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55" w:rsidRDefault="00B36555">
      <w:r w:rsidRPr="00B45334">
        <w:rPr>
          <w:rFonts w:ascii="Times New Roman" w:hAnsi="Times New Roman"/>
          <w:szCs w:val="28"/>
        </w:rPr>
        <w:t>Дело №2-119/2015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2"/>
        <w:gridCol w:w="3490"/>
        <w:gridCol w:w="2999"/>
      </w:tblGrid>
      <w:tr w:rsidR="00B45334" w:rsidRPr="00B45334" w:rsidTr="00B45334">
        <w:tc>
          <w:tcPr>
            <w:tcW w:w="3082" w:type="dxa"/>
            <w:hideMark/>
          </w:tcPr>
          <w:p w:rsidR="00B45334" w:rsidRPr="00B45334" w:rsidRDefault="00B45334" w:rsidP="00B45334">
            <w:pPr>
              <w:pStyle w:val="1"/>
              <w:ind w:right="0"/>
              <w:jc w:val="left"/>
              <w:outlineLvl w:val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3490" w:type="dxa"/>
            <w:hideMark/>
          </w:tcPr>
          <w:p w:rsidR="00B45334" w:rsidRPr="00B45334" w:rsidRDefault="00B45334" w:rsidP="00B45334">
            <w:pPr>
              <w:pStyle w:val="1"/>
              <w:ind w:right="-449"/>
              <w:jc w:val="center"/>
              <w:outlineLvl w:val="0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999" w:type="dxa"/>
            <w:hideMark/>
          </w:tcPr>
          <w:p w:rsidR="00B45334" w:rsidRPr="00B45334" w:rsidRDefault="00B45334" w:rsidP="00B45334">
            <w:pPr>
              <w:pStyle w:val="1"/>
              <w:ind w:right="0"/>
              <w:jc w:val="right"/>
              <w:outlineLvl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B45334" w:rsidRPr="00B45334" w:rsidRDefault="00B45334" w:rsidP="00B45334">
      <w:pPr>
        <w:pStyle w:val="1"/>
        <w:jc w:val="center"/>
        <w:rPr>
          <w:rFonts w:ascii="Times New Roman" w:hAnsi="Times New Roman"/>
          <w:szCs w:val="28"/>
          <w:lang w:val="ru-RU"/>
        </w:rPr>
      </w:pPr>
      <w:proofErr w:type="gramStart"/>
      <w:r w:rsidRPr="00B45334">
        <w:rPr>
          <w:rFonts w:ascii="Times New Roman" w:hAnsi="Times New Roman"/>
          <w:szCs w:val="28"/>
          <w:lang w:val="ru-RU"/>
        </w:rPr>
        <w:t>З</w:t>
      </w:r>
      <w:proofErr w:type="gramEnd"/>
      <w:r w:rsidRPr="00B45334">
        <w:rPr>
          <w:rFonts w:ascii="Times New Roman" w:hAnsi="Times New Roman"/>
          <w:szCs w:val="28"/>
          <w:lang w:val="ru-RU"/>
        </w:rPr>
        <w:t xml:space="preserve"> А О Ч Н О Е     Р  Е  Ш  Е  Н  И  Е</w:t>
      </w:r>
    </w:p>
    <w:p w:rsidR="00B45334" w:rsidRPr="00B45334" w:rsidRDefault="00B45334" w:rsidP="00B453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3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ИМЕНЕМ РЕСПУБЛИКИ КАЗАХСТАН</w:t>
      </w:r>
    </w:p>
    <w:p w:rsidR="00B45334" w:rsidRPr="00B45334" w:rsidRDefault="00B45334" w:rsidP="00B4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ab/>
      </w:r>
    </w:p>
    <w:p w:rsidR="00B45334" w:rsidRPr="00B45334" w:rsidRDefault="00B45334" w:rsidP="00B45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02 февраля 2015 года</w:t>
      </w:r>
      <w:r w:rsidRPr="00B453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proofErr w:type="gramStart"/>
      <w:r w:rsidRPr="00B453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</w:p>
    <w:p w:rsidR="00B45334" w:rsidRPr="00B45334" w:rsidRDefault="00B45334" w:rsidP="00B453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5334" w:rsidRPr="00B45334" w:rsidRDefault="00B45334" w:rsidP="00B4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Кызылординской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области в составе председательствующего судьи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Сарсенова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М.Т., при секретаре судебного заседания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Аскаровой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Г., с участием представителя истца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М., рассмотрев в открытом судебном заседании в здании суда гражданское дело по исковому заявлению ООО «СП Аккорд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Окан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>» к ТОО «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НТ» о взыскании суммы задолженности и неустойки,</w:t>
      </w:r>
      <w:proofErr w:type="gramEnd"/>
    </w:p>
    <w:p w:rsidR="00B45334" w:rsidRPr="00B45334" w:rsidRDefault="00B45334" w:rsidP="00B45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34" w:rsidRPr="00B45334" w:rsidRDefault="00B45334" w:rsidP="00B45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B45334" w:rsidRPr="00B45334" w:rsidRDefault="00B45334" w:rsidP="00B453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5334" w:rsidRPr="00B45334" w:rsidRDefault="00B45334" w:rsidP="00B45334">
      <w:pPr>
        <w:pStyle w:val="a3"/>
        <w:rPr>
          <w:szCs w:val="28"/>
        </w:rPr>
      </w:pPr>
      <w:r w:rsidRPr="00B45334">
        <w:rPr>
          <w:szCs w:val="28"/>
        </w:rPr>
        <w:t xml:space="preserve">     </w:t>
      </w:r>
      <w:r w:rsidRPr="00B45334">
        <w:rPr>
          <w:szCs w:val="28"/>
        </w:rPr>
        <w:tab/>
      </w:r>
      <w:proofErr w:type="gramStart"/>
      <w:r w:rsidRPr="00B45334">
        <w:rPr>
          <w:szCs w:val="28"/>
        </w:rPr>
        <w:t xml:space="preserve">Истец ООО «СП Аккорд </w:t>
      </w:r>
      <w:proofErr w:type="spellStart"/>
      <w:r w:rsidRPr="00B45334">
        <w:rPr>
          <w:szCs w:val="28"/>
        </w:rPr>
        <w:t>Окан</w:t>
      </w:r>
      <w:proofErr w:type="spellEnd"/>
      <w:r w:rsidRPr="00B45334">
        <w:rPr>
          <w:szCs w:val="28"/>
        </w:rPr>
        <w:t>» обратилось в суд с исковым заявлением к ТОО «</w:t>
      </w:r>
      <w:proofErr w:type="spellStart"/>
      <w:r w:rsidRPr="00B45334">
        <w:rPr>
          <w:szCs w:val="28"/>
        </w:rPr>
        <w:t>Болашак</w:t>
      </w:r>
      <w:proofErr w:type="spellEnd"/>
      <w:r w:rsidRPr="00B45334">
        <w:rPr>
          <w:szCs w:val="28"/>
        </w:rPr>
        <w:t xml:space="preserve"> НТ» о взыскании суммы задолженности в размере 33 430 000 тенге и неустойку в размере 3 759 300 тенге, мотивируя требования тем, что ответчик не выполнил принятые на себя обязательства, не приступив к выполнению работ по договору подряда.</w:t>
      </w:r>
      <w:proofErr w:type="gramEnd"/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 xml:space="preserve">На судебном заседании представитель истца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М. исковые требования поддержал и привел доводы, указанные в заявлении, просил иск рассмотреть в заочном порядке и удовлетворить полностью, также взыскать судебные расходы. 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На судебное заседание ответчик не явился, хотя был надлежащем образом извещен о времени и месте судебного заседания.</w:t>
      </w:r>
      <w:proofErr w:type="gramEnd"/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Согласно п.4 ст.187 ГПК РК, суд вправе рассмотреть дело в отсутствие ответчика, надлежащим образом извещенного о времени и месте судебного заседания, в порядке заочного производства, если сведения о причинах неявки отсутствуют, либо суд признает причины его неявки неуважительными, либо признает, что ответчик умышленно затягивает производство по делу.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При таких обстоятельствах, суд признает неявку ответчика неуважительным, и считает возможным рассмотрение дела без участия ответчика в заочном порядке.</w:t>
      </w:r>
    </w:p>
    <w:p w:rsidR="00B45334" w:rsidRPr="00B45334" w:rsidRDefault="00B45334" w:rsidP="00B4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ab/>
        <w:t xml:space="preserve">Исследовав материалы дела, выслушав представителя истца, суд считает, иск подлежащим удовлетворению полностью по следующим основаниям. </w:t>
      </w:r>
    </w:p>
    <w:p w:rsidR="00B45334" w:rsidRPr="00B45334" w:rsidRDefault="00B45334" w:rsidP="00B45334">
      <w:pPr>
        <w:pStyle w:val="Style2"/>
        <w:widowControl/>
        <w:spacing w:line="240" w:lineRule="auto"/>
        <w:ind w:firstLine="682"/>
        <w:jc w:val="both"/>
        <w:rPr>
          <w:rStyle w:val="FontStyle11"/>
          <w:sz w:val="28"/>
          <w:szCs w:val="28"/>
        </w:rPr>
      </w:pPr>
      <w:r w:rsidRPr="00B45334">
        <w:rPr>
          <w:color w:val="000000"/>
          <w:sz w:val="28"/>
          <w:szCs w:val="28"/>
        </w:rPr>
        <w:tab/>
      </w:r>
      <w:r w:rsidRPr="00B45334">
        <w:rPr>
          <w:rStyle w:val="FontStyle11"/>
          <w:sz w:val="28"/>
          <w:szCs w:val="28"/>
        </w:rPr>
        <w:t>В соответствии со ст.ст. 272, 273 Гражданского Кодекса РК (далее - ГК) обязательство должно исполняться надлежащим образом в соответствии с условиями обязательства и требования законодательства.</w:t>
      </w:r>
      <w:r w:rsidRPr="00B45334">
        <w:rPr>
          <w:sz w:val="28"/>
          <w:szCs w:val="28"/>
        </w:rPr>
        <w:t xml:space="preserve"> </w:t>
      </w:r>
      <w:r w:rsidRPr="00B45334">
        <w:rPr>
          <w:rStyle w:val="FontStyle11"/>
          <w:sz w:val="28"/>
          <w:szCs w:val="28"/>
        </w:rPr>
        <w:t xml:space="preserve">Односторонний отказ от исполнения обязательства и одностороннее изменение его условий </w:t>
      </w:r>
      <w:r w:rsidRPr="00B45334">
        <w:rPr>
          <w:rStyle w:val="FontStyle11"/>
          <w:sz w:val="28"/>
          <w:szCs w:val="28"/>
        </w:rPr>
        <w:lastRenderedPageBreak/>
        <w:t>не допускаются, за исключением случаев, предусмотренных законодательством или договором.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5334">
        <w:rPr>
          <w:rFonts w:ascii="Times New Roman" w:hAnsi="Times New Roman" w:cs="Times New Roman"/>
          <w:sz w:val="28"/>
          <w:szCs w:val="28"/>
        </w:rPr>
        <w:t>Согласно ст. 349 ГК РК 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- ненадлежащее исполнение.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Согласно п.1 ст.353 ГК РК, за неправомерное пользование чужими деньгами в результате неисполнения денежного обязательства либо просрочки в их уплате, либо их неосновательного получения или сбережения за счет другого лица подлежит уплате неустойка.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Судом установлено, что 13 августа 2011 года истец (Подрядчик) и ответчик (Субподрядчик) заключили договор №ЛОТ 6-25 о субподряде (далее - договор), где ответчик берет на себя обязательство выполнения работ по строительству дороги по участку «ЛОТ 6» (объем работ указанных в приложении 1).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5.2 Договора, Субподрядчик обязуется начинать работы с момента передачи ему участка Подрядчиком и перечисление на расчетный счет авансового платежа Субподрядчику.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14.6 Договора, по заявке Субподрядчика Подрядчик возмещает затраты на ШСМ, стоимость которого будет вычитываться из ежемесячных платежей. 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19.1 Договора, дата завершения работ 26 сентября 2011 года.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23.4 Договора, авансовый платеж осуществляется в размере 5 000 000 тенге.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 xml:space="preserve">Дополнительным соглашением №1 от 12.09.2011 года, стороны внесли дополнения следующего содержания: «Подрядчик перечисляет Субподрядчику дополнительный авансовый платеж в размере 5 000 000 тенге».  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Дополнительным соглашением №2 от 26.09.2011 года, дата завершение работ продлено до 31 января 2012 года.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Дополнительным соглашением №3 от 04.11.2011 года, стороны внесли дополнения следующего содержания: «Подрядчик перечисляет Субподрядчику дополнительный авансовый платеж в размере 1 800 000 тенге».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Дополнительным соглашением №4 от 21.11.2011 года внесено следующее дополнение: «Подрядчик перечисляет Субподрядчику дополнительный авансовый платеж в размере 5 000 000 тенге».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Дополнительным соглашением №5 от 28.11.2011 года внесено следующее дополнение: «Подрядчик перечисляет Субподрядчику дополнительный авансовый платеж в размере 3 000 000 тенге».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Дополнительным соглашением №6 от 30.12.2011 года внесено следующее дополнение: «Подрядчик перечисляет Субподрядчику дополнительный авансовый платеж в размере 1 300 000 тенге».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lastRenderedPageBreak/>
        <w:t>В исполнения своих обязательств, согласно договора и дополнительных соглашении, истец произвел оплату авансового платежа, согласно платежных поручении №3817 от 15.08.2011 года на сумму 5 000 000 тенге, №4158 от 12.09.2011 года на сумму 5 000 000 тенге, №4591 от 04.11.2011 года на сумму 1 800 000 тенге, №4775 от 21.11.2011 года на сумму 5 000 000 тенге, №4828 от 28.11.2011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года на сумму 3 000 000 тенге, №5230 от 30.12.2011 года на сумму 1 300 000 тенге.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Также согласно накладных на отпуск запасов на сторону и доверенностей, истец передал ответчику дизельное топливо, на следующую сумму: №5000116 от 31.12.2011 года на сумму 3 680 000 тенге, №5000096 30.11.2011 года на сумму 3 200 000 тенге, №5000081 от 31.10.2011 года на сумму 3 360 000 тенге и №5000066 от 30.09.2011 года на сумму 2 090 000 тенге.</w:t>
      </w:r>
      <w:proofErr w:type="gramEnd"/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Всего истцом произведено выплаты на сумму 33 430 000 тенге.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Однако ответчик не выполнил свои обязательства по договору и односторонне отказался от выполнения работ.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28.3 Договора, при нарушении Субподрядчиком сроков выполнения работ Подрядчик имеет право требовать от Субподрядчика пени в размере 0,1 % от общей стоимости работ по Договору за каждый день просрочки, но не более 10%.</w:t>
      </w:r>
    </w:p>
    <w:p w:rsidR="00B45334" w:rsidRPr="00B45334" w:rsidRDefault="00B45334" w:rsidP="00B4533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искового заявления, количество просроченных дней составляет 720 дней, общая стоимость работ по договору составляет 56 664 122 тенге, 10 % составляет 5 666 412 тенге, однако истец просит взыскать неустойку в пределах 3 759 300 тенге.  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При вышеуказанных обстоятельствах иск является обоснованным.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В соответствии со ст. 110 ГПК РК с ответчика подлежит взысканию в пользу истца судебные расходы в виде уплаченной государственной пошлины в размере 1 115 679</w:t>
      </w:r>
      <w:r w:rsidRPr="00B45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334">
        <w:rPr>
          <w:rFonts w:ascii="Times New Roman" w:hAnsi="Times New Roman" w:cs="Times New Roman"/>
          <w:sz w:val="28"/>
          <w:szCs w:val="28"/>
        </w:rPr>
        <w:t>тенге.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B4533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45334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и </w:t>
      </w:r>
      <w:r w:rsidRPr="00B45334">
        <w:rPr>
          <w:rFonts w:ascii="Times New Roman" w:hAnsi="Times New Roman" w:cs="Times New Roman"/>
          <w:sz w:val="28"/>
          <w:szCs w:val="28"/>
          <w:lang w:eastAsia="ko-KR"/>
        </w:rPr>
        <w:t>руководствуясь требованиями ст.ст. 217-221, 334 ГПК РК, суд</w:t>
      </w:r>
    </w:p>
    <w:p w:rsidR="00B45334" w:rsidRPr="00B45334" w:rsidRDefault="00B45334" w:rsidP="00B4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45334" w:rsidRPr="00B45334" w:rsidRDefault="00B45334" w:rsidP="00B45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334" w:rsidRPr="00B45334" w:rsidRDefault="00B45334" w:rsidP="00B45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 xml:space="preserve">Иск ООО «СП Аккорд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Окан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>» к ТОО «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НТ» о взыскании суммы задолженности и неустойки удовлетворить полностью</w:t>
      </w:r>
      <w:r w:rsidRPr="00B45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45334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45334">
        <w:rPr>
          <w:rFonts w:ascii="Times New Roman" w:hAnsi="Times New Roman" w:cs="Times New Roman"/>
          <w:color w:val="000000"/>
          <w:sz w:val="28"/>
          <w:szCs w:val="28"/>
        </w:rPr>
        <w:t>товарищества с ограниченной ответственности</w:t>
      </w:r>
      <w:r w:rsidRPr="00B453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 xml:space="preserve"> НТ» в пользу ООО «СП Аккорд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Окан</w:t>
      </w:r>
      <w:proofErr w:type="spellEnd"/>
      <w:r w:rsidRPr="00B45334">
        <w:rPr>
          <w:rFonts w:ascii="Times New Roman" w:hAnsi="Times New Roman" w:cs="Times New Roman"/>
          <w:sz w:val="28"/>
          <w:szCs w:val="28"/>
        </w:rPr>
        <w:t>» сумму задолженности в размере 33 430 000 (тридцать три миллиона четыреста тридцать тысяч) тенге, неустойку в размере 3 759 300 (три миллиона семьсот пятьдесят девять тысяч триста) тенге и судебные расходы сумму уп</w:t>
      </w:r>
      <w:r w:rsidRPr="00B45334">
        <w:rPr>
          <w:rFonts w:ascii="Times New Roman" w:hAnsi="Times New Roman" w:cs="Times New Roman"/>
          <w:color w:val="000000"/>
          <w:sz w:val="28"/>
          <w:szCs w:val="28"/>
        </w:rPr>
        <w:t>лаченной государственной пошлины в размере 1 115 679 (один миллион сто пятнадцать тысяч шестьсот</w:t>
      </w:r>
      <w:proofErr w:type="gramEnd"/>
      <w:r w:rsidRPr="00B45334">
        <w:rPr>
          <w:rFonts w:ascii="Times New Roman" w:hAnsi="Times New Roman" w:cs="Times New Roman"/>
          <w:color w:val="000000"/>
          <w:sz w:val="28"/>
          <w:szCs w:val="28"/>
        </w:rPr>
        <w:t xml:space="preserve"> семьдесят девять) тенге, всего 38 304 979 (тридцать восемь миллионов триста четыре тысячи девятьсот семьдесят девять) тенге.</w:t>
      </w:r>
    </w:p>
    <w:p w:rsidR="00B45334" w:rsidRPr="00B45334" w:rsidRDefault="00B45334" w:rsidP="00B45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>Ответчик вправе подать в суд, вынесший заочное решение, заявление об отмене этого решения в течени</w:t>
      </w:r>
      <w:proofErr w:type="gramStart"/>
      <w:r w:rsidRPr="00B453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5334">
        <w:rPr>
          <w:rFonts w:ascii="Times New Roman" w:hAnsi="Times New Roman" w:cs="Times New Roman"/>
          <w:sz w:val="28"/>
          <w:szCs w:val="28"/>
        </w:rPr>
        <w:t xml:space="preserve"> пяти дней с момента получения им копии решения.</w:t>
      </w:r>
    </w:p>
    <w:p w:rsidR="00B45334" w:rsidRPr="00B45334" w:rsidRDefault="00B45334" w:rsidP="00B45334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B45334">
        <w:rPr>
          <w:sz w:val="28"/>
          <w:szCs w:val="28"/>
        </w:rPr>
        <w:lastRenderedPageBreak/>
        <w:t>Заочное решение может быть обжаловано и опротестовано прокурором в апелляционном порядке по истечении срока на подачу заявления об отмене этого решения, а в случае если заявление подано в течени</w:t>
      </w:r>
      <w:proofErr w:type="gramStart"/>
      <w:r w:rsidRPr="00B45334">
        <w:rPr>
          <w:sz w:val="28"/>
          <w:szCs w:val="28"/>
        </w:rPr>
        <w:t>и</w:t>
      </w:r>
      <w:proofErr w:type="gramEnd"/>
      <w:r w:rsidRPr="00B45334">
        <w:rPr>
          <w:sz w:val="28"/>
          <w:szCs w:val="28"/>
        </w:rPr>
        <w:t xml:space="preserve"> 15 дней с момента вынесения судом определения об отказе удовлетворения заявления.</w:t>
      </w:r>
    </w:p>
    <w:p w:rsidR="00B45334" w:rsidRPr="00B45334" w:rsidRDefault="00B45334" w:rsidP="00B45334">
      <w:pPr>
        <w:pStyle w:val="a3"/>
        <w:ind w:firstLine="708"/>
        <w:rPr>
          <w:szCs w:val="28"/>
        </w:rPr>
      </w:pPr>
    </w:p>
    <w:p w:rsidR="00B45334" w:rsidRPr="00B45334" w:rsidRDefault="00B45334" w:rsidP="00B4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34">
        <w:rPr>
          <w:rFonts w:ascii="Times New Roman" w:hAnsi="Times New Roman" w:cs="Times New Roman"/>
          <w:sz w:val="28"/>
          <w:szCs w:val="28"/>
        </w:rPr>
        <w:t xml:space="preserve">     </w:t>
      </w:r>
      <w:r w:rsidRPr="00B45334">
        <w:rPr>
          <w:rFonts w:ascii="Times New Roman" w:hAnsi="Times New Roman" w:cs="Times New Roman"/>
          <w:sz w:val="28"/>
          <w:szCs w:val="28"/>
        </w:rPr>
        <w:tab/>
        <w:t xml:space="preserve">Судья:                         </w:t>
      </w:r>
      <w:r w:rsidRPr="00B45334">
        <w:rPr>
          <w:rFonts w:ascii="Times New Roman" w:hAnsi="Times New Roman" w:cs="Times New Roman"/>
          <w:sz w:val="28"/>
          <w:szCs w:val="28"/>
        </w:rPr>
        <w:tab/>
      </w:r>
      <w:r w:rsidRPr="00B4533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4533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B45334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B45334">
        <w:rPr>
          <w:rFonts w:ascii="Times New Roman" w:hAnsi="Times New Roman" w:cs="Times New Roman"/>
          <w:sz w:val="28"/>
          <w:szCs w:val="28"/>
        </w:rPr>
        <w:t>Сарсенов</w:t>
      </w:r>
      <w:proofErr w:type="spellEnd"/>
    </w:p>
    <w:p w:rsidR="004760CD" w:rsidRDefault="004760CD"/>
    <w:sectPr w:rsidR="004760CD" w:rsidSect="00A6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5334"/>
    <w:rsid w:val="004760CD"/>
    <w:rsid w:val="00A666C2"/>
    <w:rsid w:val="00B36555"/>
    <w:rsid w:val="00B4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2"/>
  </w:style>
  <w:style w:type="paragraph" w:styleId="1">
    <w:name w:val="heading 1"/>
    <w:basedOn w:val="a"/>
    <w:next w:val="a"/>
    <w:link w:val="10"/>
    <w:qFormat/>
    <w:rsid w:val="00B45334"/>
    <w:pPr>
      <w:keepNext/>
      <w:spacing w:after="0" w:line="240" w:lineRule="auto"/>
      <w:ind w:right="-483"/>
      <w:jc w:val="both"/>
      <w:outlineLvl w:val="0"/>
    </w:pPr>
    <w:rPr>
      <w:rFonts w:ascii="KZ Arial" w:eastAsia="Times New Roman" w:hAnsi="KZ Arial" w:cs="Times New Roman"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34"/>
    <w:rPr>
      <w:rFonts w:ascii="KZ Arial" w:eastAsia="Times New Roman" w:hAnsi="KZ Arial" w:cs="Times New Roman"/>
      <w:sz w:val="28"/>
      <w:szCs w:val="20"/>
      <w:lang w:val="ru-MO"/>
    </w:rPr>
  </w:style>
  <w:style w:type="paragraph" w:styleId="a3">
    <w:name w:val="Body Text"/>
    <w:basedOn w:val="a"/>
    <w:link w:val="a4"/>
    <w:semiHidden/>
    <w:unhideWhenUsed/>
    <w:rsid w:val="00B45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453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B453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45334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45334"/>
    <w:pPr>
      <w:widowControl w:val="0"/>
      <w:suppressAutoHyphens/>
      <w:autoSpaceDE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B45334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B4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724-0303</dc:creator>
  <cp:keywords/>
  <dc:description/>
  <cp:lastModifiedBy>724-0300</cp:lastModifiedBy>
  <cp:revision>3</cp:revision>
  <dcterms:created xsi:type="dcterms:W3CDTF">2016-02-19T03:29:00Z</dcterms:created>
  <dcterms:modified xsi:type="dcterms:W3CDTF">2016-02-19T07:02:00Z</dcterms:modified>
</cp:coreProperties>
</file>