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9B" w:rsidRPr="004F559B" w:rsidRDefault="004F559B" w:rsidP="004F559B">
      <w:pPr>
        <w:spacing w:after="0" w:line="240" w:lineRule="auto"/>
        <w:ind w:left="141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59B">
        <w:rPr>
          <w:rFonts w:ascii="Times New Roman" w:hAnsi="Times New Roman" w:cs="Times New Roman"/>
          <w:b/>
          <w:sz w:val="28"/>
          <w:szCs w:val="28"/>
        </w:rPr>
        <w:t>НОРМАТИВНОЕ ПОСТАНОВЛЕНИЕ № 8</w:t>
      </w:r>
    </w:p>
    <w:p w:rsidR="004F559B" w:rsidRDefault="004F559B" w:rsidP="004F559B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59B">
        <w:rPr>
          <w:rFonts w:ascii="Times New Roman" w:hAnsi="Times New Roman" w:cs="Times New Roman"/>
          <w:b/>
          <w:sz w:val="28"/>
          <w:szCs w:val="28"/>
        </w:rPr>
        <w:t>ВЕРХОВНОГО СУДА РЕСПУБЛИКИ КАЗАХСТАН</w:t>
      </w:r>
    </w:p>
    <w:p w:rsidR="004F559B" w:rsidRPr="004F559B" w:rsidRDefault="004F559B" w:rsidP="004F559B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59B" w:rsidRPr="004F559B" w:rsidRDefault="004F559B" w:rsidP="004F559B">
      <w:pPr>
        <w:jc w:val="both"/>
        <w:rPr>
          <w:rFonts w:ascii="Times New Roman" w:hAnsi="Times New Roman" w:cs="Times New Roman"/>
          <w:sz w:val="28"/>
          <w:szCs w:val="28"/>
        </w:rPr>
      </w:pPr>
      <w:r w:rsidRPr="004F559B">
        <w:rPr>
          <w:rFonts w:ascii="Times New Roman" w:hAnsi="Times New Roman" w:cs="Times New Roman"/>
          <w:sz w:val="28"/>
          <w:szCs w:val="28"/>
        </w:rPr>
        <w:t>«25» ноября 2016 года</w:t>
      </w:r>
      <w:r w:rsidRPr="004F559B">
        <w:rPr>
          <w:rFonts w:ascii="Times New Roman" w:hAnsi="Times New Roman" w:cs="Times New Roman"/>
          <w:sz w:val="28"/>
          <w:szCs w:val="28"/>
        </w:rPr>
        <w:tab/>
      </w:r>
      <w:r w:rsidRPr="004F559B">
        <w:rPr>
          <w:rFonts w:ascii="Times New Roman" w:hAnsi="Times New Roman" w:cs="Times New Roman"/>
          <w:sz w:val="28"/>
          <w:szCs w:val="28"/>
        </w:rPr>
        <w:tab/>
      </w:r>
      <w:r w:rsidRPr="004F559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город Астана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F56">
        <w:rPr>
          <w:rFonts w:ascii="Times New Roman" w:hAnsi="Times New Roman" w:cs="Times New Roman"/>
          <w:b/>
          <w:sz w:val="28"/>
          <w:szCs w:val="28"/>
        </w:rPr>
        <w:t>«О некоторых вопросах применения судами экологического     законодательства Республики Казахстан по гражданским делам»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В целях обеспечения единообразного применения судами экологического законодательства Республики Казахстан по гражданским делам пленарное заседание Верховного Суда Республики Казахстан                                                      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F56" w:rsidRPr="00662F56" w:rsidRDefault="00662F56" w:rsidP="00662F5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62F56">
        <w:rPr>
          <w:rFonts w:ascii="Times New Roman" w:hAnsi="Times New Roman" w:cs="Times New Roman"/>
          <w:sz w:val="28"/>
          <w:szCs w:val="28"/>
        </w:rPr>
        <w:t xml:space="preserve">Экологическое законодательство основывается на Конституции Республики Казахстан и состоит из Экологического кодекса Республики Казахстан (далее – ЭК), кодексов Республики Казахстан «О здоровье народа 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Pr="00662F56">
        <w:rPr>
          <w:rFonts w:ascii="Times New Roman" w:hAnsi="Times New Roman" w:cs="Times New Roman"/>
          <w:sz w:val="28"/>
          <w:szCs w:val="28"/>
        </w:rPr>
        <w:t>и системе здравоохранения», Земельного, Лесного и Водного, законов Республики Казахстан от 23 апреля 1998 года № 219-I «О радиационной безопасности населения» (далее -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2F56">
        <w:rPr>
          <w:rFonts w:ascii="Times New Roman" w:hAnsi="Times New Roman" w:cs="Times New Roman"/>
          <w:sz w:val="28"/>
          <w:szCs w:val="28"/>
        </w:rPr>
        <w:t>Закон о радиационной безопасности), от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2F56">
        <w:rPr>
          <w:rFonts w:ascii="Times New Roman" w:hAnsi="Times New Roman" w:cs="Times New Roman"/>
          <w:sz w:val="28"/>
          <w:szCs w:val="28"/>
        </w:rPr>
        <w:t xml:space="preserve">16 июля 2001 года </w:t>
      </w:r>
      <w:r w:rsidR="00BB5883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662F56">
        <w:rPr>
          <w:rFonts w:ascii="Times New Roman" w:hAnsi="Times New Roman" w:cs="Times New Roman"/>
          <w:sz w:val="28"/>
          <w:szCs w:val="28"/>
        </w:rPr>
        <w:t>№ 242-II «Об архитектурной, градостроительной и строительной деятельности», от</w:t>
      </w:r>
      <w:proofErr w:type="gramEnd"/>
      <w:r w:rsidRPr="00662F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F56">
        <w:rPr>
          <w:rFonts w:ascii="Times New Roman" w:hAnsi="Times New Roman" w:cs="Times New Roman"/>
          <w:sz w:val="28"/>
          <w:szCs w:val="28"/>
        </w:rPr>
        <w:t>9 июля 2004 года № 593-II «Об охране, воспроизводстве и использовании животного мира» (далее - Закон об охране животного мира), от 7 июля 2006 года № 175-ІІІ «Об особо охраняемых природных территориях» (далее - Закон об особо охраняемых территориях), от 24 июня 2010 года № 291-IV «О недрах и недропользовании» (далее - Закон о недрах) и иных нормативных правовых актов.</w:t>
      </w:r>
      <w:proofErr w:type="gramEnd"/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2. Правила применения </w:t>
      </w:r>
      <w:proofErr w:type="gramStart"/>
      <w:r w:rsidRPr="00662F56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62F56">
        <w:rPr>
          <w:rFonts w:ascii="Times New Roman" w:hAnsi="Times New Roman" w:cs="Times New Roman"/>
          <w:sz w:val="28"/>
          <w:szCs w:val="28"/>
        </w:rPr>
        <w:t xml:space="preserve"> в случае противоречия его норм международным договорам, а также иным законам Республики Казахстан, регулирующих отношения в области охраны окружающей среды, предусмотрены пунктами 2 и 3 статьи 2 ЭК. Экологическое законодательство регулирует отношения по охране, воспроизводству, использованию, защите природных объектов и охране жизни и здоровья человека. </w:t>
      </w:r>
      <w:proofErr w:type="gramStart"/>
      <w:r w:rsidRPr="00662F56">
        <w:rPr>
          <w:rFonts w:ascii="Times New Roman" w:hAnsi="Times New Roman" w:cs="Times New Roman"/>
          <w:sz w:val="28"/>
          <w:szCs w:val="28"/>
        </w:rPr>
        <w:t>Понятие охраны окружающей среды дано в подпункте 46) статьи 1 ЭК</w:t>
      </w:r>
      <w:r w:rsidRPr="00662F5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Вопросы охраны и использования недр, вод, лесов и иных природных </w:t>
      </w:r>
      <w:proofErr w:type="gramStart"/>
      <w:r w:rsidRPr="00662F56">
        <w:rPr>
          <w:rFonts w:ascii="Times New Roman" w:hAnsi="Times New Roman" w:cs="Times New Roman"/>
          <w:sz w:val="28"/>
          <w:szCs w:val="28"/>
        </w:rPr>
        <w:t>ресурсов</w:t>
      </w:r>
      <w:proofErr w:type="gramEnd"/>
      <w:r w:rsidRPr="00662F56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территорий, не используемых 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в хозяйственной деятельности, животных и растений,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занесенных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в Правила </w:t>
      </w:r>
      <w:r w:rsidRPr="00662F56">
        <w:rPr>
          <w:rFonts w:ascii="Times New Roman" w:hAnsi="Times New Roman" w:cs="Times New Roman"/>
          <w:sz w:val="28"/>
          <w:szCs w:val="28"/>
        </w:rPr>
        <w:lastRenderedPageBreak/>
        <w:t xml:space="preserve">ведения Красной книги Республики Казахстан,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утвержденные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Казахстан от 2 июня 2012 года № 734, в части,  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не урегулированной </w:t>
      </w:r>
      <w:proofErr w:type="gramStart"/>
      <w:r w:rsidRPr="00662F56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62F56">
        <w:rPr>
          <w:rFonts w:ascii="Times New Roman" w:hAnsi="Times New Roman" w:cs="Times New Roman"/>
          <w:sz w:val="28"/>
          <w:szCs w:val="28"/>
        </w:rPr>
        <w:t>, регулируются законами об охране животного мира, об особо охраняемых территориях, о недрах, другими специальными законами, нормативными правовыми актами.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3. Природные ресурсы в Республике Казахстан могут находиться в общем либо специальном природопользовании (статья 10 </w:t>
      </w:r>
      <w:proofErr w:type="gramStart"/>
      <w:r w:rsidRPr="00662F56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62F56">
        <w:rPr>
          <w:rFonts w:ascii="Times New Roman" w:hAnsi="Times New Roman" w:cs="Times New Roman"/>
          <w:sz w:val="28"/>
          <w:szCs w:val="28"/>
        </w:rPr>
        <w:t xml:space="preserve">). Под объектом права природопользования следует понимать индивидуально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определенные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части природных ресурсов (земельный участок, водный объект, участок лесного фонда и так далее), обособленные физически (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установления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границ на местности, «в натуре»).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>При общем природопользовании население вправе осуществлять постоянно и на бесплатной основе использование объектов окружающей среды для удовлетворения жизненно необходимых потребностей, без предоставления природных ресурсов в обособленное пользование, за исключением ограничений, предусмотренных экологическим законодательством.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Определение специального природопользования содержится в пункте                  4 статьи 10 </w:t>
      </w:r>
      <w:proofErr w:type="gramStart"/>
      <w:r w:rsidRPr="00662F56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62F56">
        <w:rPr>
          <w:rFonts w:ascii="Times New Roman" w:hAnsi="Times New Roman" w:cs="Times New Roman"/>
          <w:sz w:val="28"/>
          <w:szCs w:val="28"/>
        </w:rPr>
        <w:t xml:space="preserve">. Эмиссии в окружающую среду в процессе ведения хозяйственных и иных видов деятельности осуществляются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природопользователями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на основании специальных разрешений и на платных условиях, в порядке, установленном ЭК и иными законодательными актами. Так, плата за эмиссии в окружающую среду, равно как и обязательные платежи за пользование отдельными видами природных ресурсов, устанавливается налоговым законодательством Республики Казахстан (пункт 1 статьи 101, статья 102 </w:t>
      </w:r>
      <w:proofErr w:type="gramStart"/>
      <w:r w:rsidRPr="00662F56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62F56">
        <w:rPr>
          <w:rFonts w:ascii="Times New Roman" w:hAnsi="Times New Roman" w:cs="Times New Roman"/>
          <w:sz w:val="28"/>
          <w:szCs w:val="28"/>
        </w:rPr>
        <w:t>).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62F56">
        <w:rPr>
          <w:rFonts w:ascii="Times New Roman" w:hAnsi="Times New Roman" w:cs="Times New Roman"/>
          <w:sz w:val="28"/>
          <w:szCs w:val="28"/>
        </w:rPr>
        <w:t xml:space="preserve">Определения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природопользователей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, их видов содержатся в подпункте 71) статьи 1 и статье 11 ЭК, эмиссии в окружающую среду - в подпункте </w:t>
      </w:r>
      <w:r w:rsidR="00BB588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Pr="00662F56">
        <w:rPr>
          <w:rFonts w:ascii="Times New Roman" w:hAnsi="Times New Roman" w:cs="Times New Roman"/>
          <w:sz w:val="28"/>
          <w:szCs w:val="28"/>
        </w:rPr>
        <w:t>43) статьи 1 ЭК</w:t>
      </w:r>
      <w:r w:rsidRPr="00662F56">
        <w:rPr>
          <w:rFonts w:ascii="Times New Roman" w:hAnsi="Times New Roman" w:cs="Times New Roman"/>
          <w:i/>
          <w:sz w:val="28"/>
          <w:szCs w:val="28"/>
        </w:rPr>
        <w:t>.</w:t>
      </w:r>
      <w:r w:rsidRPr="00662F5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Эмиссии в окружающую среду допускаются в пределах установленных лимитов, то есть нормативных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объемов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эмиссий в окружающую среду, устанавливаемых на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определенный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срок и в зависимости от категории объекта уполномоченным органом в области охраны окружающей среды либо местными исполнительными органами областей, городов республиканского значения, столицы. 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62F56">
        <w:rPr>
          <w:rFonts w:ascii="Times New Roman" w:hAnsi="Times New Roman" w:cs="Times New Roman"/>
          <w:sz w:val="28"/>
          <w:szCs w:val="28"/>
        </w:rPr>
        <w:t>Природопользователи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, осуществляющие хозяйственную и иную деятельность, в результате которой допускаются эмиссии в окружающую среду, за исключением случаев, предусмотренных пунктом 1 статьи 69 ЭК, обязаны получить лицензию и (или) экологическое разрешение на специальное </w:t>
      </w:r>
      <w:r w:rsidRPr="00662F56">
        <w:rPr>
          <w:rFonts w:ascii="Times New Roman" w:hAnsi="Times New Roman" w:cs="Times New Roman"/>
          <w:sz w:val="28"/>
          <w:szCs w:val="28"/>
        </w:rPr>
        <w:lastRenderedPageBreak/>
        <w:t>природопользование, на осуществление конкретных видов эмиссий либо комплексное экологическое разрешение, которые выдаются уполномоченным государственным органом в области охраны окружающей среды либо местными исполнительными органами областей, городов республиканского значения</w:t>
      </w:r>
      <w:proofErr w:type="gramEnd"/>
      <w:r w:rsidRPr="00662F56">
        <w:rPr>
          <w:rFonts w:ascii="Times New Roman" w:hAnsi="Times New Roman" w:cs="Times New Roman"/>
          <w:sz w:val="28"/>
          <w:szCs w:val="28"/>
        </w:rPr>
        <w:t xml:space="preserve"> и столицы на основании поданного заявления (пункт 3 статьи 12, статьи 20, 68, 69 и 79 </w:t>
      </w:r>
      <w:proofErr w:type="gramStart"/>
      <w:r w:rsidRPr="00662F56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62F56">
        <w:rPr>
          <w:rFonts w:ascii="Times New Roman" w:hAnsi="Times New Roman" w:cs="Times New Roman"/>
          <w:sz w:val="28"/>
          <w:szCs w:val="28"/>
        </w:rPr>
        <w:t xml:space="preserve">). Осуществление хозяйственной и иной деятельности без экологического разрешения (комплексного экологического разрешения) на эмиссии в окружающую среду либо при несвоевременном оформлении такого разрешения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влечет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ответственность, предусмотренную экологическим законодательством, и является основанием для приостановления хозяйственной или иной деятельности либо приостановления эксплуатации объекта, являющегося источником загрязнения окружающей среды. 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 5. </w:t>
      </w:r>
      <w:proofErr w:type="gramStart"/>
      <w:r w:rsidRPr="00662F56">
        <w:rPr>
          <w:rFonts w:ascii="Times New Roman" w:hAnsi="Times New Roman" w:cs="Times New Roman"/>
          <w:sz w:val="28"/>
          <w:szCs w:val="28"/>
        </w:rPr>
        <w:t xml:space="preserve">Разрешение представляет собой комплект документов, удостоверяющих право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природопользователя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на эмиссии в окружающую среду, содержащие сведения о самом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природопользователе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и осуществляемой им хозяйственной и иной деятельности, срок действия разрешения, условия природопользования, а также план мероприятий по охране окружающей среды на период действия разрешения (подпункт 98) статьи 1, статья 70 ЭК). </w:t>
      </w:r>
      <w:proofErr w:type="gramEnd"/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Комплексное экологическое разрешение является единым документом, удостоверяющим право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природопользователя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осуществлять эмиссии                           в окружающую среду с условием внедрения наилучших доступных технологий и соблюдения технических удельных нормативов эмиссий, установленных экологическим законодательством.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Разрешения (комплексные разрешения) на эмиссии в окружающую среду выдаются на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определенный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срок либо бессрочно в зависимости от категорий объектов производства и видов деятельности и до изменения применяемых технологий и условий природопользования, указанных в действующем разрешении (статьи 76, 79 </w:t>
      </w:r>
      <w:proofErr w:type="gramStart"/>
      <w:r w:rsidRPr="00662F56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62F5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В случаях изменения наименования или организационно-правовой формы, реорганизации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природопользователя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, которые не влекут увеличения нагрузки на окружающую среду, законом предусмотрено переоформление в месячный срок разрешения на эмиссии в окружающую среду  (пункт 1 статьи 78 </w:t>
      </w:r>
      <w:proofErr w:type="gramStart"/>
      <w:r w:rsidRPr="00662F56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62F56">
        <w:rPr>
          <w:rFonts w:ascii="Times New Roman" w:hAnsi="Times New Roman" w:cs="Times New Roman"/>
          <w:sz w:val="28"/>
          <w:szCs w:val="28"/>
        </w:rPr>
        <w:t>). На тех же условиях осуществляется переоформление разрешения на эмиссии в окружающую среду при приобретении третьим лицом права на использование объектов окружающей среды.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lastRenderedPageBreak/>
        <w:t xml:space="preserve">Невыполнение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природопользователем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2F56">
        <w:rPr>
          <w:rFonts w:ascii="Times New Roman" w:hAnsi="Times New Roman" w:cs="Times New Roman"/>
          <w:sz w:val="28"/>
          <w:szCs w:val="28"/>
        </w:rPr>
        <w:t xml:space="preserve">по переоформлению разрешения на эмиссии следует считать как незаконное осуществление эмиссии в окружающую среду. 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Лишение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природопользователя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разрешения на эмиссии в окружающую среду может быть осуществлено только в судебном порядке.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62F56">
        <w:rPr>
          <w:rFonts w:ascii="Times New Roman" w:hAnsi="Times New Roman" w:cs="Times New Roman"/>
          <w:sz w:val="28"/>
          <w:szCs w:val="28"/>
        </w:rPr>
        <w:t>В соответствии с пунктами 1 и 2 статьи 12 ЭК использование (изъятие) природных ресурсов и осуществление отдельных видов деятельности в области охраны окружающей среды, без эмиссии в окружающую среду, не требуют экологического разрешения и осуществляются на основании лицензий или разрешений, решений Правительства или местных исполнительных органов о предоставлении природных ресурсов в порядке, установленном законами, либо договоров (контрактов) на природопользование, заключаемых</w:t>
      </w:r>
      <w:proofErr w:type="gramEnd"/>
      <w:r w:rsidRPr="00662F56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законодательными актами, в рамках права специального природопользования.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62F56">
        <w:rPr>
          <w:rFonts w:ascii="Times New Roman" w:hAnsi="Times New Roman" w:cs="Times New Roman"/>
          <w:sz w:val="28"/>
          <w:szCs w:val="28"/>
        </w:rPr>
        <w:t xml:space="preserve">Понятие загрязнения окружающей среды дано в подпункте                            48) статьи 1 ЭК. </w:t>
      </w:r>
      <w:proofErr w:type="gramEnd"/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>Разновидностями загрязнения окружающей среды являются: химическое, механическое (засорение), биологическое и радиоактивное (заражение), физическое (радиационное, акустическое или электромагнитное излучения, вибрация и иные вредные физические воздействия).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>При применении экологического законодательства следует</w:t>
      </w:r>
      <w:r w:rsidR="00BB5883">
        <w:rPr>
          <w:rFonts w:ascii="Times New Roman" w:hAnsi="Times New Roman" w:cs="Times New Roman"/>
          <w:sz w:val="28"/>
          <w:szCs w:val="28"/>
        </w:rPr>
        <w:t xml:space="preserve"> иметь</w:t>
      </w:r>
      <w:r w:rsidR="00BB58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2F56">
        <w:rPr>
          <w:rFonts w:ascii="Times New Roman" w:hAnsi="Times New Roman" w:cs="Times New Roman"/>
          <w:sz w:val="28"/>
          <w:szCs w:val="28"/>
        </w:rPr>
        <w:t>в виду, что юридически значимым является загрязнение, которое превышает допустимые нормативы качества окружающей среды либо, хотя и не превышает их, но впоследствии причинившее ей существенный вред. Понятия загрязнения отдельных объектов окружающей среды содержатся в законодательстве.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>Под нормативами качества окружающей среды понимаются показатели, характеризующие благоприятное для жизни и здоровья человека состояние окружающей среды и природных ресурсов.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К числу основных факторов загрязнения окружающей среды относятся: 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хозяйственная и иная деятельность, осуществляемая с нарушением установленных норм и правил в области охраны окружающей среды; 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аварии, катастрофы и стихийные бедствия; 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>размещение на территории страны отходов.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>Источниками загрязнения выступают объекты, с которых происходят эмиссии вредных веществ в окружающую среду.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При рассмотрении данной категории дел надлежит выяснять, к какому виду источников эмиссий загрязняющих веществ (передвижному или стационарному) </w:t>
      </w:r>
      <w:r w:rsidRPr="00662F56">
        <w:rPr>
          <w:rFonts w:ascii="Times New Roman" w:hAnsi="Times New Roman" w:cs="Times New Roman"/>
          <w:sz w:val="28"/>
          <w:szCs w:val="28"/>
        </w:rPr>
        <w:lastRenderedPageBreak/>
        <w:t xml:space="preserve">относится то или иное оборудование (аппарат, установка, агрегат), исходя из его предназначения, технологических характеристик и выполняемой работы, физических габаритов и других показателей. </w:t>
      </w:r>
      <w:proofErr w:type="gramStart"/>
      <w:r w:rsidRPr="00662F56">
        <w:rPr>
          <w:rFonts w:ascii="Times New Roman" w:hAnsi="Times New Roman" w:cs="Times New Roman"/>
          <w:sz w:val="28"/>
          <w:szCs w:val="28"/>
        </w:rPr>
        <w:t>Так, по аналогии с подпунктом</w:t>
      </w:r>
      <w:r w:rsidR="008513F1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 65-3) статьи 1 ЭК буровая установка, хотя бы конструктивно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закрепленная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на транспортном средстве, которое перемещает эту установку, не относится к передвижным источникам, поскольку непосредственно процесс работы установки (бурение) происходит при остановке транспортного средства, то есть в стационарном положении.</w:t>
      </w:r>
      <w:proofErr w:type="gramEnd"/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>8. Под экологическим правонарушением понимается действие (бездействие), нарушающее экологическое законодательство и причиняющее вред окружающей среде, здоровью и жизни человека, имуществу физических и (или) юридических лиц, индивидуальных предпринимателей без образования юридического лица, государств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662F56">
        <w:rPr>
          <w:rFonts w:ascii="Times New Roman" w:hAnsi="Times New Roman" w:cs="Times New Roman"/>
          <w:sz w:val="28"/>
          <w:szCs w:val="28"/>
        </w:rPr>
        <w:t xml:space="preserve"> либо создающее реальную угрозу такого причинения. 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F56">
        <w:rPr>
          <w:rFonts w:ascii="Times New Roman" w:hAnsi="Times New Roman" w:cs="Times New Roman"/>
          <w:sz w:val="28"/>
          <w:szCs w:val="28"/>
        </w:rPr>
        <w:t xml:space="preserve">Объектами экологического правонарушения являются общественные отношения в сфере взаимодействия общества и природы, управленческие отношения в сфере природопользования, отношения права собственности 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и иных прав на природные ресурсы, как объекты охраны окружающей среды    от уничтожения, деградации, повреждения, загрязнения и иного вредного воздействия, окружающей среды и находящихся в ней в естественной взаимосвязи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отдельных компонентов, по поводу которых возникает                             и осуществляется деятельность субъектов</w:t>
      </w:r>
      <w:proofErr w:type="gramEnd"/>
      <w:r w:rsidRPr="00662F56">
        <w:rPr>
          <w:rFonts w:ascii="Times New Roman" w:hAnsi="Times New Roman" w:cs="Times New Roman"/>
          <w:sz w:val="28"/>
          <w:szCs w:val="28"/>
        </w:rPr>
        <w:t xml:space="preserve"> этих правоотношений, а также жизни 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и здоровья человека, имущества физических и (или) юридических лиц, индивидуальных предпринимателей без образования юридического лица, интересов государства. 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>9. Субъектами загрязнения (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причинителями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вреда) могут быть признаны любые физические и юридические лица: государственные 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</w:t>
      </w:r>
      <w:r w:rsidRPr="00662F56">
        <w:rPr>
          <w:rFonts w:ascii="Times New Roman" w:hAnsi="Times New Roman" w:cs="Times New Roman"/>
          <w:sz w:val="28"/>
          <w:szCs w:val="28"/>
        </w:rPr>
        <w:t>и негосударственные, резиденты и нерезиденты.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F56">
        <w:rPr>
          <w:rFonts w:ascii="Times New Roman" w:hAnsi="Times New Roman" w:cs="Times New Roman"/>
          <w:sz w:val="28"/>
          <w:szCs w:val="28"/>
        </w:rPr>
        <w:t>Физические и юридические лица, причинившие вред окружающей среде, жизни и здоровью граждан, имуществу физических и (или) юридических лиц, индивидуальных предпринимателей без образования юридического лица,       или государств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662F56">
        <w:rPr>
          <w:rFonts w:ascii="Times New Roman" w:hAnsi="Times New Roman" w:cs="Times New Roman"/>
          <w:sz w:val="28"/>
          <w:szCs w:val="28"/>
        </w:rPr>
        <w:t xml:space="preserve"> вследствие нарушения экологического законодательства, обязаны возместить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причиненный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вред, за исключением случаев причинения вреда не по их вине в соответствии с пунктом 2 статьи 917 Гражданского кодекса Республики Казахстан (далее - ГК).</w:t>
      </w:r>
      <w:proofErr w:type="gramEnd"/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10. Нарушение экологического законодательства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влечет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имущественную (гражданско-правовую), административную, уголовную ответственность. 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пункту 2 статьи 321 ЭК возмещению подлежит ущерб,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причиненный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окружающей среде, жизни и здоровью граждан, имуществу физических и (или) юридических лиц, индивидуальных предпринимателей без образования юридического лица, государств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662F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F56">
        <w:rPr>
          <w:rFonts w:ascii="Times New Roman" w:hAnsi="Times New Roman" w:cs="Times New Roman"/>
          <w:sz w:val="28"/>
          <w:szCs w:val="28"/>
        </w:rPr>
        <w:t>вследствие</w:t>
      </w:r>
      <w:proofErr w:type="gramEnd"/>
      <w:r w:rsidRPr="00662F56">
        <w:rPr>
          <w:rFonts w:ascii="Times New Roman" w:hAnsi="Times New Roman" w:cs="Times New Roman"/>
          <w:sz w:val="28"/>
          <w:szCs w:val="28"/>
        </w:rPr>
        <w:t>: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>уничтожения и повреждения природных ресурсов, в том числе несогласованных залповых выбросов и сбросов, размещения отходов производства и потребления;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>незаконного и нерационального использования природных ресурсов;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самовольных эмиссий; 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>сверхнормативных эмиссий в окружающую среду.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F56">
        <w:rPr>
          <w:rFonts w:ascii="Times New Roman" w:hAnsi="Times New Roman" w:cs="Times New Roman"/>
          <w:sz w:val="28"/>
          <w:szCs w:val="28"/>
        </w:rPr>
        <w:t>В соответствии с подпунктом 42) статьи 1 ЭК под ущербом окружающей среде понимается загрязнение окружающей среды или изъятие природных ресурсов свыше установленных нормативов, в том числе при отсутствии надлежаще оформленного разрешения, либо нарушение естественного состояния окружающей среды, вызвавшее или вызывающее деградацию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2F56">
        <w:rPr>
          <w:rFonts w:ascii="Times New Roman" w:hAnsi="Times New Roman" w:cs="Times New Roman"/>
          <w:sz w:val="28"/>
          <w:szCs w:val="28"/>
        </w:rPr>
        <w:t>и истощение природных ресурсов или гибель живых организмов.</w:t>
      </w:r>
      <w:proofErr w:type="gramEnd"/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F56">
        <w:rPr>
          <w:rFonts w:ascii="Times New Roman" w:hAnsi="Times New Roman" w:cs="Times New Roman"/>
          <w:sz w:val="28"/>
          <w:szCs w:val="28"/>
        </w:rPr>
        <w:t>Не рассматриваются в качестве ущерба окружающей среде случаи сверхнормативного размещения отходов, сверхнормативного сброса загрязняющих веществ в объекты, оборудованные и предназначенные                       для размещения отходов и сброса сточных вод, а также случаи попадания химических веществ или розлива сточных вод на производственные площадки, ограниченные защитными сооружениями, предотвращающими загрязнение земной поверхности, недр и подземных вод.</w:t>
      </w:r>
      <w:proofErr w:type="gramEnd"/>
      <w:r w:rsidRPr="00662F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F56">
        <w:rPr>
          <w:rFonts w:ascii="Times New Roman" w:hAnsi="Times New Roman" w:cs="Times New Roman"/>
          <w:sz w:val="28"/>
          <w:szCs w:val="28"/>
        </w:rPr>
        <w:t>Не относятся к самовольным</w:t>
      </w:r>
      <w:r w:rsidR="008513F1">
        <w:rPr>
          <w:rFonts w:ascii="Times New Roman" w:hAnsi="Times New Roman" w:cs="Times New Roman"/>
          <w:sz w:val="28"/>
          <w:szCs w:val="28"/>
        </w:rPr>
        <w:t xml:space="preserve"> </w:t>
      </w:r>
      <w:r w:rsidRPr="00662F56">
        <w:rPr>
          <w:rFonts w:ascii="Times New Roman" w:hAnsi="Times New Roman" w:cs="Times New Roman"/>
          <w:sz w:val="28"/>
          <w:szCs w:val="28"/>
        </w:rPr>
        <w:t xml:space="preserve">и сверхнормативным эмиссиям случаи отклонения от программ развития переработки попутного газа, а также проектной документации и проектов нормативов эмиссий в окружающую среду, в том числе изменения сценариев и (или) графиков сжигания газа, представленных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природопользователем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на государственную экологическую экспертизу (далее - ГЭЭ) и не влекущих превышения допустимого количества вредных веществ и нормативов предельно допустимых эмиссий (пункты 7, 8</w:t>
      </w:r>
      <w:proofErr w:type="gramEnd"/>
      <w:r w:rsidRPr="00662F56">
        <w:rPr>
          <w:rFonts w:ascii="Times New Roman" w:hAnsi="Times New Roman" w:cs="Times New Roman"/>
          <w:sz w:val="28"/>
          <w:szCs w:val="28"/>
        </w:rPr>
        <w:t xml:space="preserve"> и 9 статьи 321 </w:t>
      </w:r>
      <w:proofErr w:type="gramStart"/>
      <w:r w:rsidRPr="00662F56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62F56">
        <w:rPr>
          <w:rFonts w:ascii="Times New Roman" w:hAnsi="Times New Roman" w:cs="Times New Roman"/>
          <w:sz w:val="28"/>
          <w:szCs w:val="28"/>
        </w:rPr>
        <w:t>).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F56">
        <w:rPr>
          <w:rFonts w:ascii="Times New Roman" w:hAnsi="Times New Roman" w:cs="Times New Roman"/>
          <w:sz w:val="28"/>
          <w:szCs w:val="28"/>
        </w:rPr>
        <w:t>В силу требований пункта 1 статьи 7 Закона Республики Казахстан                   от 13 декабря 2005 года № 93-III «Об обязательном экологическом страховании» (далее - Закон об экологическом страховании) физические и (или) юридические лица, индивидуальные предприниматели без образования юридического лица, осуществляющие экологически опасные виды хозяйственной и иной деятельности, не вправе осуществлять свою деятельность без заключения договора обязательного экологического страхования.</w:t>
      </w:r>
      <w:proofErr w:type="gramEnd"/>
      <w:r w:rsidRPr="00662F56">
        <w:rPr>
          <w:rFonts w:ascii="Times New Roman" w:hAnsi="Times New Roman" w:cs="Times New Roman"/>
          <w:sz w:val="28"/>
          <w:szCs w:val="28"/>
        </w:rPr>
        <w:t xml:space="preserve"> При наличии более одного </w:t>
      </w:r>
      <w:r w:rsidRPr="00662F56">
        <w:rPr>
          <w:rFonts w:ascii="Times New Roman" w:hAnsi="Times New Roman" w:cs="Times New Roman"/>
          <w:sz w:val="28"/>
          <w:szCs w:val="28"/>
        </w:rPr>
        <w:lastRenderedPageBreak/>
        <w:t xml:space="preserve">владельца такого юридического лица указанный договор заключается </w:t>
      </w:r>
      <w:proofErr w:type="gramStart"/>
      <w:r w:rsidRPr="00662F56">
        <w:rPr>
          <w:rFonts w:ascii="Times New Roman" w:hAnsi="Times New Roman" w:cs="Times New Roman"/>
          <w:sz w:val="28"/>
          <w:szCs w:val="28"/>
        </w:rPr>
        <w:t>с любым из них с указанием в страховом полисе всех владельцев объекта в качестве</w:t>
      </w:r>
      <w:proofErr w:type="gramEnd"/>
      <w:r w:rsidRPr="00662F56">
        <w:rPr>
          <w:rFonts w:ascii="Times New Roman" w:hAnsi="Times New Roman" w:cs="Times New Roman"/>
          <w:sz w:val="28"/>
          <w:szCs w:val="28"/>
        </w:rPr>
        <w:t xml:space="preserve"> застрахованных.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>11. Под понятиями уничтожение и повреждение природных ресурсов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 и незаконное и нерациональное использование природных ресурсов судам следует понимать: 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F56">
        <w:rPr>
          <w:rFonts w:ascii="Times New Roman" w:hAnsi="Times New Roman" w:cs="Times New Roman"/>
          <w:sz w:val="28"/>
          <w:szCs w:val="28"/>
        </w:rPr>
        <w:t xml:space="preserve">уничтожение и повреждение природных ресурсов - исходя из степени опасности общественно опасных последствий, это полная потеря ими их специфической хозяйственной, товарной, ландшафтно-рекреационной 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экосистемной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(водорегулирующей, почвозащитной, климатообразующей 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и другой) ценности, восстановление которой невозможно или требует проведения рекультивации земель, лесопосадочных, дноочистительных и других работ, либо частичная потеря ими их специфической ценности, допускающая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восстановление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проведения работ по планировке и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залужению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почв</w:t>
      </w:r>
      <w:proofErr w:type="gramEnd"/>
      <w:r w:rsidRPr="00662F56">
        <w:rPr>
          <w:rFonts w:ascii="Times New Roman" w:hAnsi="Times New Roman" w:cs="Times New Roman"/>
          <w:sz w:val="28"/>
          <w:szCs w:val="28"/>
        </w:rPr>
        <w:t xml:space="preserve"> от поверхностного загрязнения, либо самовосстановление природного ресурса;  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F56">
        <w:rPr>
          <w:rFonts w:ascii="Times New Roman" w:hAnsi="Times New Roman" w:cs="Times New Roman"/>
          <w:sz w:val="28"/>
          <w:szCs w:val="28"/>
        </w:rPr>
        <w:t xml:space="preserve">незаконное и нерациональное использование природных 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ресурсов - действия, совершенные без разрешения на специальное природопользование, получаемое в порядке, установленном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12 ЭК, без договора (контракта), акта на право пользования или владения земельным участком (контрактной территорией), лесорубочного билета или ордера 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на побочное лесопользование; либо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разрешенное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специальное природопользование, приведшее к снижению специфической ценности природных ресурсов вследствие бесхозяйственности и </w:t>
      </w:r>
      <w:r w:rsidR="0027230C">
        <w:rPr>
          <w:rFonts w:ascii="Times New Roman" w:hAnsi="Times New Roman" w:cs="Times New Roman"/>
          <w:sz w:val="28"/>
          <w:szCs w:val="28"/>
        </w:rPr>
        <w:t>низкого технологического уровня.</w:t>
      </w:r>
      <w:proofErr w:type="gramEnd"/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F56">
        <w:rPr>
          <w:rFonts w:ascii="Times New Roman" w:hAnsi="Times New Roman" w:cs="Times New Roman"/>
          <w:sz w:val="28"/>
          <w:szCs w:val="28"/>
        </w:rPr>
        <w:t xml:space="preserve">Определения сверхнормативных эмиссий и самовольных эмиссий содержатся, соответственно, в подпунктах 56-1) и 61-1) статьи 1 ЭК. При этом судам следует иметь в виду, что эмиссии в окружающую среду, выразившиеся 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в превышении установленных лимитов выбросов, сбросов и размещения загрязняющих веществ, выявленные в ходе государственного контроля инструментальными, аналитическими или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расчетными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методами и не зафиксированные ведомственным и </w:t>
      </w:r>
      <w:bookmarkStart w:id="0" w:name="_GoBack"/>
      <w:bookmarkEnd w:id="0"/>
      <w:r w:rsidRPr="00662F56">
        <w:rPr>
          <w:rFonts w:ascii="Times New Roman" w:hAnsi="Times New Roman" w:cs="Times New Roman"/>
          <w:sz w:val="28"/>
          <w:szCs w:val="28"/>
        </w:rPr>
        <w:t>производственным контролем, также являются самоволь</w:t>
      </w:r>
      <w:r w:rsidR="0027230C">
        <w:rPr>
          <w:rFonts w:ascii="Times New Roman" w:hAnsi="Times New Roman" w:cs="Times New Roman"/>
          <w:sz w:val="28"/>
          <w:szCs w:val="28"/>
        </w:rPr>
        <w:t>ной эмиссией</w:t>
      </w:r>
      <w:proofErr w:type="gramEnd"/>
      <w:r w:rsidR="0027230C">
        <w:rPr>
          <w:rFonts w:ascii="Times New Roman" w:hAnsi="Times New Roman" w:cs="Times New Roman"/>
          <w:sz w:val="28"/>
          <w:szCs w:val="28"/>
        </w:rPr>
        <w:t xml:space="preserve"> в окружающую среду.</w:t>
      </w:r>
      <w:r w:rsidRPr="00662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62F56">
        <w:rPr>
          <w:rFonts w:ascii="Times New Roman" w:hAnsi="Times New Roman" w:cs="Times New Roman"/>
          <w:sz w:val="28"/>
          <w:szCs w:val="28"/>
        </w:rPr>
        <w:t xml:space="preserve">Понятие аварийного загрязнения окружающей среды дано в подпункте </w:t>
      </w:r>
      <w:r w:rsidR="008513F1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49) статьи 1 ЭК, подпункте 2) статьи 1 Закона об экологическом страховании. </w:t>
      </w:r>
      <w:proofErr w:type="gramEnd"/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662F56">
        <w:rPr>
          <w:rFonts w:ascii="Times New Roman" w:hAnsi="Times New Roman" w:cs="Times New Roman"/>
          <w:sz w:val="28"/>
          <w:szCs w:val="28"/>
        </w:rPr>
        <w:t xml:space="preserve">При предъявления иска в суд о возмещении вреда,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причиненного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окружающей среде, он должен быть мотивированным, содержать ссылки на нормы материального и процессуального права, иметь доказательства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lastRenderedPageBreak/>
        <w:t>причиненного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ущерба и причинной связи между противоправными действиями (бездействием) виновного лица и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причиненным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ущербом.</w:t>
      </w:r>
      <w:proofErr w:type="gramEnd"/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При рассмотрении дел суды должны выяснять обстоятельства, свидетельствующие о наступлении вредных последствий. В частности, имело ли место загрязнение окружающей среды или изъятие природных ресурсов свыше установленных нормативов, вызвавшее деградацию и истощение природных ресурсов или гибель живых организмов. Также необходимо принимать меры к установлению иных обстоятельств совершенного экологического правонарушения. 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13. По общему правилу вина является основанием привлечения 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к имущественной ответственности за причинение вреда окружающей среде (пункт 1 статьи 917 ГК). 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В отдельных случаях допускается возложение ответственности за вред,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причиненный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окружающей среде, независимо от наличия вины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причинителя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. Так,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недропользователь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, осуществляющий нефтяные операции на море,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несет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ответственность в случае загрязнения моря вне зависимости от наличия вины, если не докажет, что вред возник вследствие непреодолимой силы или отсутствия умысла потерпевшего (пункт 4 статьи 93 Закона о недрах).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F56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931 ГК, пунктом 5 статьи 321 ЭК физические и (или) юридические лица, индивидуальные предприниматели без образования юридического лица, деятельность которых связана с повышенной опасностью для охраны окружающей среды, также возмещают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причиненный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вред независимо от наличия их вины, если не докажут, что вред возник вследствие непреодолимой силы или умысла потерпевшего.</w:t>
      </w:r>
      <w:proofErr w:type="gramEnd"/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>Если страхователь, ответственность которого подлежит обязательному экологическому страхованию, застраховался как владелец объекта, деятельность которого связана с опасностью причинения вреда третьим лицам, то договор обязательного экологического страхования заключается в части страхования гражданско-правовой ответственности за причинение вреда окружающей среде (пункт 2 статьи 1 Закона об экологическом страховании).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F56">
        <w:rPr>
          <w:rFonts w:ascii="Times New Roman" w:hAnsi="Times New Roman" w:cs="Times New Roman"/>
          <w:sz w:val="28"/>
          <w:szCs w:val="28"/>
        </w:rPr>
        <w:t xml:space="preserve">Вопрос о том, представляет ли деятельность физического или юридического лица, индивидуального предпринимателя без образования юридического лица,  повышенную опасность для окружающей среды, решается судом с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положений экологического законодательства и, в том числе, приказа Министра энергетики Республики Казахстан  от 21 января 2015 года № 27 «Об утверждении Перечня экологически опасных видов хозяйственной и иной деятельности».</w:t>
      </w:r>
      <w:proofErr w:type="gramEnd"/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lastRenderedPageBreak/>
        <w:t xml:space="preserve">14. При совместном причинении вреда окружающей среде несколькими лицами в соответствии со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932 ГК на них возлагается солидарная ответственность. По заявлению истца можно возложить на виновных лиц долевую ответственность, если такой порядок взыскания соответствует интересам охраны окружающей среды, обеспечивает эффективное и полное возмещение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причиненного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вреда. 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Суд, возлагая на виновных лиц долевую ответственность, должен исходить из степени вины каждого из них. При невозможности определить степень вины каждого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причинителя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вреда размер ответственности устанавливается исходя из равенства долей. При совершении экологического правонарушения несколькими лицами возложение солидарной либо долевой ответственности за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причиненный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вред допускается лишь по тем эпизодам,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2F56">
        <w:rPr>
          <w:rFonts w:ascii="Times New Roman" w:hAnsi="Times New Roman" w:cs="Times New Roman"/>
          <w:sz w:val="28"/>
          <w:szCs w:val="28"/>
        </w:rPr>
        <w:t xml:space="preserve">по которым установлено совместное участие указанных лиц. 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Суд вправе в соответствии с пунктом 5 статьи 935 ГК принять 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во внимание имущественное положение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причинителя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и уменьшить размер возмещения вреда, за исключением случаев, когда вред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причинен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юридическим лицом, индивидуальным предпринимателем без образования юридического лица либо умышленными действиями физического лица.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662F56">
        <w:rPr>
          <w:rFonts w:ascii="Times New Roman" w:hAnsi="Times New Roman" w:cs="Times New Roman"/>
          <w:sz w:val="28"/>
          <w:szCs w:val="28"/>
        </w:rPr>
        <w:t xml:space="preserve">Истцами по делам о возмещении ущерба,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причиненного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окружающей среде, а также об ограничении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62F56">
        <w:rPr>
          <w:rFonts w:ascii="Times New Roman" w:hAnsi="Times New Roman" w:cs="Times New Roman"/>
          <w:sz w:val="28"/>
          <w:szCs w:val="28"/>
        </w:rPr>
        <w:t xml:space="preserve"> приостановлении и прекращении хозяйственной и иной деятельности физических или юридических лиц, индивидуальных предпринимателей без образования юридического лица, оказывающей отрицательное воздействие на окружающую среду, жизнь и здоровье человека, могут выступать уполномоченный орган в области окружающей среды и специально уполномоченные государственные органы в области охраны окружающей среды, охраны, воспроизводства</w:t>
      </w:r>
      <w:proofErr w:type="gramEnd"/>
      <w:r w:rsidRPr="00662F56">
        <w:rPr>
          <w:rFonts w:ascii="Times New Roman" w:hAnsi="Times New Roman" w:cs="Times New Roman"/>
          <w:sz w:val="28"/>
          <w:szCs w:val="28"/>
        </w:rPr>
        <w:t xml:space="preserve"> и использования природных ресурсов, их территориальные подразделения, государственные органы в пределах своей компетенции, физические и (или) юридические лица, индивидуальные предприниматели без образования юридического лица, прокуроры в пределах своих полномочий. 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F56">
        <w:rPr>
          <w:rFonts w:ascii="Times New Roman" w:hAnsi="Times New Roman" w:cs="Times New Roman"/>
          <w:sz w:val="28"/>
          <w:szCs w:val="28"/>
        </w:rPr>
        <w:t xml:space="preserve">Физические лица вправе предъявлять в суд иски о возмещении вреда,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причиненного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их жизни и здоровью, имуществу вследствие нарушения экологического законодательства, требования об отмене решений                                 о размещении, строительстве, реконструкции и вводе в эксплуатацию предприятий, сооружений и иных экологически опасных объектов, а также 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об ограничении и прекращении хозяйственной и иной деятельности физических или юридических лиц, индивидуальных предпринимателей без образования </w:t>
      </w:r>
      <w:r w:rsidRPr="00662F56">
        <w:rPr>
          <w:rFonts w:ascii="Times New Roman" w:hAnsi="Times New Roman" w:cs="Times New Roman"/>
          <w:sz w:val="28"/>
          <w:szCs w:val="28"/>
        </w:rPr>
        <w:lastRenderedPageBreak/>
        <w:t>юридического лица, оказывающей</w:t>
      </w:r>
      <w:proofErr w:type="gramEnd"/>
      <w:r w:rsidRPr="00662F56">
        <w:rPr>
          <w:rFonts w:ascii="Times New Roman" w:hAnsi="Times New Roman" w:cs="Times New Roman"/>
          <w:sz w:val="28"/>
          <w:szCs w:val="28"/>
        </w:rPr>
        <w:t xml:space="preserve"> отрицательное воздействие на окружающую среду, жизнь и здоровье человека (статья 13 </w:t>
      </w:r>
      <w:proofErr w:type="gramStart"/>
      <w:r w:rsidRPr="00662F56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62F56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F56">
        <w:rPr>
          <w:rFonts w:ascii="Times New Roman" w:hAnsi="Times New Roman" w:cs="Times New Roman"/>
          <w:sz w:val="28"/>
          <w:szCs w:val="28"/>
        </w:rPr>
        <w:t xml:space="preserve">Общественные объединения, в силу статьи 14 ЭК, имеют право требовать отмены в судебном порядке решений о размещении, строительстве, реконструкции и вводе в эксплуатацию предприятий, сооружений и иных экологически опасных объектов, об ограничении, приостановлении 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Pr="00662F56">
        <w:rPr>
          <w:rFonts w:ascii="Times New Roman" w:hAnsi="Times New Roman" w:cs="Times New Roman"/>
          <w:sz w:val="28"/>
          <w:szCs w:val="28"/>
        </w:rPr>
        <w:t>и прекращении хозяйственной и иной деятельности физических или юридических лиц, индивидуальных предпринимателей без образования юридического лица, оказывающей отрицательное воздействие на окружающую среду, жизнь и здоровье человека, предъявлять</w:t>
      </w:r>
      <w:proofErr w:type="gramEnd"/>
      <w:r w:rsidRPr="00662F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F56">
        <w:rPr>
          <w:rFonts w:ascii="Times New Roman" w:hAnsi="Times New Roman" w:cs="Times New Roman"/>
          <w:sz w:val="28"/>
          <w:szCs w:val="28"/>
        </w:rPr>
        <w:t xml:space="preserve">в суд иски о возмещении вреда,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причиненного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жизни, здоровью и (или) имуществу физических и (или) юридических лиц, индивидуальных предпринимателей без образования юридического лица, вследствие нарушения экологического законодательства, а также в защиту прав, свобод и законных интересов физических и (или) юридических лиц, индивидуальных предпринимателей без образования юридического лица, в том числе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неопределенного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круга лиц (</w:t>
      </w:r>
      <w:proofErr w:type="spellStart"/>
      <w:r w:rsidRPr="00662F56">
        <w:rPr>
          <w:rFonts w:ascii="Times New Roman" w:hAnsi="Times New Roman" w:cs="Times New Roman"/>
          <w:i/>
          <w:sz w:val="28"/>
          <w:szCs w:val="28"/>
        </w:rPr>
        <w:t>actio</w:t>
      </w:r>
      <w:proofErr w:type="spellEnd"/>
      <w:r w:rsidRPr="00662F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62F56">
        <w:rPr>
          <w:rFonts w:ascii="Times New Roman" w:hAnsi="Times New Roman" w:cs="Times New Roman"/>
          <w:i/>
          <w:sz w:val="28"/>
          <w:szCs w:val="28"/>
        </w:rPr>
        <w:t>popularis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>), по вопросам охраны окружающей среды</w:t>
      </w:r>
      <w:proofErr w:type="gramEnd"/>
      <w:r w:rsidRPr="00662F56">
        <w:rPr>
          <w:rFonts w:ascii="Times New Roman" w:hAnsi="Times New Roman" w:cs="Times New Roman"/>
          <w:sz w:val="28"/>
          <w:szCs w:val="28"/>
        </w:rPr>
        <w:t xml:space="preserve"> и использования природных ресурсов.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F56">
        <w:rPr>
          <w:rFonts w:ascii="Times New Roman" w:hAnsi="Times New Roman" w:cs="Times New Roman"/>
          <w:sz w:val="28"/>
          <w:szCs w:val="28"/>
        </w:rPr>
        <w:t xml:space="preserve">В соответствии с подпунктом 8-2) статьи 541 Кодекса Республики Казахстан «О налогах и других обязательных платежах в бюджет (Налоговый кодекс)» истцы (заявители) по искам (заявлениям) о защите прав, свобод </w:t>
      </w:r>
      <w:r w:rsidR="008513F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и законных интересов физических и (или) юридических лиц, индивидуальных предпринимателей без образования юридического лица, в том числе в интересах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неопределенного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круга лиц, по вопросам охраны окружающей среды и использования природных ресурсов</w:t>
      </w:r>
      <w:proofErr w:type="gramEnd"/>
      <w:r w:rsidRPr="00662F56">
        <w:rPr>
          <w:rFonts w:ascii="Times New Roman" w:hAnsi="Times New Roman" w:cs="Times New Roman"/>
          <w:sz w:val="28"/>
          <w:szCs w:val="28"/>
        </w:rPr>
        <w:t xml:space="preserve">  освобождены от уплаты государственной пошлины при подаче иска в суд. </w:t>
      </w:r>
      <w:r w:rsidRPr="00662F56">
        <w:rPr>
          <w:rFonts w:ascii="Times New Roman" w:hAnsi="Times New Roman" w:cs="Times New Roman"/>
          <w:sz w:val="28"/>
          <w:szCs w:val="28"/>
        </w:rPr>
        <w:tab/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16. Физические и юридические лица вправе в судебном порядке оспорить заключение ГЭЭ (статья 57 </w:t>
      </w:r>
      <w:proofErr w:type="gramStart"/>
      <w:r w:rsidRPr="00662F56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62F56">
        <w:rPr>
          <w:rFonts w:ascii="Times New Roman" w:hAnsi="Times New Roman" w:cs="Times New Roman"/>
          <w:sz w:val="28"/>
          <w:szCs w:val="28"/>
        </w:rPr>
        <w:t xml:space="preserve">). Отзыв заключения ГЭЭ не допускается, отмена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заключения осуществляется исключительно в судебном порядке (пункт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7 статьи 51 </w:t>
      </w:r>
      <w:proofErr w:type="gramStart"/>
      <w:r w:rsidRPr="00662F56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62F56">
        <w:rPr>
          <w:rFonts w:ascii="Times New Roman" w:hAnsi="Times New Roman" w:cs="Times New Roman"/>
          <w:sz w:val="28"/>
          <w:szCs w:val="28"/>
        </w:rPr>
        <w:t>).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Перечень объектов, подлежащих обязательной ГЭЭ, установлен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47 </w:t>
      </w:r>
      <w:proofErr w:type="gramStart"/>
      <w:r w:rsidRPr="00662F56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62F56">
        <w:rPr>
          <w:rFonts w:ascii="Times New Roman" w:hAnsi="Times New Roman" w:cs="Times New Roman"/>
          <w:sz w:val="28"/>
          <w:szCs w:val="28"/>
        </w:rPr>
        <w:t xml:space="preserve">. В силу статьи 51 ЭК осуществление деятельности без положительного заключения ГЭЭ является нарушением экологического законодательства. 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Согласно пунктам 9 и 13 Правил проведения ГЭЭ,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утвержденных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приказом Министра энергетики Республики Казахстан от 16 февраля 2015 года № 100, материалы, представляемые на экспертизу, должны содержать в числе других документов и результаты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общественного мнения. Учитываются заключения </w:t>
      </w:r>
      <w:r w:rsidRPr="00662F56">
        <w:rPr>
          <w:rFonts w:ascii="Times New Roman" w:hAnsi="Times New Roman" w:cs="Times New Roman"/>
          <w:sz w:val="28"/>
          <w:szCs w:val="28"/>
        </w:rPr>
        <w:lastRenderedPageBreak/>
        <w:t>отраслевых экспертиз, осуществляемых иными государственными органами, а также заключения внешних экспертов, имеющие рекомендательный характер.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Разногласия при осуществлении ГЭЭ рассматриваются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переговоров либо в судебном порядке (статья 58 </w:t>
      </w:r>
      <w:proofErr w:type="gramStart"/>
      <w:r w:rsidRPr="00662F56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62F56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662F56">
        <w:rPr>
          <w:rFonts w:ascii="Times New Roman" w:hAnsi="Times New Roman" w:cs="Times New Roman"/>
          <w:sz w:val="28"/>
          <w:szCs w:val="28"/>
        </w:rPr>
        <w:t xml:space="preserve">При разрешении таких споров судам следует руководствоваться экологическим законодательством, положениями Конвенции о доступе к информации, участию общественности в процессе принятия решений и доступе к правосудию по вопросам, касающимся окружающей среды (г.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Орхус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>, 25 июня 1998 года, ратифицирована Законом Республики Казахстан от 23 октября 2000 года № 92-II «О ратификации Конвенции о доступе к информации, участию общественности в процессе принятия решений и</w:t>
      </w:r>
      <w:proofErr w:type="gramEnd"/>
      <w:r w:rsidRPr="00662F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F56">
        <w:rPr>
          <w:rFonts w:ascii="Times New Roman" w:hAnsi="Times New Roman" w:cs="Times New Roman"/>
          <w:sz w:val="28"/>
          <w:szCs w:val="28"/>
        </w:rPr>
        <w:t>доступе</w:t>
      </w:r>
      <w:proofErr w:type="gramEnd"/>
      <w:r w:rsidRPr="00662F56">
        <w:rPr>
          <w:rFonts w:ascii="Times New Roman" w:hAnsi="Times New Roman" w:cs="Times New Roman"/>
          <w:sz w:val="28"/>
          <w:szCs w:val="28"/>
        </w:rPr>
        <w:t xml:space="preserve"> к правосудию по вопросам, касающимся окружающей среды», далее -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Орхусская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конвенция). 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662F56">
        <w:rPr>
          <w:rFonts w:ascii="Times New Roman" w:hAnsi="Times New Roman" w:cs="Times New Roman"/>
          <w:sz w:val="28"/>
          <w:szCs w:val="28"/>
        </w:rPr>
        <w:t xml:space="preserve">Разъяснить судам, что для любых видов хозяйственной и иной деятельности, которые могут оказать прямое или косвенное воздействие 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Pr="00662F56">
        <w:rPr>
          <w:rFonts w:ascii="Times New Roman" w:hAnsi="Times New Roman" w:cs="Times New Roman"/>
          <w:sz w:val="28"/>
          <w:szCs w:val="28"/>
        </w:rPr>
        <w:t>на окружающую среду, жизнь и здоровье населения, установлена обязательность оценки воздействия на окружающую среду (далее - ОВОС), стадии и порядок проведения которой определены главой 6 ЭК. В соответствии со статьями 35 и 38 ЭК в рамках ОВОС оцениваются возможные последствия хозяйственной и иной деятельности</w:t>
      </w:r>
      <w:proofErr w:type="gramEnd"/>
      <w:r w:rsidRPr="00662F56">
        <w:rPr>
          <w:rFonts w:ascii="Times New Roman" w:hAnsi="Times New Roman" w:cs="Times New Roman"/>
          <w:sz w:val="28"/>
          <w:szCs w:val="28"/>
        </w:rPr>
        <w:t xml:space="preserve"> для окружающей среды, жизни и здоровья человека, разрабатываются меры по предотвращению неблагоприятных последствий (уничтожения, деградации, повреждения и истощения естественных экологических систем и природных ресурсов), оздоровлению окружающей среды с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требований экологического законодательства. 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>ОВОС осуществляется физическими и юридическими лицами, получившими лицензию на выполнение работ и оказание услуг в области охраны окружающей среды. Организацию и финансирование работ по ОВОС обеспечивает заказчик (инициатор) планируемой деятельности.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Согласно Правилам проведения общественных слушаний,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утвержденным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приказом Министра охраны окружающей среды Республики Казахстан 7 мая 2007 года № 135-п, общественные слушания по обсуждению материалов ОВОС проводятся в форме открытого собрания либо опроса. Заказчик (инициатор) намечаемой управленческой, хозяйственной и иной деятельности предварительно согласовывает с местными исполнительными органами время и место проведения общественных слушаний и публикует объявление в средствах массовой информации о проведении общественных слушаний 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2F56">
        <w:rPr>
          <w:rFonts w:ascii="Times New Roman" w:hAnsi="Times New Roman" w:cs="Times New Roman"/>
          <w:sz w:val="28"/>
          <w:szCs w:val="28"/>
        </w:rPr>
        <w:t xml:space="preserve">с указанием времени и места их проведения. 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lastRenderedPageBreak/>
        <w:t>Публикация объявления должна осуществляться на государственном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 и русском языках за 20 дней до даты проведения общественных слушаний.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57-2 </w:t>
      </w:r>
      <w:proofErr w:type="gramStart"/>
      <w:r w:rsidRPr="00662F56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62F56">
        <w:rPr>
          <w:rFonts w:ascii="Times New Roman" w:hAnsi="Times New Roman" w:cs="Times New Roman"/>
          <w:sz w:val="28"/>
          <w:szCs w:val="28"/>
        </w:rPr>
        <w:t xml:space="preserve"> по проектам, реализация которых может непосредственно повлиять на окружающую среду, жизнь и здоровье населения, и при производстве ГЭЭ обязательно проведение общественных слушаний, организация, порядок проведения и фиксация результатов которых отнесены к компетенции местных исполнительных органов (статья 20 ЭК).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662F56">
        <w:rPr>
          <w:rFonts w:ascii="Times New Roman" w:hAnsi="Times New Roman" w:cs="Times New Roman"/>
          <w:sz w:val="28"/>
          <w:szCs w:val="28"/>
        </w:rPr>
        <w:t xml:space="preserve">В силу статьи 14 ЭК общественные объединения при осуществлении деятельности в области охраны окружающей среды вправе получать от государственных органов и организаций своевременную, полную и достоверную экологическую информацию, 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2F56">
        <w:rPr>
          <w:rFonts w:ascii="Times New Roman" w:hAnsi="Times New Roman" w:cs="Times New Roman"/>
          <w:sz w:val="28"/>
          <w:szCs w:val="28"/>
        </w:rPr>
        <w:t>в соответствии со статьями 163, 164 и 165 ЭК. Предоставление экологической информации осуществляется в соответствии с Законом Республики Казахстан от 12 января 2007 года № 221-III «О порядке рассмотрения обращений физических и юридических</w:t>
      </w:r>
      <w:proofErr w:type="gramEnd"/>
      <w:r w:rsidRPr="00662F56">
        <w:rPr>
          <w:rFonts w:ascii="Times New Roman" w:hAnsi="Times New Roman" w:cs="Times New Roman"/>
          <w:sz w:val="28"/>
          <w:szCs w:val="28"/>
        </w:rPr>
        <w:t xml:space="preserve"> лиц» и со стандартом государственной услуги «Предоставление экологической информации»,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утвержденным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приказом Министра энергетики Республики Казахстан от </w:t>
      </w:r>
      <w:r w:rsidR="008513F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23 апреля 2015 года № 301 и регламентом государственной услуги «Предоставление экологической информации»,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утвержденным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приказом Министра энергетики Республики Казахстан от 22 мая 2015 года № 369. 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Согласно статье 17 Закона Республики Казахстан от 15 марта 1999  года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№ 349-I «О государственных секретах» сведения о состоянии экологии 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Pr="00662F56">
        <w:rPr>
          <w:rFonts w:ascii="Times New Roman" w:hAnsi="Times New Roman" w:cs="Times New Roman"/>
          <w:sz w:val="28"/>
          <w:szCs w:val="28"/>
        </w:rPr>
        <w:t>не подлежат засекречиванию.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Государственные органы по просьбе общественности о предоставлении экологической информации должны предоставлять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требований главы 21 </w:t>
      </w:r>
      <w:proofErr w:type="gramStart"/>
      <w:r w:rsidRPr="00662F56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62F56">
        <w:rPr>
          <w:rFonts w:ascii="Times New Roman" w:hAnsi="Times New Roman" w:cs="Times New Roman"/>
          <w:sz w:val="28"/>
          <w:szCs w:val="28"/>
        </w:rPr>
        <w:t xml:space="preserve">, Закона Республики Казахстан от 16 ноября 2015 года № 401-V 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2F56">
        <w:rPr>
          <w:rFonts w:ascii="Times New Roman" w:hAnsi="Times New Roman" w:cs="Times New Roman"/>
          <w:sz w:val="28"/>
          <w:szCs w:val="28"/>
        </w:rPr>
        <w:t>«О доступе к ин</w:t>
      </w:r>
      <w:r w:rsidR="001A3B08">
        <w:rPr>
          <w:rFonts w:ascii="Times New Roman" w:hAnsi="Times New Roman" w:cs="Times New Roman"/>
          <w:sz w:val="28"/>
          <w:szCs w:val="28"/>
        </w:rPr>
        <w:t xml:space="preserve">формации» и статьи 4 </w:t>
      </w:r>
      <w:proofErr w:type="spellStart"/>
      <w:r w:rsidR="001A3B08">
        <w:rPr>
          <w:rFonts w:ascii="Times New Roman" w:hAnsi="Times New Roman" w:cs="Times New Roman"/>
          <w:sz w:val="28"/>
          <w:szCs w:val="28"/>
        </w:rPr>
        <w:t>Орхусской</w:t>
      </w:r>
      <w:proofErr w:type="spellEnd"/>
      <w:r w:rsidR="001A3B08">
        <w:rPr>
          <w:rFonts w:ascii="Times New Roman" w:hAnsi="Times New Roman" w:cs="Times New Roman"/>
          <w:sz w:val="28"/>
          <w:szCs w:val="28"/>
        </w:rPr>
        <w:t xml:space="preserve"> к</w:t>
      </w:r>
      <w:r w:rsidRPr="00662F56">
        <w:rPr>
          <w:rFonts w:ascii="Times New Roman" w:hAnsi="Times New Roman" w:cs="Times New Roman"/>
          <w:sz w:val="28"/>
          <w:szCs w:val="28"/>
        </w:rPr>
        <w:t xml:space="preserve">онвенции. Заинтересованные лица вправе также получить соответствующую экологическую информацию из Государственного фонда экологической информации в соответствии с Правилами ведения Государственного фонда экологической информации,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утвержденными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Казахстан от 13 октября 2016 года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662F56">
        <w:rPr>
          <w:rFonts w:ascii="Times New Roman" w:hAnsi="Times New Roman" w:cs="Times New Roman"/>
          <w:sz w:val="28"/>
          <w:szCs w:val="28"/>
        </w:rPr>
        <w:t>№ 589.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>19. При рассмотрении данной категории дел судам необходимо иметь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в виду, что положения статьи 9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Орхусской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</w:t>
      </w:r>
      <w:r w:rsidR="001A3B08">
        <w:rPr>
          <w:rFonts w:ascii="Times New Roman" w:hAnsi="Times New Roman" w:cs="Times New Roman"/>
          <w:sz w:val="28"/>
          <w:szCs w:val="28"/>
        </w:rPr>
        <w:t>к</w:t>
      </w:r>
      <w:r w:rsidRPr="00662F56">
        <w:rPr>
          <w:rFonts w:ascii="Times New Roman" w:hAnsi="Times New Roman" w:cs="Times New Roman"/>
          <w:sz w:val="28"/>
          <w:szCs w:val="28"/>
        </w:rPr>
        <w:t xml:space="preserve">онвенции применимы к спорам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     о доступе представителей общественности (физических и (или) юридических лиц)  по поводу: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>нарушений права общественности на доступ к экологической информации;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lastRenderedPageBreak/>
        <w:t>нарушений права на участие общественности в процессе принятия решений по планируемой хозяйственной деятельности (в рамках процедур ОВОС и ГЭЭ);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обжалования решений, действий (бездействия) государственных 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и негосударственных органов, организаций, физических лиц, связанных 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 w:rsidRPr="00662F56">
        <w:rPr>
          <w:rFonts w:ascii="Times New Roman" w:hAnsi="Times New Roman" w:cs="Times New Roman"/>
          <w:sz w:val="28"/>
          <w:szCs w:val="28"/>
        </w:rPr>
        <w:t>с нарушением экологического законодательства.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20. В силу требований статей 126, 1017 ГК (о служебной и коммерческой тайне, нераскрытой информации) заявителю может быть отказано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          в предоставлении сведений o мощности установки, сырьевой базе, количестве рабочих смен, финансировании природоохранных мероприятий и других данных. Отказ в получении экологической информации относительно сведений и данных с ограниченным доступом может быть основан также на следующих законодательных актах: </w:t>
      </w:r>
      <w:proofErr w:type="gramStart"/>
      <w:r w:rsidRPr="00662F56">
        <w:rPr>
          <w:rFonts w:ascii="Times New Roman" w:hAnsi="Times New Roman" w:cs="Times New Roman"/>
          <w:sz w:val="28"/>
          <w:szCs w:val="28"/>
        </w:rPr>
        <w:t xml:space="preserve">Уголовно-процессуальном кодексе Республики Казахстан (тайна оперативно-розыскной деятельности, дознания и предварительного следствия), законах Республики Казахстан от 19 марта 2010 года № 257-IV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«О государственной статистике» (гарантии физическим и юридическим лицам конфиденциальности первичной статистической информации), от 24 ноября </w:t>
      </w:r>
      <w:r w:rsidR="008513F1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Pr="00662F56">
        <w:rPr>
          <w:rFonts w:ascii="Times New Roman" w:hAnsi="Times New Roman" w:cs="Times New Roman"/>
          <w:sz w:val="28"/>
          <w:szCs w:val="28"/>
        </w:rPr>
        <w:t>2015 года № 418-V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2F56">
        <w:rPr>
          <w:rFonts w:ascii="Times New Roman" w:hAnsi="Times New Roman" w:cs="Times New Roman"/>
          <w:sz w:val="28"/>
          <w:szCs w:val="28"/>
        </w:rPr>
        <w:t>«Об информатизации» (нарушение неприкосновенности частной жизни).</w:t>
      </w:r>
      <w:proofErr w:type="gramEnd"/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662F5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288 ЭК физические  и (или) юридические лица, индивидуальные предприниматели без образования юридического лица,              деятельность которых связана с образованием отходов производства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                  и потребления, несут ответственность как собственники за безопасное обращение с отходами с момента их образования, если иное не предусмотрено законодательством или договором, определяющим условия обращения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             с отходами.</w:t>
      </w:r>
      <w:proofErr w:type="gramEnd"/>
      <w:r w:rsidRPr="00662F56">
        <w:rPr>
          <w:rFonts w:ascii="Times New Roman" w:hAnsi="Times New Roman" w:cs="Times New Roman"/>
          <w:sz w:val="28"/>
          <w:szCs w:val="28"/>
        </w:rPr>
        <w:t xml:space="preserve"> Они обязаны соблюдать экологические и санитарно-эпидемиологические требования и выполнять мероприятия по хранению, утилизации, обезвреживанию, размещению или безопасному удалению отходов      в места хранения. Сроки безопасного хранения отходов до их восстановления или переработки либо захоронения определены пунктом 3 статьи 288 </w:t>
      </w:r>
      <w:proofErr w:type="gramStart"/>
      <w:r w:rsidRPr="00662F56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62F56">
        <w:rPr>
          <w:rFonts w:ascii="Times New Roman" w:hAnsi="Times New Roman" w:cs="Times New Roman"/>
          <w:sz w:val="28"/>
          <w:szCs w:val="28"/>
        </w:rPr>
        <w:t>.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F56">
        <w:rPr>
          <w:rFonts w:ascii="Times New Roman" w:hAnsi="Times New Roman" w:cs="Times New Roman"/>
          <w:sz w:val="28"/>
          <w:szCs w:val="28"/>
        </w:rPr>
        <w:t xml:space="preserve">Понятие временного размещения отходов дано в подпункте 30-1) статьи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662F56">
        <w:rPr>
          <w:rFonts w:ascii="Times New Roman" w:hAnsi="Times New Roman" w:cs="Times New Roman"/>
          <w:sz w:val="28"/>
          <w:szCs w:val="28"/>
        </w:rPr>
        <w:t>1 ЭК. Суды должны иметь в виду, что согласно пункту 3-1 статьи 288 ЭК  временное размещение отходов не является размещением отходов.</w:t>
      </w:r>
      <w:proofErr w:type="gramEnd"/>
      <w:r w:rsidRPr="00662F56">
        <w:rPr>
          <w:rFonts w:ascii="Times New Roman" w:hAnsi="Times New Roman" w:cs="Times New Roman"/>
          <w:sz w:val="28"/>
          <w:szCs w:val="28"/>
        </w:rPr>
        <w:t xml:space="preserve"> Нарушение сроков хранения таких отходов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влечет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признание их </w:t>
      </w:r>
      <w:proofErr w:type="spellStart"/>
      <w:proofErr w:type="gramStart"/>
      <w:r w:rsidRPr="00662F56">
        <w:rPr>
          <w:rFonts w:ascii="Times New Roman" w:hAnsi="Times New Roman" w:cs="Times New Roman"/>
          <w:sz w:val="28"/>
          <w:szCs w:val="28"/>
        </w:rPr>
        <w:t>размещенными</w:t>
      </w:r>
      <w:proofErr w:type="spellEnd"/>
      <w:proofErr w:type="gramEnd"/>
      <w:r w:rsidRPr="00662F56">
        <w:rPr>
          <w:rFonts w:ascii="Times New Roman" w:hAnsi="Times New Roman" w:cs="Times New Roman"/>
          <w:sz w:val="28"/>
          <w:szCs w:val="28"/>
        </w:rPr>
        <w:t xml:space="preserve"> с момента образования. 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Экологическим законодательством на собственников отходов возлагается обязанность по пользованию централизованной системой сбора отходов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      или услугами субъектов, отвечающих квалификационным требованиям, </w:t>
      </w:r>
      <w:r w:rsidRPr="00662F56">
        <w:rPr>
          <w:rFonts w:ascii="Times New Roman" w:hAnsi="Times New Roman" w:cs="Times New Roman"/>
          <w:sz w:val="28"/>
          <w:szCs w:val="28"/>
        </w:rPr>
        <w:lastRenderedPageBreak/>
        <w:t>выполняющих операции по сбору, утилизации, переработке, хранению, размещению или удалению отходов, либо самостоятельному осуществлению операций по размещению или удалению отходов. Передача отходов собственником таким субъектам означает одновременно переход к ним права собственности на отходы, если сторонами не заключено соглашение на иных условиях.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662F56">
        <w:rPr>
          <w:rFonts w:ascii="Times New Roman" w:hAnsi="Times New Roman" w:cs="Times New Roman"/>
          <w:sz w:val="28"/>
          <w:szCs w:val="28"/>
        </w:rPr>
        <w:t xml:space="preserve">Физические и (или) юридические лица, индивидуальные предприниматели без образования юридического лица, выполняющие операции по сбору, утилизации, переработке, хранению, размещению или удалению отходов и осуществляющие транспортировку отходов, принимаемых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            от сторонних организаций, несут ответственность за безопасное обращение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    с ними с момента передачи их собственником отходов - погрузки отходов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   на принадлежащее им транспортное средство и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приемки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их физическим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    или юридическим лицом, 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>индивидуальным предпринимателем без</w:t>
      </w:r>
      <w:proofErr w:type="gramEnd"/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образования юридического лица, </w:t>
      </w:r>
      <w:r w:rsidRPr="00662F56">
        <w:rPr>
          <w:rFonts w:ascii="Times New Roman" w:hAnsi="Times New Roman" w:cs="Times New Roman"/>
          <w:sz w:val="28"/>
          <w:szCs w:val="28"/>
        </w:rPr>
        <w:t xml:space="preserve">и до выгрузки отходов в установленном месте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              из транспортного средства, если иное не предусмотрено законодательством     или соглашением. 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В случаях передачи отходов производства и потребления организациям, не имеющим в совокупности прав на выполнение операций по сбору, утилизации, переработке, хранению, размещению или удалению отходов, обязанность по уплате платы за эмиссию в окружающую среду возлагается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   на лиц, в результате деятельности которых образуются такие отходы. 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Ответственность собственников отходов производства и потребления, 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а равно субъектов, выполняющих операции по сбору, транспортировке, утилизации, переработке, хранению, размещению или удалению отходов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          в каждом конкретном случае определяется в зависимости от вида и степени опасности отходов в порядке, установленном </w:t>
      </w:r>
      <w:proofErr w:type="gramStart"/>
      <w:r w:rsidRPr="00662F56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62F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Судам надлежит иметь в виду, что по смыслу статьи 297 </w:t>
      </w:r>
      <w:proofErr w:type="gramStart"/>
      <w:r w:rsidRPr="00662F56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62F56">
        <w:rPr>
          <w:rFonts w:ascii="Times New Roman" w:hAnsi="Times New Roman" w:cs="Times New Roman"/>
          <w:sz w:val="28"/>
          <w:szCs w:val="28"/>
        </w:rPr>
        <w:t xml:space="preserve"> на объем  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и размер ответственности влияет выполнение субъектами хозяйственной деятельности экологических мероприятий, в том числе финансовых, направленных на утилизацию отходов и уменьшение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объемов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 их образования.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23. В соответствии со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101 </w:t>
      </w:r>
      <w:proofErr w:type="gramStart"/>
      <w:r w:rsidRPr="00662F56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62F56">
        <w:rPr>
          <w:rFonts w:ascii="Times New Roman" w:hAnsi="Times New Roman" w:cs="Times New Roman"/>
          <w:sz w:val="28"/>
          <w:szCs w:val="28"/>
        </w:rPr>
        <w:t xml:space="preserve"> плата за эмиссии в окружающую среду, в том числе за размещение отходов производства и потребления,  устанавливается и взимается по правилам, установленным главой 71 Налогового кодекса за эмиссии в окружающую среду в порядке специального природопользования. 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lastRenderedPageBreak/>
        <w:t xml:space="preserve">Эмиссии в окружающую среду без оформленного в установленном порядке экологического разрешения рассматриваются как эмиссии 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662F56">
        <w:rPr>
          <w:rFonts w:ascii="Times New Roman" w:hAnsi="Times New Roman" w:cs="Times New Roman"/>
          <w:sz w:val="28"/>
          <w:szCs w:val="28"/>
        </w:rPr>
        <w:t>в окружающую среду сверх установленных нормативов, за исключением выбросов загрязняющих веществ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2F56">
        <w:rPr>
          <w:rFonts w:ascii="Times New Roman" w:hAnsi="Times New Roman" w:cs="Times New Roman"/>
          <w:sz w:val="28"/>
          <w:szCs w:val="28"/>
        </w:rPr>
        <w:t>от передвижных источников.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Исполнение налоговых обязательств по оплате эмиссии в окружающую среду, в том числе эмиссии сверх установленных нормативов, не освобождает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природопользователя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от возмещения ущерба,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нанесенного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окружающей среде (пункт 5 статьи 101 </w:t>
      </w:r>
      <w:proofErr w:type="gramStart"/>
      <w:r w:rsidRPr="00662F56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62F5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24. При определении экономической оценки ущерба,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нанесенного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окружающей среде, суды в соответствии с пунктом 1 статьи 108 ЭК должны исходить из стоимости затрат по восстановлению окружающей среды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    и потребительских свой</w:t>
      </w:r>
      <w:proofErr w:type="gramStart"/>
      <w:r w:rsidRPr="00662F5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62F56">
        <w:rPr>
          <w:rFonts w:ascii="Times New Roman" w:hAnsi="Times New Roman" w:cs="Times New Roman"/>
          <w:sz w:val="28"/>
          <w:szCs w:val="28"/>
        </w:rPr>
        <w:t>иродных ресурсов.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F56">
        <w:rPr>
          <w:rFonts w:ascii="Times New Roman" w:hAnsi="Times New Roman" w:cs="Times New Roman"/>
          <w:sz w:val="28"/>
          <w:szCs w:val="28"/>
        </w:rPr>
        <w:t xml:space="preserve">Экономическая оценка ущерба от загрязнения атмосферного воздуха 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и водных, земельных ресурсов, а также от размещения отходов производства 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и потребления определяется прямым или косвенным методами в соответствии со статьями 108, 109 и 110 ЭК, Правилами экономической оценки ущерба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    от загрязнения окружающей среды,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утвержденными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Казахстан от 27 июня 2007 года № 535                           (далее - Правила оценки ущерба) и другими правовыми актами</w:t>
      </w:r>
      <w:proofErr w:type="gramEnd"/>
      <w:r w:rsidRPr="00662F56">
        <w:rPr>
          <w:rFonts w:ascii="Times New Roman" w:hAnsi="Times New Roman" w:cs="Times New Roman"/>
          <w:sz w:val="28"/>
          <w:szCs w:val="28"/>
        </w:rPr>
        <w:t xml:space="preserve">, в зависимости от того, возможна ли полная ликвидация последствий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нанесенного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ущерба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мероприятий по восстановлению окружающей среды (пункт 3 статьи 108 </w:t>
      </w:r>
      <w:proofErr w:type="gramStart"/>
      <w:r w:rsidRPr="00662F56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62F5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При оценке стоимости ущерба,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причиненного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окружающей среде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         и здоровью населения, имуществу физических и (или) юридических лиц, индивидуальных предпринимателей без образования юридического лица, государств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662F56">
        <w:rPr>
          <w:rFonts w:ascii="Times New Roman" w:hAnsi="Times New Roman" w:cs="Times New Roman"/>
          <w:sz w:val="28"/>
          <w:szCs w:val="28"/>
        </w:rPr>
        <w:t xml:space="preserve">, а также для проверки представленных сторонами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расчетов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 суды должны применять нормативы и таксы, установленные Правилами оценки ущерба в отношении каждого конкретного объекта окружающей среды.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       В случае, если порядок исчисления ущерба не регулируется специальным нормативным правовым актом, его размер определяется по фактическим затратам на восстановление нарушенного состояния окружающей среды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   с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понесенных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убытков, в том числе упущенной выгоды.  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В частности, экономическая оценка ущерба от самовольной добычи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общераспространенных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полезных ископаемых (песок, гравий, глина и другие, далее - ОПИ) определяется в десятикратном размере стоимости добытых полезных ископаемых и (или)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произведенного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товарного продукта, полученного из них.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lastRenderedPageBreak/>
        <w:t xml:space="preserve">В случае возникновения сомнений в правильности представленных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расчетов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либо при наличии возражений одной из сторон суд с целью проверки и устранения противоречий вправе, в соответствии со статьями 77 и 82 Гражданского процессуального кодекса Республики Казахстан (далее - ГПК), привлечь специалиста или назначить соответствующую судебную экспертизу.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F56">
        <w:rPr>
          <w:rFonts w:ascii="Times New Roman" w:hAnsi="Times New Roman" w:cs="Times New Roman"/>
          <w:sz w:val="28"/>
          <w:szCs w:val="28"/>
        </w:rPr>
        <w:t>Расчет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оценки ущерба,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причиненного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природопользователем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    без надлежащего разрешения, должен производиться отдельно по каждому источнику загрязнения с применением соответствующего коэффициента Правил оценки ущерба. 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В соответствии с Правилами оценки ущерба результаты инструментальных замеров и анализов, свидетельствующие о превышении установленных нормативов выбросов (сбросов) загрязняющих веществ, распространяются на период с последней проверки,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проведенной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в ходе государственного экологического контроля, до истечения срока исковой давности. 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Следует иметь в виду, что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расчет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оценки ущерба не подлежит отдельному обжалованию в порядке гражданского судопроизводства, поскольку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расчет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является доказательством, подлежащим оценке в совокупности с другими доказательствами по делу в порядке, предусмотренном главой 7 ГПК.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25. Прямой метод экономической оценки ущерба определяется с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фактических затрат и наиболее эффективных инженерных, 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организационно-технических и технологических мероприятий, необходимых                                             для восстановления окружающей среды, восполнения деградировавших природных ресурсов и оздоровления живых организмов. 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Сбор и анализ необходимых материалов, установление экономической оценки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нанесенного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ущерба проводятся должностными лицами уполномоченного органа в области охраны окружающей среды в месячный срок </w:t>
      </w:r>
      <w:proofErr w:type="gramStart"/>
      <w:r w:rsidRPr="00662F56">
        <w:rPr>
          <w:rFonts w:ascii="Times New Roman" w:hAnsi="Times New Roman" w:cs="Times New Roman"/>
          <w:sz w:val="28"/>
          <w:szCs w:val="28"/>
        </w:rPr>
        <w:t>с даты установления</w:t>
      </w:r>
      <w:proofErr w:type="gramEnd"/>
      <w:r w:rsidRPr="00662F56">
        <w:rPr>
          <w:rFonts w:ascii="Times New Roman" w:hAnsi="Times New Roman" w:cs="Times New Roman"/>
          <w:sz w:val="28"/>
          <w:szCs w:val="28"/>
        </w:rPr>
        <w:t xml:space="preserve"> факта нанесения ущерба. Лицо,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нанесшее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ущерб окружающей среде, обязано предоставить гарантийное письмо с указанием конкретных мероприятий по восстановлению окружающей среды и сроков 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их проведения. Оценка мер по ликвидации последствий ущерба определяется по их рыночной стоимости или с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заключения независимого эксперта, уполномоченного проводить экспертизы  в области охраны окружающей  среды.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F56">
        <w:rPr>
          <w:rFonts w:ascii="Times New Roman" w:hAnsi="Times New Roman" w:cs="Times New Roman"/>
          <w:sz w:val="28"/>
          <w:szCs w:val="28"/>
        </w:rPr>
        <w:t xml:space="preserve">По смыслу статьи 110 ЭК и пункта 4 Правил оценки ущерба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     при определении возможности осуществить полную ликвидацию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нанесенного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ущерба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мероприятий по восстановлению окружающей среды суды должны принимать во внимание только прямой метод экономической оценки ущерба с целью немедленного принятия мер по устранению последствий загрязнения и </w:t>
      </w:r>
      <w:r w:rsidRPr="00662F56">
        <w:rPr>
          <w:rFonts w:ascii="Times New Roman" w:hAnsi="Times New Roman" w:cs="Times New Roman"/>
          <w:sz w:val="28"/>
          <w:szCs w:val="28"/>
        </w:rPr>
        <w:lastRenderedPageBreak/>
        <w:t>обязательных превентивных мер по предотвращению загрязнения окружающей среды и нанесения ей ущерба в любых</w:t>
      </w:r>
      <w:proofErr w:type="gramEnd"/>
      <w:r w:rsidRPr="00662F56">
        <w:rPr>
          <w:rFonts w:ascii="Times New Roman" w:hAnsi="Times New Roman" w:cs="Times New Roman"/>
          <w:sz w:val="28"/>
          <w:szCs w:val="28"/>
        </w:rPr>
        <w:t xml:space="preserve"> иных формах.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F56">
        <w:rPr>
          <w:rFonts w:ascii="Times New Roman" w:hAnsi="Times New Roman" w:cs="Times New Roman"/>
          <w:sz w:val="28"/>
          <w:szCs w:val="28"/>
        </w:rPr>
        <w:t xml:space="preserve">Судам на стадии подготовки дела к судебному разбирательству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    по спорам о применении экологического законодательства, где экономическая оценка ущерба,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нанесенного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окружающей среде, определяется прямым методом, необходимо разъяснять сторонам положения статьи 322 ЭК, в силу которых,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с согласия сторон, по решению суда вред может быть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возмещен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добровольно,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в натуральной форме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возложения на ответчика обязанности по устранению ущерба</w:t>
      </w:r>
      <w:r w:rsidR="001A3B08">
        <w:rPr>
          <w:rFonts w:ascii="Times New Roman" w:hAnsi="Times New Roman" w:cs="Times New Roman"/>
          <w:sz w:val="28"/>
          <w:szCs w:val="28"/>
        </w:rPr>
        <w:t>,</w:t>
      </w:r>
      <w:r w:rsidRPr="0066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нанесенного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окружающей среде.</w:t>
      </w:r>
      <w:proofErr w:type="gramEnd"/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Косвенный метод экономической оценки ущерба применяется в случаях, когда не может быть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применен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прямой метод экономической оценки ущерба: загрязнения атмосферного воздуха, водных ресурсов, а также размещения отходов производства и потребления, в том числе радиоактивных, сверхустановленных нормативов и сверхнормативного изъятия природных ресурсов. Так, попадание сточных вод с вредными веществами в реку предполагает применение косвенного метода оценки ущерба,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нанесенного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окружающей среде, а попадание таких вод на прилегающую к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водоему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местность -  прямого метода.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>Экономическая оценка ущерба косвенным методом определяется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2 статьи 110 </w:t>
      </w:r>
      <w:proofErr w:type="gramStart"/>
      <w:r w:rsidRPr="00662F56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62F56">
        <w:rPr>
          <w:rFonts w:ascii="Times New Roman" w:hAnsi="Times New Roman" w:cs="Times New Roman"/>
          <w:sz w:val="28"/>
          <w:szCs w:val="28"/>
        </w:rPr>
        <w:t>, и основывается на разнице между фактическим воздействием на окружающую среду и установленным нормативом, а также на ставках платы за эмиссии в окружающую среду, уровнях экологической опасности и экологического риска.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26. Обратить внимание судов на необходимость разграничения ответственности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природопользователя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за уклонение от уплаты обязательных экологических платежей, от ответственности за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причиненный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ущерб окружающей среде.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62F56">
        <w:rPr>
          <w:rFonts w:ascii="Times New Roman" w:hAnsi="Times New Roman" w:cs="Times New Roman"/>
          <w:sz w:val="28"/>
          <w:szCs w:val="28"/>
        </w:rPr>
        <w:t>Лицо, причинившее вред жизни и здоровью физических лиц, ущерб имуществу физических и (или) юридических лиц, индивидуальных предпринимателей без образования юридического лица, государств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662F56">
        <w:rPr>
          <w:rFonts w:ascii="Times New Roman" w:hAnsi="Times New Roman" w:cs="Times New Roman"/>
          <w:sz w:val="28"/>
          <w:szCs w:val="28"/>
        </w:rPr>
        <w:t xml:space="preserve"> либо окружающей среде вправе добровольно или по решению суда устранить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нанесенные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вред или ущерб либо компенсировать их в стоимостном выражении за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собственных или страховых средств до состояния, имевшегося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      к моменту причинения вреда или ущерба, выполнить мероприятия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    по</w:t>
      </w:r>
      <w:proofErr w:type="gramEnd"/>
      <w:r w:rsidRPr="00662F56">
        <w:rPr>
          <w:rFonts w:ascii="Times New Roman" w:hAnsi="Times New Roman" w:cs="Times New Roman"/>
          <w:sz w:val="28"/>
          <w:szCs w:val="28"/>
        </w:rPr>
        <w:t xml:space="preserve"> воспроизводству природных ресурсов, по возмещению истцу убытков, включая упущенную выгоду, либо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перечисления денежных сре</w:t>
      </w:r>
      <w:proofErr w:type="gramStart"/>
      <w:r w:rsidRPr="00662F56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 w:rsidRPr="00662F56">
        <w:rPr>
          <w:rFonts w:ascii="Times New Roman" w:hAnsi="Times New Roman" w:cs="Times New Roman"/>
          <w:sz w:val="28"/>
          <w:szCs w:val="28"/>
        </w:rPr>
        <w:t>в г</w:t>
      </w:r>
      <w:proofErr w:type="gramEnd"/>
      <w:r w:rsidRPr="00662F56">
        <w:rPr>
          <w:rFonts w:ascii="Times New Roman" w:hAnsi="Times New Roman" w:cs="Times New Roman"/>
          <w:sz w:val="28"/>
          <w:szCs w:val="28"/>
        </w:rPr>
        <w:t xml:space="preserve">осударственный бюджет или непосредственно потерпевшему лицу. Вред,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lastRenderedPageBreak/>
        <w:t>причиненный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жизни и здоровью физического лица, возмещается в полном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объеме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степени потери трудоспособности потерпевшего, затрат на его лечение и восстановление здоровья, затрат по уходу за больным, иных расходов и потерь. Так, пунктом 1 статьи 21 Закона о радиационной безопасности предусмотрено право граждан на возмещение вреда,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причиненного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их жизни и здоровью, и на возмещение имущественных убытков, обусловленных облучением, ионизирующим излучением сверх установленных пределов или в результате радиационной аварии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2F56">
        <w:rPr>
          <w:rFonts w:ascii="Times New Roman" w:hAnsi="Times New Roman" w:cs="Times New Roman"/>
          <w:sz w:val="28"/>
          <w:szCs w:val="28"/>
        </w:rPr>
        <w:t>в соответствии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2F56">
        <w:rPr>
          <w:rFonts w:ascii="Times New Roman" w:hAnsi="Times New Roman" w:cs="Times New Roman"/>
          <w:sz w:val="28"/>
          <w:szCs w:val="28"/>
        </w:rPr>
        <w:t xml:space="preserve">с законодательством. 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F56">
        <w:rPr>
          <w:rFonts w:ascii="Times New Roman" w:hAnsi="Times New Roman" w:cs="Times New Roman"/>
          <w:sz w:val="28"/>
          <w:szCs w:val="28"/>
        </w:rPr>
        <w:t xml:space="preserve">Если лицо, виновное в причинении ущерба окружающей среде,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          не в состоянии исполнить судебный акт по восстановлению  в натуральной форме природной среды до состояния, имевшегося к моменту причинения вреда, предоставлению равноценного природного ресурса взамен уничтоженного либо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поврежденного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>, либо компенсировать его в денежной форме, то суд, вынесший решение, или суд по месту исполнения решения может в порядке статьи  246 ГПК по ходатайству</w:t>
      </w:r>
      <w:proofErr w:type="gramEnd"/>
      <w:r w:rsidRPr="00662F56">
        <w:rPr>
          <w:rFonts w:ascii="Times New Roman" w:hAnsi="Times New Roman" w:cs="Times New Roman"/>
          <w:sz w:val="28"/>
          <w:szCs w:val="28"/>
        </w:rPr>
        <w:t xml:space="preserve"> государственного судебного исполнителя по исполнительным производствам, по которым взыскателем является государство, и (или) по заявлению сторон в исполнительном производстве изменить способ и порядок его исполнения.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 w:rsidRPr="00662F56">
        <w:rPr>
          <w:rFonts w:ascii="Times New Roman" w:hAnsi="Times New Roman" w:cs="Times New Roman"/>
          <w:sz w:val="28"/>
          <w:szCs w:val="28"/>
        </w:rPr>
        <w:t xml:space="preserve">Разъяснить судам, что дела об обжаловании решений, действий (бездействия) должностных лиц уполномоченного органа в области охраны окружающей среды, специально уполномоченных органов в области охраны окружающей среды, охраны, воспроизводства и использования природных ресурсов, а также местных представительных и (или) исполнительных органов, органов местного самоуправления по вопросам, связанным с экологическим законодательством, в том числе в защиту интересов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неопределенного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круга лиц, государственными органами</w:t>
      </w:r>
      <w:proofErr w:type="gramEnd"/>
      <w:r w:rsidRPr="00662F56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компетенции, юридическими лицами, а также индивидуальными предпринимателями без образования юридического лица,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2F56">
        <w:rPr>
          <w:rFonts w:ascii="Times New Roman" w:hAnsi="Times New Roman" w:cs="Times New Roman"/>
          <w:sz w:val="28"/>
          <w:szCs w:val="28"/>
        </w:rPr>
        <w:t xml:space="preserve">прокурором - в случаях, предусмотренных частью второй статьи 292 ГПК, подсудны специализированным межрайонным экономическим судам, за исключением дел, предусмотренных частью четвертой статьи 27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и подпунктом 2) статьи 28 ГПК. 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Если по результатам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проведенного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контроля протокол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Pr="00662F56">
        <w:rPr>
          <w:rFonts w:ascii="Times New Roman" w:hAnsi="Times New Roman" w:cs="Times New Roman"/>
          <w:sz w:val="28"/>
          <w:szCs w:val="28"/>
        </w:rPr>
        <w:t>об административном правонарушении не составлялся, обжалованию в порядке главы 29 ГПК подлежит предписание об устранении нарушений экологического законодательства.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126 </w:t>
      </w:r>
      <w:proofErr w:type="gramStart"/>
      <w:r w:rsidRPr="00662F56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62F56">
        <w:rPr>
          <w:rFonts w:ascii="Times New Roman" w:hAnsi="Times New Roman" w:cs="Times New Roman"/>
          <w:sz w:val="28"/>
          <w:szCs w:val="28"/>
        </w:rPr>
        <w:t xml:space="preserve"> требование об обязательном соблюдении порядка досудебного урегулирования вопросов, связанных 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662F56">
        <w:rPr>
          <w:rFonts w:ascii="Times New Roman" w:hAnsi="Times New Roman" w:cs="Times New Roman"/>
          <w:sz w:val="28"/>
          <w:szCs w:val="28"/>
        </w:rPr>
        <w:lastRenderedPageBreak/>
        <w:t>с обжалованием решения, действий (бездействия) должностных лиц, распространяется только на решения, действия (бездействие) должностных лиц, осуществляющих государственный экологический контроль.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Если истцом (заявителем в порядке главы 29 ГПК) не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соблюден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установленный законом для данной категории дел порядок досудебного урегулирования спора и возможность применения этого порядка не утрачена, то в соответствии с подпунктом 1) части первой статьи 152 ГПК судья возвращает исковое заявление истцу.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>В случае принятия такового искового заявления оно подлежит оставлению без рассмотрения на основании подпункта 1) статьи 279 ГПК.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662F56">
        <w:rPr>
          <w:rFonts w:ascii="Times New Roman" w:hAnsi="Times New Roman" w:cs="Times New Roman"/>
          <w:sz w:val="28"/>
          <w:szCs w:val="28"/>
        </w:rPr>
        <w:t>Разъяснить судам, что экологическим спором является спор по поводу оценки принятых и осуществляемых решений мероприятий, связанных с охраной окружающей среды, в процессе хозяйственной, управленческой и иной деятельности, в том числе размещения объектов, заключений государственной экологической экспертизы, приостановления, ограничения или прекращения деятельности предприятий, размера платы за эмиссии в окружающую среду,</w:t>
      </w:r>
      <w:r w:rsidRPr="00662F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2F56">
        <w:rPr>
          <w:rFonts w:ascii="Times New Roman" w:hAnsi="Times New Roman" w:cs="Times New Roman"/>
          <w:sz w:val="28"/>
          <w:szCs w:val="28"/>
        </w:rPr>
        <w:t xml:space="preserve">о возмещении вреда,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причиненного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здоровью человека, окружающей среде в результате нарушения</w:t>
      </w:r>
      <w:proofErr w:type="gramEnd"/>
      <w:r w:rsidRPr="00662F56">
        <w:rPr>
          <w:rFonts w:ascii="Times New Roman" w:hAnsi="Times New Roman" w:cs="Times New Roman"/>
          <w:sz w:val="28"/>
          <w:szCs w:val="28"/>
        </w:rPr>
        <w:t xml:space="preserve"> экологического законодательства.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Согласно нормам главы 46 </w:t>
      </w:r>
      <w:proofErr w:type="gramStart"/>
      <w:r w:rsidRPr="00662F56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62F56">
        <w:rPr>
          <w:rFonts w:ascii="Times New Roman" w:hAnsi="Times New Roman" w:cs="Times New Roman"/>
          <w:sz w:val="28"/>
          <w:szCs w:val="28"/>
        </w:rPr>
        <w:t xml:space="preserve"> экологические споры между субъектами экологических правоотношений могут быть решены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переговоров,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      в том числе с привлечением экспертов либо в соответствии с ранее согласованной сторонами процедурой разрешения споров</w:t>
      </w:r>
      <w:r w:rsidRPr="00662F5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62F56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переговоров могут быть разрешены споры, связанные с исполнением, изменением или прекращением контракта в сфере недропользования (статья 128 Закона о недрах). Согласованная сторонами процедура разрешения споров означает возможность разрешения спора в соответствии с условиями договора, законодательными актами либо международным договором.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При разрешении споров с участием юридических и физических лиц, осуществляющих предпринимательскую деятельность без образования юридического лица, суды должны истребовать от истца </w:t>
      </w:r>
      <w:proofErr w:type="gramStart"/>
      <w:r w:rsidRPr="00662F56">
        <w:rPr>
          <w:rFonts w:ascii="Times New Roman" w:hAnsi="Times New Roman" w:cs="Times New Roman"/>
          <w:sz w:val="28"/>
          <w:szCs w:val="28"/>
        </w:rPr>
        <w:t>доказательства соблюдения досудебного порядка урегулирования спора</w:t>
      </w:r>
      <w:proofErr w:type="gramEnd"/>
      <w:r w:rsidRPr="00662F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В мотивировочной части решения судам следует делать ссылки на нормы действующего законодательства с указанием конкретной обязанности, возложенной на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природопользователя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соответствующими нормами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proofErr w:type="gramStart"/>
      <w:r w:rsidRPr="00662F56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62F56">
        <w:rPr>
          <w:rFonts w:ascii="Times New Roman" w:hAnsi="Times New Roman" w:cs="Times New Roman"/>
          <w:sz w:val="28"/>
          <w:szCs w:val="28"/>
        </w:rPr>
        <w:t>, неисполнение которой явилось основанием для признания правонарушением.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F56">
        <w:rPr>
          <w:rFonts w:ascii="Times New Roman" w:hAnsi="Times New Roman" w:cs="Times New Roman"/>
          <w:sz w:val="28"/>
          <w:szCs w:val="28"/>
        </w:rPr>
        <w:t>Разъяснить судам, что при удовлетворении исков о возмещении ущерба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 в резолютивной части решения необходимо указывать на взыскание суммы </w:t>
      </w:r>
      <w:r w:rsidRPr="00662F56">
        <w:rPr>
          <w:rFonts w:ascii="Times New Roman" w:hAnsi="Times New Roman" w:cs="Times New Roman"/>
          <w:sz w:val="28"/>
          <w:szCs w:val="28"/>
        </w:rPr>
        <w:lastRenderedPageBreak/>
        <w:t xml:space="preserve">ущерба в доход государства, реквизиты налогового управления по месту нахождения источника эмиссии либо на взыскание суммы ущерба 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  <w:r w:rsidRPr="00662F56">
        <w:rPr>
          <w:rFonts w:ascii="Times New Roman" w:hAnsi="Times New Roman" w:cs="Times New Roman"/>
          <w:sz w:val="28"/>
          <w:szCs w:val="28"/>
        </w:rPr>
        <w:t>в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2F56">
        <w:rPr>
          <w:rFonts w:ascii="Times New Roman" w:hAnsi="Times New Roman" w:cs="Times New Roman"/>
          <w:sz w:val="28"/>
          <w:szCs w:val="28"/>
        </w:rPr>
        <w:t xml:space="preserve">республиканский бюджет, за исключением средств, полученных 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природопользователей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по искам о возмещении вреда организациями нефтяного сектора, подлежащих зачислению в Национальный фонд Республики Казахстан.</w:t>
      </w:r>
      <w:proofErr w:type="gramEnd"/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662F56">
        <w:rPr>
          <w:rFonts w:ascii="Times New Roman" w:hAnsi="Times New Roman" w:cs="Times New Roman"/>
          <w:sz w:val="28"/>
          <w:szCs w:val="28"/>
        </w:rPr>
        <w:t>При рассмотрении исковых требований физических лиц и (или) общественных объединений о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662F56">
        <w:rPr>
          <w:rFonts w:ascii="Times New Roman" w:hAnsi="Times New Roman" w:cs="Times New Roman"/>
          <w:sz w:val="28"/>
          <w:szCs w:val="28"/>
        </w:rPr>
        <w:t xml:space="preserve"> ограничении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62F56">
        <w:rPr>
          <w:rFonts w:ascii="Times New Roman" w:hAnsi="Times New Roman" w:cs="Times New Roman"/>
          <w:sz w:val="28"/>
          <w:szCs w:val="28"/>
        </w:rPr>
        <w:t xml:space="preserve"> приостановлении и прекращении хозяйственной и иной деятельности физических и (или) юридических лиц, индивидуальных предпринимателей без образования юридического лица, оказывающей отрицательное воздействие на окружающую среду, жизнь 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и здоровье человека, основанием для удовлетворения таких требований является, прежде всего, установление факта отрицательного воздействия 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на окружающую среду, жизнь и здоровье человека. </w:t>
      </w:r>
      <w:proofErr w:type="gramEnd"/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F56">
        <w:rPr>
          <w:rFonts w:ascii="Times New Roman" w:hAnsi="Times New Roman" w:cs="Times New Roman"/>
          <w:sz w:val="28"/>
          <w:szCs w:val="28"/>
        </w:rPr>
        <w:t xml:space="preserve">Принимая решение об удовлетворении исковых требований 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  <w:r w:rsidRPr="00662F56">
        <w:rPr>
          <w:rFonts w:ascii="Times New Roman" w:hAnsi="Times New Roman" w:cs="Times New Roman"/>
          <w:sz w:val="28"/>
          <w:szCs w:val="28"/>
        </w:rPr>
        <w:t>о приостановлении, ограничении или прекращении экологически вредной деятельности, суды должны иметь в виду, что приостановление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662F56">
        <w:rPr>
          <w:rFonts w:ascii="Times New Roman" w:hAnsi="Times New Roman" w:cs="Times New Roman"/>
          <w:sz w:val="28"/>
          <w:szCs w:val="28"/>
        </w:rPr>
        <w:t xml:space="preserve">ограничение либо прекращение отрицательного воздействия возможно не только 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в результате закрытия объекта, но и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возложения на ответчика обязанности совершить действия, направленные на устранение источника вредного влияния: проведение ремонта, реконструкции, установку новых очистных сооружений, внедрение новых технологий производства, изменение</w:t>
      </w:r>
      <w:proofErr w:type="gramEnd"/>
      <w:r w:rsidRPr="00662F56">
        <w:rPr>
          <w:rFonts w:ascii="Times New Roman" w:hAnsi="Times New Roman" w:cs="Times New Roman"/>
          <w:sz w:val="28"/>
          <w:szCs w:val="28"/>
        </w:rPr>
        <w:t xml:space="preserve"> условий природопользования и тому подобное, с обязательным указанием срока, в течение которого ответчик обязан устранить нарушения требований экологического законодательства.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662F56">
        <w:rPr>
          <w:rFonts w:ascii="Times New Roman" w:hAnsi="Times New Roman" w:cs="Times New Roman"/>
          <w:sz w:val="28"/>
          <w:szCs w:val="28"/>
        </w:rPr>
        <w:t xml:space="preserve">Суд не принимает отказ истца от иска, если имеющиеся в деле доказательства свидетельствуют о наличии оснований и условий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         для привлечения ответчика к имущественной ответственности за совершение экологического правонарушения, за исключением случаев, когда нарушитель в добровольном порядке возместил вред в полном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объеме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и по делам, связанным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2F56">
        <w:rPr>
          <w:rFonts w:ascii="Times New Roman" w:hAnsi="Times New Roman" w:cs="Times New Roman"/>
          <w:sz w:val="28"/>
          <w:szCs w:val="28"/>
        </w:rPr>
        <w:t xml:space="preserve">с принудительным взиманием платежей за использование объектов окружающей среды. </w:t>
      </w:r>
      <w:proofErr w:type="gramEnd"/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Обратить внимание судов на то, что действующее экологическое законодательство не предусматривает возможности снижения размера платежей, подлежащих уплате за использование объекта окружающей среды.  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>Споры, рассматриваемые в порядке особого искового производства</w:t>
      </w:r>
      <w:r w:rsidRPr="00662F5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Pr="00662F56">
        <w:rPr>
          <w:rFonts w:ascii="Times New Roman" w:hAnsi="Times New Roman" w:cs="Times New Roman"/>
          <w:sz w:val="28"/>
          <w:szCs w:val="28"/>
        </w:rPr>
        <w:t xml:space="preserve"> по правилам главы 29 ГПК, не подлежат прекращению в связи с заключением </w:t>
      </w:r>
      <w:r w:rsidRPr="00662F56">
        <w:rPr>
          <w:rFonts w:ascii="Times New Roman" w:hAnsi="Times New Roman" w:cs="Times New Roman"/>
          <w:sz w:val="28"/>
          <w:szCs w:val="28"/>
        </w:rPr>
        <w:lastRenderedPageBreak/>
        <w:t xml:space="preserve">сторонами мирового соглашения или соглашений сторон об урегулировании спора (конфликта) в порядке медиации либо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партисипативной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процедуры.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 xml:space="preserve">31. Суды должны тщательно исследовать обстоятельства, способствующие нарушению экологического законодательства, и выносить частные определения в порядке, предусмотренном </w:t>
      </w:r>
      <w:proofErr w:type="spellStart"/>
      <w:r w:rsidRPr="00662F56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Pr="00662F56">
        <w:rPr>
          <w:rFonts w:ascii="Times New Roman" w:hAnsi="Times New Roman" w:cs="Times New Roman"/>
          <w:sz w:val="28"/>
          <w:szCs w:val="28"/>
        </w:rPr>
        <w:t xml:space="preserve"> 270 ГПК.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>32. В связи с принятием настоящего нормативного постановления признать утратившим силу нормативное постановление Верховного Суда Республики Казахстан от 22 декабря 2000 года № 16 «О практике применения судами законодательства об охране окружающей среды».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56">
        <w:rPr>
          <w:rFonts w:ascii="Times New Roman" w:hAnsi="Times New Roman" w:cs="Times New Roman"/>
          <w:sz w:val="28"/>
          <w:szCs w:val="28"/>
        </w:rPr>
        <w:t>33. Согласно статье 4 Конституции Республики Казахстан настоящее нормативное постановление включается в состав действующего права, является общеобязательным и вводится в действие со дня первого официального опубликования.</w:t>
      </w: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62F56" w:rsidRPr="00662F56" w:rsidRDefault="00662F56" w:rsidP="0066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62F56" w:rsidRPr="00662F56" w:rsidRDefault="00662F56" w:rsidP="00662F56">
      <w:pPr>
        <w:spacing w:after="0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F56">
        <w:rPr>
          <w:rFonts w:ascii="Times New Roman" w:hAnsi="Times New Roman" w:cs="Times New Roman"/>
          <w:b/>
          <w:sz w:val="28"/>
          <w:szCs w:val="28"/>
        </w:rPr>
        <w:t>Председатель Верховного Суда</w:t>
      </w:r>
    </w:p>
    <w:p w:rsidR="00662F56" w:rsidRPr="00662F56" w:rsidRDefault="00662F56" w:rsidP="00662F56">
      <w:pPr>
        <w:spacing w:after="0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F56">
        <w:rPr>
          <w:rFonts w:ascii="Times New Roman" w:hAnsi="Times New Roman" w:cs="Times New Roman"/>
          <w:b/>
          <w:sz w:val="28"/>
          <w:szCs w:val="28"/>
        </w:rPr>
        <w:t xml:space="preserve">Республики Казахстан                                                           </w:t>
      </w:r>
      <w:r w:rsidRPr="00662F5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proofErr w:type="spellStart"/>
      <w:r w:rsidRPr="00662F56">
        <w:rPr>
          <w:rFonts w:ascii="Times New Roman" w:hAnsi="Times New Roman" w:cs="Times New Roman"/>
          <w:b/>
          <w:sz w:val="28"/>
          <w:szCs w:val="28"/>
        </w:rPr>
        <w:t>К.Мами</w:t>
      </w:r>
      <w:proofErr w:type="spellEnd"/>
    </w:p>
    <w:p w:rsidR="00662F56" w:rsidRDefault="00662F56" w:rsidP="00662F56">
      <w:pPr>
        <w:spacing w:after="0"/>
        <w:ind w:left="142" w:hanging="142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2F56" w:rsidRPr="00662F56" w:rsidRDefault="00662F56" w:rsidP="00662F56">
      <w:pPr>
        <w:spacing w:after="0"/>
        <w:ind w:left="142" w:hanging="142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2F56" w:rsidRPr="00662F56" w:rsidRDefault="00662F56" w:rsidP="00662F56">
      <w:pPr>
        <w:spacing w:after="0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F56">
        <w:rPr>
          <w:rFonts w:ascii="Times New Roman" w:hAnsi="Times New Roman" w:cs="Times New Roman"/>
          <w:b/>
          <w:sz w:val="28"/>
          <w:szCs w:val="28"/>
        </w:rPr>
        <w:t>Судья Верховного Суда</w:t>
      </w:r>
    </w:p>
    <w:p w:rsidR="00662F56" w:rsidRPr="00662F56" w:rsidRDefault="00662F56" w:rsidP="00662F56">
      <w:pPr>
        <w:spacing w:after="0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F56">
        <w:rPr>
          <w:rFonts w:ascii="Times New Roman" w:hAnsi="Times New Roman" w:cs="Times New Roman"/>
          <w:b/>
          <w:sz w:val="28"/>
          <w:szCs w:val="28"/>
        </w:rPr>
        <w:t>Республики Казахстан,</w:t>
      </w:r>
    </w:p>
    <w:p w:rsidR="00662F56" w:rsidRPr="00662F56" w:rsidRDefault="00662F56" w:rsidP="00662F56">
      <w:pPr>
        <w:spacing w:after="0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F56">
        <w:rPr>
          <w:rFonts w:ascii="Times New Roman" w:hAnsi="Times New Roman" w:cs="Times New Roman"/>
          <w:b/>
          <w:sz w:val="28"/>
          <w:szCs w:val="28"/>
        </w:rPr>
        <w:t xml:space="preserve">секретарь пленарного заседания                           </w:t>
      </w:r>
      <w:r w:rsidRPr="00662F5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62F5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proofErr w:type="spellStart"/>
      <w:r w:rsidRPr="00662F56">
        <w:rPr>
          <w:rFonts w:ascii="Times New Roman" w:hAnsi="Times New Roman" w:cs="Times New Roman"/>
          <w:b/>
          <w:sz w:val="28"/>
          <w:szCs w:val="28"/>
        </w:rPr>
        <w:t>К.Шаухаров</w:t>
      </w:r>
      <w:proofErr w:type="spellEnd"/>
    </w:p>
    <w:sectPr w:rsidR="00662F56" w:rsidRPr="00662F56" w:rsidSect="00662F56">
      <w:footerReference w:type="default" r:id="rId9"/>
      <w:footerReference w:type="first" r:id="rId10"/>
      <w:pgSz w:w="11906" w:h="16838"/>
      <w:pgMar w:top="1418" w:right="851" w:bottom="17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8A1" w:rsidRDefault="008148A1" w:rsidP="00462407">
      <w:pPr>
        <w:spacing w:after="0" w:line="240" w:lineRule="auto"/>
      </w:pPr>
      <w:r>
        <w:separator/>
      </w:r>
    </w:p>
  </w:endnote>
  <w:endnote w:type="continuationSeparator" w:id="0">
    <w:p w:rsidR="008148A1" w:rsidRDefault="008148A1" w:rsidP="0046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106530"/>
      <w:docPartObj>
        <w:docPartGallery w:val="Page Numbers (Bottom of Page)"/>
        <w:docPartUnique/>
      </w:docPartObj>
    </w:sdtPr>
    <w:sdtEndPr/>
    <w:sdtContent>
      <w:p w:rsidR="00914406" w:rsidRDefault="0091440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30C">
          <w:rPr>
            <w:noProof/>
          </w:rPr>
          <w:t>7</w:t>
        </w:r>
        <w:r>
          <w:fldChar w:fldCharType="end"/>
        </w:r>
      </w:p>
    </w:sdtContent>
  </w:sdt>
  <w:p w:rsidR="00462407" w:rsidRDefault="0046240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415" w:rsidRDefault="00A96415">
    <w:pPr>
      <w:pStyle w:val="a8"/>
      <w:jc w:val="right"/>
    </w:pPr>
  </w:p>
  <w:p w:rsidR="00A96415" w:rsidRDefault="00A964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8A1" w:rsidRDefault="008148A1" w:rsidP="00462407">
      <w:pPr>
        <w:spacing w:after="0" w:line="240" w:lineRule="auto"/>
      </w:pPr>
      <w:r>
        <w:separator/>
      </w:r>
    </w:p>
  </w:footnote>
  <w:footnote w:type="continuationSeparator" w:id="0">
    <w:p w:rsidR="008148A1" w:rsidRDefault="008148A1" w:rsidP="00462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3F4DA82"/>
    <w:lvl w:ilvl="0">
      <w:numFmt w:val="bullet"/>
      <w:lvlText w:val="*"/>
      <w:lvlJc w:val="left"/>
    </w:lvl>
  </w:abstractNum>
  <w:abstractNum w:abstractNumId="1">
    <w:nsid w:val="01316A89"/>
    <w:multiLevelType w:val="hybridMultilevel"/>
    <w:tmpl w:val="35AA45D2"/>
    <w:lvl w:ilvl="0" w:tplc="D33051DE">
      <w:start w:val="1"/>
      <w:numFmt w:val="decimal"/>
      <w:lvlText w:val="%1.)"/>
      <w:lvlJc w:val="left"/>
      <w:pPr>
        <w:ind w:left="418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2">
    <w:nsid w:val="0DBE63DE"/>
    <w:multiLevelType w:val="hybridMultilevel"/>
    <w:tmpl w:val="70D06E1A"/>
    <w:lvl w:ilvl="0" w:tplc="4A446C9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55D2567"/>
    <w:multiLevelType w:val="singleLevel"/>
    <w:tmpl w:val="22A46216"/>
    <w:lvl w:ilvl="0">
      <w:start w:val="2"/>
      <w:numFmt w:val="decimal"/>
      <w:lvlText w:val="%1)"/>
      <w:legacy w:legacy="1" w:legacySpace="0" w:legacyIndent="316"/>
      <w:lvlJc w:val="left"/>
      <w:rPr>
        <w:rFonts w:ascii="Arial" w:hAnsi="Arial" w:cs="Arial" w:hint="default"/>
      </w:rPr>
    </w:lvl>
  </w:abstractNum>
  <w:abstractNum w:abstractNumId="4">
    <w:nsid w:val="38DC054A"/>
    <w:multiLevelType w:val="singleLevel"/>
    <w:tmpl w:val="242E73E4"/>
    <w:lvl w:ilvl="0">
      <w:start w:val="6"/>
      <w:numFmt w:val="decimal"/>
      <w:lvlText w:val="%1)"/>
      <w:legacy w:legacy="1" w:legacySpace="0" w:legacyIndent="316"/>
      <w:lvlJc w:val="left"/>
      <w:rPr>
        <w:rFonts w:ascii="Arial" w:hAnsi="Arial" w:cs="Arial" w:hint="default"/>
      </w:rPr>
    </w:lvl>
  </w:abstractNum>
  <w:abstractNum w:abstractNumId="5">
    <w:nsid w:val="44386A24"/>
    <w:multiLevelType w:val="multilevel"/>
    <w:tmpl w:val="70D06E1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1002AD5"/>
    <w:multiLevelType w:val="hybridMultilevel"/>
    <w:tmpl w:val="9260DCD0"/>
    <w:lvl w:ilvl="0" w:tplc="93BE62BE">
      <w:start w:val="4"/>
      <w:numFmt w:val="decimal"/>
      <w:lvlText w:val="%1.)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7">
    <w:nsid w:val="5CB30FB8"/>
    <w:multiLevelType w:val="hybridMultilevel"/>
    <w:tmpl w:val="D9787666"/>
    <w:lvl w:ilvl="0" w:tplc="09E4BF56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9A03A23"/>
    <w:multiLevelType w:val="hybridMultilevel"/>
    <w:tmpl w:val="8C1A5EE0"/>
    <w:lvl w:ilvl="0" w:tplc="F6CEF25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2">
    <w:abstractNumId w:val="3"/>
    <w:lvlOverride w:ilvl="0">
      <w:startOverride w:val="2"/>
    </w:lvlOverride>
  </w:num>
  <w:num w:numId="3">
    <w:abstractNumId w:val="4"/>
    <w:lvlOverride w:ilvl="0">
      <w:startOverride w:val="6"/>
    </w:lvlOverride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F7"/>
    <w:rsid w:val="000032A7"/>
    <w:rsid w:val="000C01E0"/>
    <w:rsid w:val="001066F3"/>
    <w:rsid w:val="001A253C"/>
    <w:rsid w:val="001A3B08"/>
    <w:rsid w:val="001B017D"/>
    <w:rsid w:val="00215118"/>
    <w:rsid w:val="0027230C"/>
    <w:rsid w:val="002805EB"/>
    <w:rsid w:val="0032588A"/>
    <w:rsid w:val="003330F7"/>
    <w:rsid w:val="00352416"/>
    <w:rsid w:val="00367C2E"/>
    <w:rsid w:val="003E6FE9"/>
    <w:rsid w:val="00415C18"/>
    <w:rsid w:val="00440B9B"/>
    <w:rsid w:val="00462407"/>
    <w:rsid w:val="004B4554"/>
    <w:rsid w:val="004B68F8"/>
    <w:rsid w:val="004C6C80"/>
    <w:rsid w:val="004F559B"/>
    <w:rsid w:val="00505F9F"/>
    <w:rsid w:val="005071CC"/>
    <w:rsid w:val="00522D48"/>
    <w:rsid w:val="00525869"/>
    <w:rsid w:val="0058092C"/>
    <w:rsid w:val="005F34CB"/>
    <w:rsid w:val="006246ED"/>
    <w:rsid w:val="00656C4A"/>
    <w:rsid w:val="00662F56"/>
    <w:rsid w:val="006A64BA"/>
    <w:rsid w:val="00746F2B"/>
    <w:rsid w:val="0076732F"/>
    <w:rsid w:val="007C7AB3"/>
    <w:rsid w:val="007E2CCD"/>
    <w:rsid w:val="007E76CD"/>
    <w:rsid w:val="008148A1"/>
    <w:rsid w:val="008308E0"/>
    <w:rsid w:val="00836281"/>
    <w:rsid w:val="008513F1"/>
    <w:rsid w:val="008B0B65"/>
    <w:rsid w:val="008B1731"/>
    <w:rsid w:val="008D1A3E"/>
    <w:rsid w:val="00914406"/>
    <w:rsid w:val="00923111"/>
    <w:rsid w:val="00941CCE"/>
    <w:rsid w:val="009C140D"/>
    <w:rsid w:val="009D10C1"/>
    <w:rsid w:val="009F757C"/>
    <w:rsid w:val="00A056BE"/>
    <w:rsid w:val="00A64D2A"/>
    <w:rsid w:val="00A96415"/>
    <w:rsid w:val="00B23765"/>
    <w:rsid w:val="00B247E0"/>
    <w:rsid w:val="00B32D34"/>
    <w:rsid w:val="00B72D02"/>
    <w:rsid w:val="00BB15DE"/>
    <w:rsid w:val="00BB5883"/>
    <w:rsid w:val="00C05402"/>
    <w:rsid w:val="00C07679"/>
    <w:rsid w:val="00CC0F42"/>
    <w:rsid w:val="00CE7BC8"/>
    <w:rsid w:val="00D56877"/>
    <w:rsid w:val="00D731F0"/>
    <w:rsid w:val="00DA1C37"/>
    <w:rsid w:val="00DC2A85"/>
    <w:rsid w:val="00DE7057"/>
    <w:rsid w:val="00ED1DFB"/>
    <w:rsid w:val="00ED3E7F"/>
    <w:rsid w:val="00EE56D1"/>
    <w:rsid w:val="00EF1C78"/>
    <w:rsid w:val="00EF5E2F"/>
    <w:rsid w:val="00F166B0"/>
    <w:rsid w:val="00F34FC3"/>
    <w:rsid w:val="00FE0585"/>
    <w:rsid w:val="00FE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EE5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Balloon Text"/>
    <w:basedOn w:val="a"/>
    <w:link w:val="a4"/>
    <w:unhideWhenUsed/>
    <w:rsid w:val="00923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23111"/>
    <w:rPr>
      <w:rFonts w:ascii="Tahoma" w:hAnsi="Tahoma" w:cs="Tahoma"/>
      <w:sz w:val="16"/>
      <w:szCs w:val="16"/>
    </w:rPr>
  </w:style>
  <w:style w:type="character" w:styleId="a5">
    <w:name w:val="Hyperlink"/>
    <w:rsid w:val="00367C2E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0">
    <w:name w:val="s0"/>
    <w:rsid w:val="00367C2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j13">
    <w:name w:val="j13"/>
    <w:basedOn w:val="a"/>
    <w:rsid w:val="0036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67C2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header"/>
    <w:basedOn w:val="a"/>
    <w:link w:val="a7"/>
    <w:unhideWhenUsed/>
    <w:rsid w:val="00462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462407"/>
  </w:style>
  <w:style w:type="paragraph" w:styleId="a8">
    <w:name w:val="footer"/>
    <w:basedOn w:val="a"/>
    <w:link w:val="a9"/>
    <w:uiPriority w:val="99"/>
    <w:unhideWhenUsed/>
    <w:rsid w:val="00462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407"/>
  </w:style>
  <w:style w:type="paragraph" w:styleId="aa">
    <w:name w:val="Body Text"/>
    <w:basedOn w:val="a"/>
    <w:link w:val="ab"/>
    <w:rsid w:val="00662F5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62F56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c">
    <w:name w:val="page number"/>
    <w:basedOn w:val="a0"/>
    <w:rsid w:val="00662F56"/>
  </w:style>
  <w:style w:type="paragraph" w:styleId="ad">
    <w:name w:val="Plain Text"/>
    <w:basedOn w:val="a"/>
    <w:link w:val="ae"/>
    <w:uiPriority w:val="99"/>
    <w:unhideWhenUsed/>
    <w:rsid w:val="00662F5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662F56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EE5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Balloon Text"/>
    <w:basedOn w:val="a"/>
    <w:link w:val="a4"/>
    <w:unhideWhenUsed/>
    <w:rsid w:val="00923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23111"/>
    <w:rPr>
      <w:rFonts w:ascii="Tahoma" w:hAnsi="Tahoma" w:cs="Tahoma"/>
      <w:sz w:val="16"/>
      <w:szCs w:val="16"/>
    </w:rPr>
  </w:style>
  <w:style w:type="character" w:styleId="a5">
    <w:name w:val="Hyperlink"/>
    <w:rsid w:val="00367C2E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0">
    <w:name w:val="s0"/>
    <w:rsid w:val="00367C2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j13">
    <w:name w:val="j13"/>
    <w:basedOn w:val="a"/>
    <w:rsid w:val="0036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67C2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header"/>
    <w:basedOn w:val="a"/>
    <w:link w:val="a7"/>
    <w:unhideWhenUsed/>
    <w:rsid w:val="00462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462407"/>
  </w:style>
  <w:style w:type="paragraph" w:styleId="a8">
    <w:name w:val="footer"/>
    <w:basedOn w:val="a"/>
    <w:link w:val="a9"/>
    <w:uiPriority w:val="99"/>
    <w:unhideWhenUsed/>
    <w:rsid w:val="00462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407"/>
  </w:style>
  <w:style w:type="paragraph" w:styleId="aa">
    <w:name w:val="Body Text"/>
    <w:basedOn w:val="a"/>
    <w:link w:val="ab"/>
    <w:rsid w:val="00662F5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62F56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c">
    <w:name w:val="page number"/>
    <w:basedOn w:val="a0"/>
    <w:rsid w:val="00662F56"/>
  </w:style>
  <w:style w:type="paragraph" w:styleId="ad">
    <w:name w:val="Plain Text"/>
    <w:basedOn w:val="a"/>
    <w:link w:val="ae"/>
    <w:uiPriority w:val="99"/>
    <w:unhideWhenUsed/>
    <w:rsid w:val="00662F5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662F5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E50B3-D9A2-4FFD-9AD1-FDFB1259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7508</Words>
  <Characters>42800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ЖАНУЗАКОВА ГУЛЬЗАТ САТЫБАЛДИЕВНА</dc:creator>
  <cp:lastModifiedBy>УТЕЕВА ТОЛКЫН ДУЙСЕНБЕКОВНА</cp:lastModifiedBy>
  <cp:revision>3</cp:revision>
  <cp:lastPrinted>2016-11-29T11:09:00Z</cp:lastPrinted>
  <dcterms:created xsi:type="dcterms:W3CDTF">2016-12-09T09:09:00Z</dcterms:created>
  <dcterms:modified xsi:type="dcterms:W3CDTF">2016-12-12T03:17:00Z</dcterms:modified>
</cp:coreProperties>
</file>