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2CB84" w14:textId="77777777" w:rsidR="006105C7" w:rsidRPr="00AF7072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F068E48" w14:textId="77777777" w:rsidR="00AF7072" w:rsidRPr="00AF7072" w:rsidRDefault="00AF7072" w:rsidP="00AF70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b/>
          <w:color w:val="000000"/>
          <w:sz w:val="24"/>
          <w:szCs w:val="24"/>
        </w:rPr>
        <w:t>Договор простого товарищества о совместной деятельности</w:t>
      </w:r>
    </w:p>
    <w:p w14:paraId="36C1D2C2" w14:textId="77777777" w:rsidR="006105C7" w:rsidRPr="00AF7072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CAAC09" w14:textId="733834FF" w:rsidR="00C97844" w:rsidRPr="00AF7072" w:rsidRDefault="009C2226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E210A2" w14:textId="77777777" w:rsidR="00C97844" w:rsidRPr="00AF707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07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AF707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F707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 w:rsidRPr="00AF7072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AF7072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AF707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F707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F707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F707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F707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AF707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F707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AF7072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AF707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Pr="00AF7072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63F32A77" w14:textId="77777777" w:rsidR="00AF7072" w:rsidRPr="00AF7072" w:rsidRDefault="003D0954" w:rsidP="00AF70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z14"/>
      <w:r w:rsidR="00AF7072" w:rsidRPr="00AF7072">
        <w:rPr>
          <w:rFonts w:ascii="Times New Roman" w:hAnsi="Times New Roman" w:cs="Times New Roman"/>
          <w:b/>
          <w:color w:val="000000"/>
          <w:sz w:val="24"/>
          <w:szCs w:val="24"/>
        </w:rPr>
        <w:t>Договор простого товарищества о совместной деятельности</w:t>
      </w:r>
    </w:p>
    <w:p w14:paraId="02B0F186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5"/>
      <w:bookmarkEnd w:id="0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г.____________ №______ "____" __________20___г.</w:t>
      </w:r>
    </w:p>
    <w:p w14:paraId="592E506F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6"/>
      <w:bookmarkEnd w:id="1"/>
      <w:r w:rsidRPr="00AF7072">
        <w:rPr>
          <w:rFonts w:ascii="Times New Roman" w:hAnsi="Times New Roman" w:cs="Times New Roman"/>
          <w:color w:val="000000"/>
          <w:sz w:val="24"/>
          <w:szCs w:val="24"/>
        </w:rPr>
        <w:t xml:space="preserve">      Мы собственники квартир, нежилых помещении </w:t>
      </w:r>
      <w:proofErr w:type="gramStart"/>
      <w:r w:rsidRPr="00AF7072">
        <w:rPr>
          <w:rFonts w:ascii="Times New Roman" w:hAnsi="Times New Roman" w:cs="Times New Roman"/>
          <w:color w:val="000000"/>
          <w:sz w:val="24"/>
          <w:szCs w:val="24"/>
        </w:rPr>
        <w:t>многоквартирного жилого дома</w:t>
      </w:r>
      <w:proofErr w:type="gramEnd"/>
      <w:r w:rsidRPr="00AF7072">
        <w:rPr>
          <w:rFonts w:ascii="Times New Roman" w:hAnsi="Times New Roman" w:cs="Times New Roman"/>
          <w:color w:val="000000"/>
          <w:sz w:val="24"/>
          <w:szCs w:val="24"/>
        </w:rPr>
        <w:t xml:space="preserve"> находящегося по адресу:</w:t>
      </w:r>
    </w:p>
    <w:p w14:paraId="60D0995A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7"/>
      <w:bookmarkEnd w:id="2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___________________________________________________________________,</w:t>
      </w:r>
    </w:p>
    <w:p w14:paraId="3D97F92C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8"/>
      <w:bookmarkEnd w:id="3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именуемые в дальнейшем "Участники" заключили настоящий Договор о нижеследующем.</w:t>
      </w:r>
    </w:p>
    <w:p w14:paraId="0A3EE0E8" w14:textId="77777777" w:rsidR="00AF7072" w:rsidRPr="00AF7072" w:rsidRDefault="00AF7072" w:rsidP="00AF707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z19"/>
      <w:bookmarkEnd w:id="4"/>
      <w:r w:rsidRPr="00AF70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1. Предмет Договора</w:t>
      </w:r>
    </w:p>
    <w:p w14:paraId="2946E88B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z20"/>
      <w:bookmarkEnd w:id="5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1.1. Предметом договора является совместная без образования юридического лица деятельность Участников с целью управления объектом кондоминиума, финансирования его содержания и обеспечения сохранности общего имущества объекта кондоминиума собственниками квартир, нежилых помещений одного многоквартирного жилого дома.</w:t>
      </w:r>
    </w:p>
    <w:p w14:paraId="2053E22F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z21"/>
      <w:bookmarkEnd w:id="6"/>
      <w:r w:rsidRPr="00AF7072">
        <w:rPr>
          <w:rFonts w:ascii="Times New Roman" w:hAnsi="Times New Roman" w:cs="Times New Roman"/>
          <w:color w:val="000000"/>
          <w:sz w:val="24"/>
          <w:szCs w:val="24"/>
        </w:rPr>
        <w:t xml:space="preserve">      1.2. Для оказания услуг по управлению объектом кондоминиума и содержанию общего имущества объекта кондоминиума Участники могут привлечь </w:t>
      </w:r>
      <w:proofErr w:type="gramStart"/>
      <w:r w:rsidRPr="00AF7072">
        <w:rPr>
          <w:rFonts w:ascii="Times New Roman" w:hAnsi="Times New Roman" w:cs="Times New Roman"/>
          <w:color w:val="000000"/>
          <w:sz w:val="24"/>
          <w:szCs w:val="24"/>
        </w:rPr>
        <w:t>организацию</w:t>
      </w:r>
      <w:proofErr w:type="gramEnd"/>
      <w:r w:rsidRPr="00AF7072">
        <w:rPr>
          <w:rFonts w:ascii="Times New Roman" w:hAnsi="Times New Roman" w:cs="Times New Roman"/>
          <w:color w:val="000000"/>
          <w:sz w:val="24"/>
          <w:szCs w:val="24"/>
        </w:rPr>
        <w:t xml:space="preserve"> оказывающую такой вид услуг на основании отдельного договора.</w:t>
      </w:r>
    </w:p>
    <w:p w14:paraId="4D18D5B4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z22"/>
      <w:bookmarkEnd w:id="7"/>
      <w:r w:rsidRPr="00AF7072">
        <w:rPr>
          <w:rFonts w:ascii="Times New Roman" w:hAnsi="Times New Roman" w:cs="Times New Roman"/>
          <w:color w:val="000000"/>
          <w:sz w:val="24"/>
          <w:szCs w:val="24"/>
        </w:rPr>
        <w:t xml:space="preserve">       </w:t>
      </w:r>
      <w:bookmarkStart w:id="9" w:name="z23"/>
      <w:bookmarkEnd w:id="8"/>
      <w:r w:rsidRPr="00AF7072">
        <w:rPr>
          <w:rFonts w:ascii="Times New Roman" w:hAnsi="Times New Roman" w:cs="Times New Roman"/>
          <w:color w:val="000000"/>
          <w:sz w:val="24"/>
          <w:szCs w:val="24"/>
        </w:rPr>
        <w:t>1.3. Участники осуществляют свою деятельность в соответствии с Гражданским кодексом Республики Казахстан и Законом Республики Казахстан "О жилищных отношениях" (далее – Закон), на принципах равноправия Участников, самоуправления, законности, гласности деятельности.</w:t>
      </w:r>
    </w:p>
    <w:p w14:paraId="4CCB2FCF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1.4. Участники принимают на себя все обязательства по совместному принятию решений и выполнению обязанностей, возложенных на собственников квартир, нежилых помещений.</w:t>
      </w:r>
    </w:p>
    <w:p w14:paraId="29F5F4BD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24"/>
      <w:bookmarkEnd w:id="9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1.5. Участники обязуются совместно действовать в целях управления объектом кондоминиума и содержания общего имущества объекта кондоминиума, а также для получения доходов или достижения иной не противоречащей закону цели. Простое товарищество не является юридическим лицом.</w:t>
      </w:r>
    </w:p>
    <w:p w14:paraId="5BBAB6A6" w14:textId="77777777" w:rsidR="00AF7072" w:rsidRPr="00AF7072" w:rsidRDefault="00AF7072" w:rsidP="00AF707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1" w:name="z25"/>
      <w:bookmarkEnd w:id="10"/>
      <w:r w:rsidRPr="00AF70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2. Управление объектом кондоминиума и содержание общего имущество объектом кондоминиума</w:t>
      </w:r>
    </w:p>
    <w:p w14:paraId="24FDDCCB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26"/>
      <w:bookmarkEnd w:id="11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2.1. Управление объектом кондоминиума и ведение общих дел Участников договора о совместной деятельности осуществляется по их общему согласию.</w:t>
      </w:r>
    </w:p>
    <w:p w14:paraId="3A0C0D19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27"/>
      <w:bookmarkEnd w:id="12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2.2. Участники из своего состава могут определить доверенное лицо для руководства совместной деятельностью, действующее на основании простой письменной доверенности, выданной всеми участниками.</w:t>
      </w:r>
    </w:p>
    <w:p w14:paraId="7B5F3824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28"/>
      <w:bookmarkEnd w:id="13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2.3 Участники не отвечают по обязательствам Простого товарищества, равно как и Простое товарищество не отвечает по обязательствам своих Участников.</w:t>
      </w:r>
    </w:p>
    <w:p w14:paraId="0EF9C8E6" w14:textId="77777777" w:rsidR="00AF7072" w:rsidRPr="00AF7072" w:rsidRDefault="00AF7072" w:rsidP="00AF707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5" w:name="z29"/>
      <w:bookmarkEnd w:id="14"/>
      <w:r w:rsidRPr="00AF70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3. Общее имущество Участников</w:t>
      </w:r>
    </w:p>
    <w:p w14:paraId="1F9CD0EF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30"/>
      <w:bookmarkEnd w:id="15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3.1. Пользование общим имуществом объекта кондоминиума Участниками осуществляется по их общему согласию.</w:t>
      </w:r>
    </w:p>
    <w:p w14:paraId="5E082F33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31"/>
      <w:bookmarkEnd w:id="16"/>
      <w:r w:rsidRPr="00AF7072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3.2. Обязанность Участников по содержанию общего имущества объекта кондоминиума и порядок возмещения расходов, связанных с выполнением этой обязанности, распределяются соразмерно доле, находящейся в индивидуальной собственности.</w:t>
      </w:r>
    </w:p>
    <w:p w14:paraId="7B079137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32"/>
      <w:bookmarkEnd w:id="17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3.3. Доли Участников в общей собственности соразмерны доле имущества, находящегося в индивидуальной собственности.</w:t>
      </w:r>
    </w:p>
    <w:p w14:paraId="6C5AD514" w14:textId="77777777" w:rsidR="00AF7072" w:rsidRPr="00AF7072" w:rsidRDefault="00AF7072" w:rsidP="00AF707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9" w:name="z33"/>
      <w:bookmarkEnd w:id="18"/>
      <w:r w:rsidRPr="00AF70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4. Источники формирования общего имущества</w:t>
      </w:r>
    </w:p>
    <w:p w14:paraId="73AD41E5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34"/>
      <w:bookmarkEnd w:id="19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4.1. Общее имущество составляют: материальные ценности и финансовые ресурсы, а также иное имущество, необходимое для обеспечения совместной деятельности, предусмотренной настоящим Договором за исключением имущества, находящейся в раздельной (индивидуальной) собственности.</w:t>
      </w:r>
    </w:p>
    <w:p w14:paraId="58C5E21B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35"/>
      <w:bookmarkEnd w:id="20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4.2. Для достижения цели управления объектом кондоминиума, финансирования его содержания и обеспечения его сохранности участники договора о совместной деятельности вносят взносы деньгами или другим имуществом либо путем трудового вклада.</w:t>
      </w:r>
    </w:p>
    <w:p w14:paraId="3A7FFFA6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36"/>
      <w:bookmarkEnd w:id="21"/>
      <w:r w:rsidRPr="00AF7072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bookmarkStart w:id="23" w:name="z38"/>
      <w:bookmarkEnd w:id="22"/>
      <w:r w:rsidRPr="00AF7072">
        <w:rPr>
          <w:rFonts w:ascii="Times New Roman" w:hAnsi="Times New Roman" w:cs="Times New Roman"/>
          <w:color w:val="000000"/>
          <w:sz w:val="24"/>
          <w:szCs w:val="24"/>
        </w:rPr>
        <w:t>4.3. Источниками формирования общего имущества являются:</w:t>
      </w:r>
    </w:p>
    <w:p w14:paraId="5B7F54FA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1) ежемесячные взносы (платежи) собственников квартир, нежилых помещений на управление объекта кондоминиума и содержание общего имущества объекта кондоминиума, а также ежемесячные взносы (платежи) собственников парковочных мест, кладовок;</w:t>
      </w:r>
    </w:p>
    <w:p w14:paraId="3EEBD436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2) плата за сданное в имущественный (найм) аренду общее имущество;</w:t>
      </w:r>
    </w:p>
    <w:p w14:paraId="7838E9D7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39"/>
      <w:bookmarkEnd w:id="23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3) целевой взнос, вносимый собственниками квартир, нежилых помещений, не предусмотренный в смете расходов на управление объекта кондоминиума и содержание общего имущества объекта кондоминиума;</w:t>
      </w:r>
    </w:p>
    <w:p w14:paraId="3A6FCF39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40"/>
      <w:bookmarkEnd w:id="24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4) поступления от проведения благотворительных акций и других мероприятий;</w:t>
      </w:r>
    </w:p>
    <w:p w14:paraId="6E6D89C2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z41"/>
      <w:bookmarkEnd w:id="25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5) иные денежные средства и поступления (добровольные частные инвестиции), не запрещенные действующим законодательством Республики Казахстан.</w:t>
      </w:r>
    </w:p>
    <w:p w14:paraId="7B4ABF53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z42"/>
      <w:bookmarkEnd w:id="26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4.4. Расходование денег, накопленных на сберегательном счете, осуществляется согласно законодательству Республики Казахстан.</w:t>
      </w:r>
    </w:p>
    <w:p w14:paraId="7D9ACA0F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z43"/>
      <w:bookmarkEnd w:id="27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4.5. Все поступившие ежемесячные взносы Участников на управление объекта кондоминиума и содержание общего имущества объекта кондоминиума, принадлежат Участниками на праве общей долевой собственности.</w:t>
      </w:r>
    </w:p>
    <w:p w14:paraId="3646ABD8" w14:textId="77777777" w:rsidR="00AF7072" w:rsidRPr="00AF7072" w:rsidRDefault="00AF7072" w:rsidP="00AF707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9" w:name="z44"/>
      <w:bookmarkEnd w:id="28"/>
      <w:r w:rsidRPr="00AF70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5. Права и Обязанности Участников.</w:t>
      </w:r>
    </w:p>
    <w:p w14:paraId="503B43D3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z45"/>
      <w:bookmarkEnd w:id="29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5.1. Участники имеют право:</w:t>
      </w:r>
    </w:p>
    <w:p w14:paraId="0CA5E500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z46"/>
      <w:bookmarkEnd w:id="30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1) избирать и быть избранным в совет дома;</w:t>
      </w:r>
    </w:p>
    <w:p w14:paraId="534EE154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z47"/>
      <w:bookmarkEnd w:id="31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2) вносить предложения по вопросам, относящимся к управлению объекта кондоминиума и содержанию общего имущества объекта кондоминиума;</w:t>
      </w:r>
    </w:p>
    <w:p w14:paraId="1427336D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z48"/>
      <w:bookmarkEnd w:id="32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3) получать информацию, активно содействовать решению стоящих перед Участниками задач;</w:t>
      </w:r>
    </w:p>
    <w:p w14:paraId="3EECA341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z49"/>
      <w:bookmarkEnd w:id="33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4) получать коммунальные услуги по заключенным договорам;</w:t>
      </w:r>
    </w:p>
    <w:p w14:paraId="173FD978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z50"/>
      <w:bookmarkEnd w:id="34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5) знакомиться со всей документацией, касающейся многоквартирного жилого дома, а также получать любую другую информацию по совместной деятельности;</w:t>
      </w:r>
    </w:p>
    <w:p w14:paraId="078696CE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z51"/>
      <w:bookmarkEnd w:id="35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6) передать права на участие в совместной деятельности с согласия участников настоящего договора;</w:t>
      </w:r>
    </w:p>
    <w:p w14:paraId="515417E1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z52"/>
      <w:bookmarkEnd w:id="36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7) отказаться от участия в совместной деятельности по своему усмотрению;</w:t>
      </w:r>
    </w:p>
    <w:p w14:paraId="2224F1AD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z53"/>
      <w:bookmarkEnd w:id="37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8) принимать участие в совместных мероприятиях, касающихся многоквартирного жилого дома;</w:t>
      </w:r>
    </w:p>
    <w:p w14:paraId="7E5832A4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z54"/>
      <w:bookmarkEnd w:id="38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5.2. Участники обязуются:</w:t>
      </w:r>
    </w:p>
    <w:p w14:paraId="189BB1A5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z55"/>
      <w:bookmarkEnd w:id="39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1) участвовать во всех расходах по управлению объектом кондоминиума и содержание общего имущество объекта кондоминиума;</w:t>
      </w:r>
    </w:p>
    <w:p w14:paraId="27FAC85B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1" w:name="z56"/>
      <w:bookmarkEnd w:id="40"/>
      <w:r w:rsidRPr="00AF7072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2) своевременно вносить ежемесячные взносы на управление объектом кондоминиума и содержание общего имущество объекта кондоминиума;</w:t>
      </w:r>
    </w:p>
    <w:p w14:paraId="5AE5147D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2" w:name="z57"/>
      <w:bookmarkEnd w:id="41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3) соблюдать чистоту и сохранность общедомового имущество и придомового земельного участка соблюдать общественный порядок;</w:t>
      </w:r>
    </w:p>
    <w:p w14:paraId="214FD98D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3" w:name="z58"/>
      <w:bookmarkEnd w:id="42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4) использовать помещения, находящиеся в собственности, исключительно по назначению;</w:t>
      </w:r>
    </w:p>
    <w:p w14:paraId="0F59BD68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4" w:name="z59"/>
      <w:bookmarkEnd w:id="43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5) выполнять решения собрания Участников;</w:t>
      </w:r>
    </w:p>
    <w:p w14:paraId="00C407B1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5" w:name="z60"/>
      <w:bookmarkEnd w:id="44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6) не допускать действий, наносящих материальный ущерб общему имуществу общего имущество объекта кондоминиума.</w:t>
      </w:r>
    </w:p>
    <w:p w14:paraId="7B67BAA8" w14:textId="77777777" w:rsidR="00AF7072" w:rsidRPr="00AF7072" w:rsidRDefault="00AF7072" w:rsidP="00AF707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46" w:name="z61"/>
      <w:bookmarkEnd w:id="45"/>
      <w:r w:rsidRPr="00AF70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6. Структура, порядок формирования и компетенция органов Простого товарищества</w:t>
      </w:r>
    </w:p>
    <w:p w14:paraId="5570C96D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7" w:name="z62"/>
      <w:bookmarkEnd w:id="46"/>
      <w:r w:rsidRPr="00AF7072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bookmarkStart w:id="48" w:name="z64"/>
      <w:bookmarkEnd w:id="47"/>
      <w:r w:rsidRPr="00AF7072">
        <w:rPr>
          <w:rFonts w:ascii="Times New Roman" w:hAnsi="Times New Roman" w:cs="Times New Roman"/>
          <w:color w:val="000000"/>
          <w:sz w:val="24"/>
          <w:szCs w:val="24"/>
        </w:rPr>
        <w:t>6.1 Органами простого товарищества являются:</w:t>
      </w:r>
    </w:p>
    <w:p w14:paraId="62EC2C7E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1) Высший орган – собрание участников Простого товарищества;</w:t>
      </w:r>
    </w:p>
    <w:p w14:paraId="1973CC12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2) Исполнительный орган – доверенное лицо Простого товарищества;</w:t>
      </w:r>
    </w:p>
    <w:p w14:paraId="0A689068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3) Коллегиальный орган управления – совет дома;</w:t>
      </w:r>
    </w:p>
    <w:p w14:paraId="68788C4B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4) Контрольный орган – ревизионная комиссия.      2) Исполнительный орган – доверенное лицо Простого товарищества;</w:t>
      </w:r>
    </w:p>
    <w:p w14:paraId="73AB0105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9" w:name="z65"/>
      <w:bookmarkEnd w:id="48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3) Совет дома – орган управления;</w:t>
      </w:r>
    </w:p>
    <w:p w14:paraId="02530C9D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0" w:name="z66"/>
      <w:bookmarkEnd w:id="49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4) Контрольный орган – ревизионная комиссия.</w:t>
      </w:r>
    </w:p>
    <w:p w14:paraId="471796CF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1" w:name="z67"/>
      <w:bookmarkEnd w:id="50"/>
      <w:r w:rsidRPr="00AF7072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bookmarkStart w:id="52" w:name="z78"/>
      <w:bookmarkEnd w:id="51"/>
      <w:r w:rsidRPr="00AF7072">
        <w:rPr>
          <w:rFonts w:ascii="Times New Roman" w:hAnsi="Times New Roman" w:cs="Times New Roman"/>
          <w:color w:val="000000"/>
          <w:sz w:val="24"/>
          <w:szCs w:val="24"/>
        </w:rPr>
        <w:t>6.2 Доверенное лицо простого товарищества выполняет функции:</w:t>
      </w:r>
    </w:p>
    <w:p w14:paraId="6F0170BF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1) формирование списка собственников квартир, нежилых помещений, парковочных мест, кладовок;</w:t>
      </w:r>
    </w:p>
    <w:p w14:paraId="254F2F4C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2) организацию исполнения решений собрания и совета дома;</w:t>
      </w:r>
    </w:p>
    <w:p w14:paraId="69D63D44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3) размещение в общедоступных местах информации о принятых собранием и советом дома решениях и иной информации с учетом требований, установленных законодательством Республики Казахстан о персональных данных и их защите;</w:t>
      </w:r>
    </w:p>
    <w:p w14:paraId="5AF93E8E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 xml:space="preserve">       4) открытие текущего и сберегательного счетов в банках второго уровня; </w:t>
      </w:r>
    </w:p>
    <w:p w14:paraId="26E1BA29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3" w:name="z37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5) заключение и исполнение договоров об оказании услуг с субъектами сервисной деятельности по решению совета дома;</w:t>
      </w:r>
    </w:p>
    <w:bookmarkEnd w:id="53"/>
    <w:p w14:paraId="3CAF71F0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6) заключение договоров об оказании коммунальных услуг на содержание общего имущества объекта кондоминиума с организациями, предоставляющими коммунальные услуги, и по их оплате;</w:t>
      </w:r>
    </w:p>
    <w:p w14:paraId="31B2E31F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7) мониторинг внесения собственниками квартир, нежилых помещений денег на управление объектом кондоминиума и содержание общего имущества объекта кондоминиума;</w:t>
      </w:r>
    </w:p>
    <w:p w14:paraId="36BFFB6C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8) представление совету дома ежемесячного и годового отчетов по управлению объектом кондоминиума и содержанию общего имущества объекта кондоминиума;</w:t>
      </w:r>
    </w:p>
    <w:p w14:paraId="7E1D2BEE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9) представление по письменному требованию в течение пятнадцати календарных дней собственнику квартиры, нежилого помещения, одному из членов совета дома или одному из членов ревизионной комиссии (ревизору) копий финансовой документации (первичные учетные документы, финансовая отчетность, документы, связанные с операциями по текущему и сберегательному счетам) по ежемесячным и годовым отчетам по управлению объектом кондоминиума и содержанию общего имущества объекта кондоминиума в бумажном и (или) электронном виде;</w:t>
      </w:r>
    </w:p>
    <w:p w14:paraId="402B5786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 xml:space="preserve">       10) предоставление информации согласно требованиям, указанным в правилах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 утвержденных приказом исполняющего обязанности. Министра индустрии и инфраструктурного развития Республики Казахстан от 31 марта 2020 года № 172 (зарегистрирован в Реестре государственной регистрации нормативных правовых актов за № 20245);</w:t>
      </w:r>
    </w:p>
    <w:p w14:paraId="59C99881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11) выполнение иных функций, связанных с управлением объектом кондоминиума и содержанием общего имущества объекта кондоминиума.</w:t>
      </w:r>
    </w:p>
    <w:p w14:paraId="25EC6B20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color w:val="000000"/>
          <w:sz w:val="24"/>
          <w:szCs w:val="24"/>
        </w:rPr>
        <w:t xml:space="preserve">       6.3 Функции органов Простого товарищества установлены в соответствии с Законом. </w:t>
      </w:r>
    </w:p>
    <w:p w14:paraId="79D6716E" w14:textId="77777777" w:rsidR="00AF7072" w:rsidRPr="00AF7072" w:rsidRDefault="00AF7072" w:rsidP="00AF707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4" w:name="z79"/>
      <w:bookmarkEnd w:id="52"/>
      <w:r w:rsidRPr="00AF70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7. Срок действия Договора</w:t>
      </w:r>
    </w:p>
    <w:p w14:paraId="32CA7BC1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5" w:name="z80"/>
      <w:bookmarkEnd w:id="54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7.1. Настоящий Договор вступает в силу с момента подписания его Участниками и носит бессрочный характер.</w:t>
      </w:r>
    </w:p>
    <w:p w14:paraId="1CFA5915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6" w:name="z81"/>
      <w:bookmarkEnd w:id="55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7.2. Основания и порядок прекращения настоящего Договора определяются действующим законодательством Республики Казахстан.</w:t>
      </w:r>
    </w:p>
    <w:p w14:paraId="4B38366C" w14:textId="77777777" w:rsidR="00AF7072" w:rsidRPr="00AF7072" w:rsidRDefault="00AF7072" w:rsidP="00AF707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7" w:name="z82"/>
      <w:bookmarkEnd w:id="56"/>
      <w:r w:rsidRPr="00AF70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8. Порядок разрешения споров</w:t>
      </w:r>
    </w:p>
    <w:p w14:paraId="468CA520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8" w:name="z83"/>
      <w:bookmarkEnd w:id="57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8.1. Споры и разногласия, которые могут возникнуть при исполнении настоящего Договора, разрешаются путем переговоров между Участниками.</w:t>
      </w:r>
    </w:p>
    <w:p w14:paraId="1CA798F0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9" w:name="z84"/>
      <w:bookmarkEnd w:id="58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8.2. В случае невозможности разрешения споров путем переговоров Участники вправе решить их в судебном порядке по месту нахождения объекта кондоминиума.</w:t>
      </w:r>
    </w:p>
    <w:p w14:paraId="64A300A2" w14:textId="77777777" w:rsidR="00AF7072" w:rsidRPr="00AF7072" w:rsidRDefault="00AF7072" w:rsidP="00AF707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0" w:name="z85"/>
      <w:bookmarkEnd w:id="59"/>
      <w:r w:rsidRPr="00AF70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9. Заключительные положения</w:t>
      </w:r>
    </w:p>
    <w:p w14:paraId="5C5C31B3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1" w:name="z86"/>
      <w:bookmarkEnd w:id="60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9.1. Во всем ином, не урегулированном в настоящем договоре, Участники будут руководствоваться положениями действующего гражданского и жилищного законодательства Республики Казахстан.</w:t>
      </w:r>
    </w:p>
    <w:p w14:paraId="57EB7A9D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2" w:name="z87"/>
      <w:bookmarkEnd w:id="61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9.2. Договор составлен по одному экземпляру для каждого Участника.</w:t>
      </w:r>
    </w:p>
    <w:p w14:paraId="7FCBCA06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3" w:name="z88"/>
      <w:bookmarkEnd w:id="62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9.3. Все приложения к настоящему Договору являются его неотъемлемой частью.</w:t>
      </w:r>
    </w:p>
    <w:p w14:paraId="48124516" w14:textId="77777777" w:rsidR="00AF7072" w:rsidRPr="00AF7072" w:rsidRDefault="00AF7072" w:rsidP="00AF7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4" w:name="z89"/>
      <w:bookmarkEnd w:id="63"/>
      <w:r w:rsidRPr="00AF7072">
        <w:rPr>
          <w:rFonts w:ascii="Times New Roman" w:hAnsi="Times New Roman" w:cs="Times New Roman"/>
          <w:color w:val="000000"/>
          <w:sz w:val="24"/>
          <w:szCs w:val="24"/>
        </w:rPr>
        <w:t>      Участники: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8"/>
        <w:gridCol w:w="956"/>
        <w:gridCol w:w="2099"/>
        <w:gridCol w:w="1157"/>
        <w:gridCol w:w="1516"/>
        <w:gridCol w:w="1286"/>
        <w:gridCol w:w="1385"/>
        <w:gridCol w:w="897"/>
      </w:tblGrid>
      <w:tr w:rsidR="00AF7072" w:rsidRPr="00AF7072" w14:paraId="567B1DDD" w14:textId="77777777" w:rsidTr="00C733A1">
        <w:trPr>
          <w:trHeight w:val="30"/>
          <w:tblCellSpacing w:w="0" w:type="auto"/>
        </w:trPr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"/>
          <w:p w14:paraId="7FF12F09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66880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 Имя Отчество (при его наличии)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3D6A3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идентификационный номер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DE06B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квартиры нежилого помещение</w:t>
            </w:r>
          </w:p>
        </w:tc>
        <w:tc>
          <w:tcPr>
            <w:tcW w:w="1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71B00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возникновения права собственности</w:t>
            </w:r>
          </w:p>
        </w:tc>
        <w:tc>
          <w:tcPr>
            <w:tcW w:w="3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39654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Контактные данные (номер телефона, адрес электронной почты и </w:t>
            </w:r>
            <w:proofErr w:type="gramStart"/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т.п.</w:t>
            </w:r>
            <w:proofErr w:type="gramEnd"/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B11B8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3ADB0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 w:rsidR="00AF7072" w:rsidRPr="00AF7072" w14:paraId="5E1AE880" w14:textId="77777777" w:rsidTr="00C733A1">
        <w:trPr>
          <w:trHeight w:val="30"/>
          <w:tblCellSpacing w:w="0" w:type="auto"/>
        </w:trPr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59AD3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16DF0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36F7F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936C5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72963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BA4B1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9D92B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D094F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F7072" w:rsidRPr="00AF7072" w14:paraId="33D46A86" w14:textId="77777777" w:rsidTr="00C733A1">
        <w:trPr>
          <w:trHeight w:val="30"/>
          <w:tblCellSpacing w:w="0" w:type="auto"/>
        </w:trPr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6574F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03F41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75403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EE828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D240C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C87D9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5F1C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17AE4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F7072" w:rsidRPr="00AF7072" w14:paraId="408A3BC7" w14:textId="77777777" w:rsidTr="00C733A1">
        <w:trPr>
          <w:trHeight w:val="30"/>
          <w:tblCellSpacing w:w="0" w:type="auto"/>
        </w:trPr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76D85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17529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88AD3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28DE7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ABB2B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B6252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7CDBD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C9F5B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F7072" w:rsidRPr="00AF7072" w14:paraId="74B929D4" w14:textId="77777777" w:rsidTr="00C733A1">
        <w:trPr>
          <w:trHeight w:val="30"/>
          <w:tblCellSpacing w:w="0" w:type="auto"/>
        </w:trPr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41358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6C67A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8EFF0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9BE2E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1A514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6DD36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13E80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7A530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F7072" w:rsidRPr="00AF7072" w14:paraId="660F9F44" w14:textId="77777777" w:rsidTr="00C733A1">
        <w:trPr>
          <w:trHeight w:val="30"/>
          <w:tblCellSpacing w:w="0" w:type="auto"/>
        </w:trPr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6B2E8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A6918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E661B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FEFFA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61F51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C2392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D53E9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8CA24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F7072" w:rsidRPr="00AF7072" w14:paraId="70730AFF" w14:textId="77777777" w:rsidTr="00C733A1">
        <w:trPr>
          <w:trHeight w:val="30"/>
          <w:tblCellSpacing w:w="0" w:type="auto"/>
        </w:trPr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DEBE4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F4ACB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513BA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2C7D2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8A9CB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696CE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4304F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E0784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F7072" w:rsidRPr="00AF7072" w14:paraId="517DDA65" w14:textId="77777777" w:rsidTr="00C733A1">
        <w:trPr>
          <w:trHeight w:val="30"/>
          <w:tblCellSpacing w:w="0" w:type="auto"/>
        </w:trPr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9D3BF" w14:textId="77777777" w:rsidR="00AF7072" w:rsidRPr="00AF7072" w:rsidRDefault="00AF7072" w:rsidP="00C733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D0AA5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E47FD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C8BE8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FF257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0A9C7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E1DA6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42CF8" w14:textId="77777777" w:rsidR="00AF7072" w:rsidRPr="00AF7072" w:rsidRDefault="00AF7072" w:rsidP="00C73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7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64302649" w14:textId="77777777" w:rsidR="00AF7072" w:rsidRPr="00AF7072" w:rsidRDefault="00AF7072" w:rsidP="00AF70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sz w:val="24"/>
          <w:szCs w:val="24"/>
        </w:rPr>
        <w:br/>
      </w:r>
    </w:p>
    <w:p w14:paraId="2639B74E" w14:textId="77777777" w:rsidR="00AF7072" w:rsidRPr="00AF7072" w:rsidRDefault="00AF7072" w:rsidP="00AF70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sz w:val="24"/>
          <w:szCs w:val="24"/>
        </w:rPr>
        <w:br/>
      </w:r>
      <w:r w:rsidRPr="00AF7072">
        <w:rPr>
          <w:rFonts w:ascii="Times New Roman" w:hAnsi="Times New Roman" w:cs="Times New Roman"/>
          <w:sz w:val="24"/>
          <w:szCs w:val="24"/>
        </w:rPr>
        <w:br/>
      </w:r>
    </w:p>
    <w:p w14:paraId="43DBBB57" w14:textId="77777777" w:rsidR="00CB37F9" w:rsidRPr="00AF7072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F7072">
        <w:rPr>
          <w:rFonts w:ascii="Times New Roman" w:hAnsi="Times New Roman" w:cs="Times New Roman"/>
          <w:sz w:val="24"/>
          <w:szCs w:val="24"/>
        </w:rPr>
        <w:lastRenderedPageBreak/>
        <w:t xml:space="preserve">Адвокат Алматы Юрист Адвокат Казахстан Юрист Юридическая услуга </w:t>
      </w:r>
      <w:hyperlink r:id="rId9" w:history="1">
        <w:r w:rsidRPr="00AF7072">
          <w:rPr>
            <w:rStyle w:val="a8"/>
          </w:rPr>
          <w:t>Юридическая консультация</w:t>
        </w:r>
      </w:hyperlink>
      <w:r w:rsidRPr="00AF7072"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0" w:history="1">
        <w:r w:rsidRPr="00AF7072">
          <w:rPr>
            <w:rStyle w:val="a8"/>
          </w:rPr>
          <w:t>Юридическая компания Казахстан</w:t>
        </w:r>
      </w:hyperlink>
      <w:r w:rsidRPr="00AF7072"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AF7072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AF7072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08BEA" w14:textId="77777777" w:rsidR="00457071" w:rsidRDefault="00457071" w:rsidP="00702393">
      <w:pPr>
        <w:spacing w:after="0" w:line="240" w:lineRule="auto"/>
      </w:pPr>
      <w:r>
        <w:separator/>
      </w:r>
    </w:p>
  </w:endnote>
  <w:endnote w:type="continuationSeparator" w:id="0">
    <w:p w14:paraId="0D0216FB" w14:textId="77777777" w:rsidR="00457071" w:rsidRDefault="0045707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09A7A" w14:textId="77777777" w:rsidR="00457071" w:rsidRDefault="00457071" w:rsidP="00702393">
      <w:pPr>
        <w:spacing w:after="0" w:line="240" w:lineRule="auto"/>
      </w:pPr>
      <w:r>
        <w:separator/>
      </w:r>
    </w:p>
  </w:footnote>
  <w:footnote w:type="continuationSeparator" w:id="0">
    <w:p w14:paraId="690FC17A" w14:textId="77777777" w:rsidR="00457071" w:rsidRDefault="0045707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06439"/>
    <w:rsid w:val="00014D8B"/>
    <w:rsid w:val="00017580"/>
    <w:rsid w:val="00067545"/>
    <w:rsid w:val="000932B2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57071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2226"/>
    <w:rsid w:val="009C3495"/>
    <w:rsid w:val="009E6904"/>
    <w:rsid w:val="00A23573"/>
    <w:rsid w:val="00A30870"/>
    <w:rsid w:val="00A45B15"/>
    <w:rsid w:val="00A935B4"/>
    <w:rsid w:val="00AE3915"/>
    <w:rsid w:val="00AF7072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A34C9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disclaimer">
    <w:name w:val="disclaimer"/>
    <w:basedOn w:val="a"/>
    <w:rsid w:val="00AF7072"/>
    <w:pPr>
      <w:spacing w:after="200" w:line="276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2024-05-18T07:41:00Z</dcterms:modified>
</cp:coreProperties>
</file>