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A64CC" w14:textId="77777777" w:rsidR="00211B62" w:rsidRDefault="00211B62" w:rsidP="00211B62">
      <w:pPr>
        <w:rPr>
          <w:rStyle w:val="a8"/>
          <w:rFonts w:ascii="Calibri" w:eastAsiaTheme="minorHAnsi" w:hAnsi="Calibri"/>
        </w:rPr>
      </w:pPr>
      <w:bookmarkStart w:id="0" w:name="_Hlk13486684"/>
      <w:r>
        <w:rPr>
          <w:rStyle w:val="a8"/>
        </w:rPr>
        <w:t xml:space="preserve">Внимание! </w:t>
      </w:r>
    </w:p>
    <w:p w14:paraId="0769AC52" w14:textId="77777777" w:rsidR="00211B62" w:rsidRDefault="00211B62" w:rsidP="00211B62">
      <w:pPr>
        <w:rPr>
          <w:rStyle w:val="a8"/>
          <w:b w:val="0"/>
          <w:sz w:val="24"/>
          <w:szCs w:val="24"/>
        </w:rPr>
      </w:pPr>
      <w:r>
        <w:rPr>
          <w:rStyle w:val="a8"/>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7C0480D4" w14:textId="77777777" w:rsidR="00211B62" w:rsidRDefault="00211B62" w:rsidP="00211B62">
      <w:pPr>
        <w:rPr>
          <w:rStyle w:val="a8"/>
          <w:b w:val="0"/>
        </w:rPr>
      </w:pPr>
      <w:r>
        <w:rPr>
          <w:rStyle w:val="a8"/>
        </w:rPr>
        <w:t>Для подробной информации свяжитесь по телефону; +7 (700) 978-57-55.</w:t>
      </w:r>
    </w:p>
    <w:p w14:paraId="5E7513F6" w14:textId="77777777" w:rsidR="0072405D" w:rsidRPr="0072405D" w:rsidRDefault="00651D48" w:rsidP="0072405D">
      <w:pPr>
        <w:pStyle w:val="a4"/>
        <w:ind w:left="4956"/>
        <w:rPr>
          <w:rFonts w:ascii="Times New Roman" w:hAnsi="Times New Roman" w:cs="Times New Roman"/>
          <w:b/>
          <w:sz w:val="24"/>
          <w:szCs w:val="24"/>
        </w:rPr>
      </w:pPr>
      <w:bookmarkStart w:id="1" w:name="_GoBack"/>
      <w:bookmarkEnd w:id="1"/>
      <w:r>
        <w:rPr>
          <w:rFonts w:ascii="Times New Roman" w:hAnsi="Times New Roman" w:cs="Times New Roman"/>
          <w:b/>
          <w:sz w:val="24"/>
          <w:szCs w:val="24"/>
          <w:lang w:val="kk-KZ"/>
        </w:rPr>
        <w:t>В Р</w:t>
      </w:r>
      <w:r w:rsidR="0072405D" w:rsidRPr="0072405D">
        <w:rPr>
          <w:rFonts w:ascii="Times New Roman" w:hAnsi="Times New Roman" w:cs="Times New Roman"/>
          <w:b/>
          <w:sz w:val="24"/>
          <w:szCs w:val="24"/>
          <w:lang w:val="kk-KZ"/>
        </w:rPr>
        <w:t>айонный суд №2 Алмалинского района города Алматы</w:t>
      </w:r>
    </w:p>
    <w:p w14:paraId="4C8BA0C1" w14:textId="77777777" w:rsidR="0072405D" w:rsidRPr="0072405D" w:rsidRDefault="0072405D" w:rsidP="0072405D">
      <w:pPr>
        <w:pStyle w:val="20"/>
        <w:shd w:val="clear" w:color="auto" w:fill="auto"/>
        <w:ind w:left="4956" w:firstLine="0"/>
        <w:rPr>
          <w:b/>
          <w:sz w:val="24"/>
          <w:szCs w:val="24"/>
        </w:rPr>
      </w:pPr>
      <w:r w:rsidRPr="0072405D">
        <w:rPr>
          <w:b/>
          <w:color w:val="000000"/>
          <w:sz w:val="24"/>
          <w:szCs w:val="24"/>
          <w:lang w:bidi="ru-RU"/>
        </w:rPr>
        <w:t xml:space="preserve">Судье </w:t>
      </w:r>
      <w:r w:rsidRPr="000533F4">
        <w:rPr>
          <w:rFonts w:eastAsiaTheme="minorHAnsi"/>
          <w:b/>
          <w:sz w:val="24"/>
          <w:szCs w:val="24"/>
        </w:rPr>
        <w:t>Бейсеуовой А.А.</w:t>
      </w:r>
    </w:p>
    <w:p w14:paraId="23A2E488" w14:textId="77777777" w:rsidR="0072405D" w:rsidRPr="0072405D" w:rsidRDefault="0072405D" w:rsidP="0072405D">
      <w:pPr>
        <w:pStyle w:val="a4"/>
        <w:ind w:left="4956"/>
        <w:rPr>
          <w:rFonts w:ascii="Times New Roman" w:hAnsi="Times New Roman" w:cs="Times New Roman"/>
          <w:sz w:val="24"/>
          <w:szCs w:val="24"/>
          <w:lang w:val="kk-KZ"/>
        </w:rPr>
      </w:pPr>
      <w:r w:rsidRPr="0072405D">
        <w:rPr>
          <w:rFonts w:ascii="Times New Roman" w:hAnsi="Times New Roman" w:cs="Times New Roman"/>
          <w:sz w:val="24"/>
          <w:szCs w:val="24"/>
          <w:lang w:val="kk-KZ"/>
        </w:rPr>
        <w:t>г. Алматы, ул. Толе Би, 267</w:t>
      </w:r>
    </w:p>
    <w:p w14:paraId="3B25F5C5" w14:textId="77777777"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8 (727) 333 1150</w:t>
      </w:r>
    </w:p>
    <w:p w14:paraId="3A526188" w14:textId="03AF51D9" w:rsidR="0072405D" w:rsidRPr="0072405D" w:rsidRDefault="0072405D" w:rsidP="0072405D">
      <w:pPr>
        <w:pStyle w:val="a4"/>
        <w:ind w:left="4956" w:firstLine="6"/>
        <w:rPr>
          <w:rFonts w:ascii="Times New Roman" w:hAnsi="Times New Roman" w:cs="Times New Roman"/>
          <w:b/>
          <w:sz w:val="24"/>
          <w:szCs w:val="24"/>
        </w:rPr>
      </w:pPr>
      <w:r w:rsidRPr="0072405D">
        <w:rPr>
          <w:rFonts w:ascii="Times New Roman" w:hAnsi="Times New Roman" w:cs="Times New Roman"/>
          <w:b/>
          <w:sz w:val="24"/>
          <w:szCs w:val="24"/>
        </w:rPr>
        <w:t xml:space="preserve">От Ответчика: </w:t>
      </w:r>
      <w:r w:rsidR="0027266F">
        <w:rPr>
          <w:rFonts w:ascii="Times New Roman" w:hAnsi="Times New Roman" w:cs="Times New Roman"/>
          <w:b/>
          <w:sz w:val="24"/>
          <w:szCs w:val="24"/>
        </w:rPr>
        <w:t>…………..</w:t>
      </w:r>
    </w:p>
    <w:p w14:paraId="05746584" w14:textId="1602344D"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 xml:space="preserve">ИИН: </w:t>
      </w:r>
      <w:r w:rsidR="0027266F">
        <w:rPr>
          <w:rFonts w:ascii="Times New Roman" w:hAnsi="Times New Roman" w:cs="Times New Roman"/>
          <w:sz w:val="24"/>
          <w:szCs w:val="24"/>
        </w:rPr>
        <w:t>……………</w:t>
      </w:r>
    </w:p>
    <w:p w14:paraId="5D673AE3" w14:textId="032E7B19"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 xml:space="preserve">+7 (777) </w:t>
      </w:r>
      <w:r w:rsidR="0027266F">
        <w:rPr>
          <w:rFonts w:ascii="Times New Roman" w:hAnsi="Times New Roman" w:cs="Times New Roman"/>
          <w:sz w:val="24"/>
          <w:szCs w:val="24"/>
        </w:rPr>
        <w:t>…………………</w:t>
      </w:r>
    </w:p>
    <w:p w14:paraId="5C4B10AC" w14:textId="3A0A5030"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 xml:space="preserve">г. Алматы, г. Алматы, ул. </w:t>
      </w:r>
      <w:r w:rsidR="0027266F">
        <w:rPr>
          <w:rFonts w:ascii="Times New Roman" w:hAnsi="Times New Roman" w:cs="Times New Roman"/>
          <w:sz w:val="24"/>
          <w:szCs w:val="24"/>
        </w:rPr>
        <w:t>…………….</w:t>
      </w:r>
      <w:r w:rsidRPr="0072405D">
        <w:rPr>
          <w:rFonts w:ascii="Times New Roman" w:hAnsi="Times New Roman" w:cs="Times New Roman"/>
          <w:sz w:val="24"/>
          <w:szCs w:val="24"/>
        </w:rPr>
        <w:t>, д. 172.</w:t>
      </w:r>
    </w:p>
    <w:p w14:paraId="46CB7A24" w14:textId="77777777" w:rsidR="0072405D" w:rsidRPr="0072405D" w:rsidRDefault="0072405D" w:rsidP="0072405D">
      <w:pPr>
        <w:pStyle w:val="a4"/>
        <w:ind w:left="4956" w:right="-1"/>
        <w:rPr>
          <w:rFonts w:ascii="Times New Roman" w:hAnsi="Times New Roman" w:cs="Times New Roman"/>
          <w:b/>
          <w:sz w:val="24"/>
          <w:szCs w:val="24"/>
          <w:lang w:val="kk-KZ"/>
        </w:rPr>
      </w:pPr>
      <w:r w:rsidRPr="0072405D">
        <w:rPr>
          <w:rFonts w:ascii="Times New Roman" w:hAnsi="Times New Roman" w:cs="Times New Roman"/>
          <w:b/>
          <w:sz w:val="24"/>
          <w:szCs w:val="24"/>
          <w:lang w:val="kk-KZ"/>
        </w:rPr>
        <w:t>Представитель по доверенности:</w:t>
      </w:r>
    </w:p>
    <w:p w14:paraId="071980E3" w14:textId="77777777"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Саржанов Галымжан Турлыбекович</w:t>
      </w:r>
    </w:p>
    <w:p w14:paraId="787234B7" w14:textId="77777777"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 xml:space="preserve">ИИН: 850722301036. </w:t>
      </w:r>
    </w:p>
    <w:p w14:paraId="505D4FC8" w14:textId="77777777" w:rsidR="0072405D" w:rsidRPr="0072405D" w:rsidRDefault="0072405D" w:rsidP="0072405D">
      <w:pPr>
        <w:pStyle w:val="a4"/>
        <w:ind w:left="4956"/>
        <w:rPr>
          <w:rFonts w:ascii="Times New Roman" w:hAnsi="Times New Roman" w:cs="Times New Roman"/>
          <w:sz w:val="24"/>
          <w:szCs w:val="24"/>
        </w:rPr>
      </w:pPr>
      <w:r w:rsidRPr="0072405D">
        <w:rPr>
          <w:rFonts w:ascii="Times New Roman" w:hAnsi="Times New Roman" w:cs="Times New Roman"/>
          <w:sz w:val="24"/>
          <w:szCs w:val="24"/>
        </w:rPr>
        <w:t xml:space="preserve">г. Алматы, Медеуский район,050002, пр. ЖибекЖолы, д. 50, офис 202, БЦ Квартал. </w:t>
      </w:r>
    </w:p>
    <w:p w14:paraId="26CA9CE0" w14:textId="77777777" w:rsidR="0072405D" w:rsidRPr="0072405D" w:rsidRDefault="00211B62" w:rsidP="0072405D">
      <w:pPr>
        <w:pStyle w:val="a4"/>
        <w:ind w:left="4956"/>
        <w:rPr>
          <w:rFonts w:ascii="Times New Roman" w:hAnsi="Times New Roman" w:cs="Times New Roman"/>
          <w:sz w:val="24"/>
          <w:szCs w:val="24"/>
        </w:rPr>
      </w:pPr>
      <w:hyperlink r:id="rId5" w:history="1">
        <w:r w:rsidR="0072405D" w:rsidRPr="0072405D">
          <w:rPr>
            <w:rStyle w:val="a5"/>
            <w:rFonts w:ascii="Times New Roman" w:hAnsi="Times New Roman" w:cs="Times New Roman"/>
            <w:sz w:val="24"/>
            <w:szCs w:val="24"/>
            <w:lang w:val="en-US"/>
          </w:rPr>
          <w:t>info</w:t>
        </w:r>
        <w:r w:rsidR="0072405D" w:rsidRPr="0072405D">
          <w:rPr>
            <w:rStyle w:val="a5"/>
            <w:rFonts w:ascii="Times New Roman" w:hAnsi="Times New Roman" w:cs="Times New Roman"/>
            <w:sz w:val="24"/>
            <w:szCs w:val="24"/>
          </w:rPr>
          <w:t>@</w:t>
        </w:r>
        <w:r w:rsidR="0072405D" w:rsidRPr="0072405D">
          <w:rPr>
            <w:rStyle w:val="a5"/>
            <w:rFonts w:ascii="Times New Roman" w:hAnsi="Times New Roman" w:cs="Times New Roman"/>
            <w:sz w:val="24"/>
            <w:szCs w:val="24"/>
            <w:lang w:val="en-US"/>
          </w:rPr>
          <w:t>zakonpravo</w:t>
        </w:r>
        <w:r w:rsidR="0072405D" w:rsidRPr="0072405D">
          <w:rPr>
            <w:rStyle w:val="a5"/>
            <w:rFonts w:ascii="Times New Roman" w:hAnsi="Times New Roman" w:cs="Times New Roman"/>
            <w:sz w:val="24"/>
            <w:szCs w:val="24"/>
          </w:rPr>
          <w:t>.</w:t>
        </w:r>
        <w:r w:rsidR="0072405D" w:rsidRPr="0072405D">
          <w:rPr>
            <w:rStyle w:val="a5"/>
            <w:rFonts w:ascii="Times New Roman" w:hAnsi="Times New Roman" w:cs="Times New Roman"/>
            <w:sz w:val="24"/>
            <w:szCs w:val="24"/>
            <w:lang w:val="en-US"/>
          </w:rPr>
          <w:t>kz</w:t>
        </w:r>
      </w:hyperlink>
      <w:r w:rsidR="0072405D" w:rsidRPr="0072405D">
        <w:rPr>
          <w:rFonts w:ascii="Times New Roman" w:hAnsi="Times New Roman" w:cs="Times New Roman"/>
          <w:sz w:val="24"/>
          <w:szCs w:val="24"/>
        </w:rPr>
        <w:t xml:space="preserve"> / </w:t>
      </w:r>
      <w:hyperlink r:id="rId6" w:history="1">
        <w:r w:rsidR="0072405D" w:rsidRPr="0072405D">
          <w:rPr>
            <w:rStyle w:val="a5"/>
            <w:rFonts w:ascii="Times New Roman" w:hAnsi="Times New Roman" w:cs="Times New Roman"/>
            <w:sz w:val="24"/>
            <w:szCs w:val="24"/>
            <w:lang w:val="en-US"/>
          </w:rPr>
          <w:t>www</w:t>
        </w:r>
        <w:r w:rsidR="0072405D" w:rsidRPr="0072405D">
          <w:rPr>
            <w:rStyle w:val="a5"/>
            <w:rFonts w:ascii="Times New Roman" w:hAnsi="Times New Roman" w:cs="Times New Roman"/>
            <w:sz w:val="24"/>
            <w:szCs w:val="24"/>
          </w:rPr>
          <w:t>.</w:t>
        </w:r>
        <w:r w:rsidR="0072405D" w:rsidRPr="0072405D">
          <w:rPr>
            <w:rStyle w:val="a5"/>
            <w:rFonts w:ascii="Times New Roman" w:hAnsi="Times New Roman" w:cs="Times New Roman"/>
            <w:sz w:val="24"/>
            <w:szCs w:val="24"/>
            <w:lang w:val="en-US"/>
          </w:rPr>
          <w:t>zakonpravo</w:t>
        </w:r>
        <w:r w:rsidR="0072405D" w:rsidRPr="0072405D">
          <w:rPr>
            <w:rStyle w:val="a5"/>
            <w:rFonts w:ascii="Times New Roman" w:hAnsi="Times New Roman" w:cs="Times New Roman"/>
            <w:sz w:val="24"/>
            <w:szCs w:val="24"/>
          </w:rPr>
          <w:t>.</w:t>
        </w:r>
        <w:r w:rsidR="0072405D" w:rsidRPr="0072405D">
          <w:rPr>
            <w:rStyle w:val="a5"/>
            <w:rFonts w:ascii="Times New Roman" w:hAnsi="Times New Roman" w:cs="Times New Roman"/>
            <w:sz w:val="24"/>
            <w:szCs w:val="24"/>
            <w:lang w:val="en-US"/>
          </w:rPr>
          <w:t>kz</w:t>
        </w:r>
      </w:hyperlink>
    </w:p>
    <w:p w14:paraId="45F10275" w14:textId="77777777" w:rsidR="0072405D" w:rsidRPr="0072405D" w:rsidRDefault="0072405D" w:rsidP="0072405D">
      <w:pPr>
        <w:spacing w:after="0" w:line="240" w:lineRule="auto"/>
        <w:ind w:left="4956"/>
        <w:rPr>
          <w:rFonts w:ascii="Times New Roman" w:hAnsi="Times New Roman" w:cs="Times New Roman"/>
          <w:sz w:val="24"/>
          <w:szCs w:val="24"/>
        </w:rPr>
      </w:pPr>
      <w:r w:rsidRPr="0072405D">
        <w:rPr>
          <w:rFonts w:ascii="Times New Roman" w:hAnsi="Times New Roman" w:cs="Times New Roman"/>
          <w:sz w:val="24"/>
          <w:szCs w:val="24"/>
        </w:rPr>
        <w:t>+ 7</w:t>
      </w:r>
      <w:r w:rsidRPr="0072405D">
        <w:rPr>
          <w:rFonts w:ascii="Times New Roman" w:hAnsi="Times New Roman" w:cs="Times New Roman"/>
          <w:sz w:val="24"/>
          <w:szCs w:val="24"/>
          <w:lang w:val="en-US"/>
        </w:rPr>
        <w:t> </w:t>
      </w:r>
      <w:r w:rsidRPr="0072405D">
        <w:rPr>
          <w:rFonts w:ascii="Times New Roman" w:hAnsi="Times New Roman" w:cs="Times New Roman"/>
          <w:sz w:val="24"/>
          <w:szCs w:val="24"/>
        </w:rPr>
        <w:t>(708) 578 57 58</w:t>
      </w:r>
    </w:p>
    <w:p w14:paraId="49F82E7A" w14:textId="77777777" w:rsidR="0072405D" w:rsidRPr="0072405D" w:rsidRDefault="0072405D" w:rsidP="0072405D">
      <w:pPr>
        <w:pStyle w:val="a4"/>
        <w:ind w:left="4248"/>
        <w:rPr>
          <w:rFonts w:ascii="Times New Roman" w:hAnsi="Times New Roman" w:cs="Times New Roman"/>
          <w:sz w:val="24"/>
          <w:szCs w:val="24"/>
        </w:rPr>
      </w:pPr>
      <w:r w:rsidRPr="0072405D">
        <w:rPr>
          <w:rFonts w:ascii="Times New Roman" w:hAnsi="Times New Roman" w:cs="Times New Roman"/>
          <w:b/>
          <w:color w:val="000000"/>
          <w:sz w:val="24"/>
          <w:szCs w:val="24"/>
          <w:lang w:bidi="ru-RU"/>
        </w:rPr>
        <w:t xml:space="preserve"> </w:t>
      </w:r>
    </w:p>
    <w:p w14:paraId="511BCE58" w14:textId="77777777" w:rsidR="0072405D" w:rsidRPr="0072405D" w:rsidRDefault="0072405D" w:rsidP="0072405D">
      <w:pPr>
        <w:pStyle w:val="a4"/>
        <w:jc w:val="both"/>
        <w:rPr>
          <w:rFonts w:ascii="Times New Roman" w:hAnsi="Times New Roman" w:cs="Times New Roman"/>
          <w:sz w:val="24"/>
          <w:szCs w:val="24"/>
        </w:rPr>
      </w:pPr>
      <w:r w:rsidRPr="0072405D">
        <w:rPr>
          <w:rFonts w:ascii="Times New Roman" w:hAnsi="Times New Roman" w:cs="Times New Roman"/>
          <w:sz w:val="24"/>
          <w:szCs w:val="24"/>
          <w:lang w:val="kk-KZ"/>
        </w:rPr>
        <w:tab/>
      </w:r>
    </w:p>
    <w:p w14:paraId="32C7DF82" w14:textId="77777777" w:rsidR="0072405D" w:rsidRPr="0072405D" w:rsidRDefault="0072405D" w:rsidP="0072405D">
      <w:pPr>
        <w:pStyle w:val="a4"/>
        <w:jc w:val="center"/>
        <w:rPr>
          <w:rFonts w:ascii="Times New Roman" w:hAnsi="Times New Roman" w:cs="Times New Roman"/>
          <w:b/>
          <w:sz w:val="24"/>
          <w:szCs w:val="24"/>
        </w:rPr>
      </w:pPr>
      <w:r>
        <w:rPr>
          <w:rFonts w:ascii="Times New Roman" w:hAnsi="Times New Roman" w:cs="Times New Roman"/>
          <w:b/>
          <w:sz w:val="24"/>
          <w:szCs w:val="24"/>
        </w:rPr>
        <w:t>Отзыв</w:t>
      </w:r>
    </w:p>
    <w:p w14:paraId="38D65A64" w14:textId="77777777" w:rsidR="0072405D" w:rsidRPr="0072405D" w:rsidRDefault="0072405D" w:rsidP="0072405D">
      <w:pPr>
        <w:pStyle w:val="a4"/>
        <w:jc w:val="center"/>
        <w:rPr>
          <w:rFonts w:ascii="Times New Roman" w:hAnsi="Times New Roman" w:cs="Times New Roman"/>
          <w:b/>
          <w:sz w:val="24"/>
          <w:szCs w:val="24"/>
        </w:rPr>
      </w:pPr>
      <w:r w:rsidRPr="0072405D">
        <w:rPr>
          <w:rFonts w:ascii="Times New Roman" w:hAnsi="Times New Roman" w:cs="Times New Roman"/>
          <w:b/>
          <w:sz w:val="24"/>
          <w:szCs w:val="24"/>
        </w:rPr>
        <w:t>на Исковое заявление о взыскании задолженности</w:t>
      </w:r>
    </w:p>
    <w:p w14:paraId="125671D7" w14:textId="77777777" w:rsidR="0072405D" w:rsidRPr="0072405D" w:rsidRDefault="0072405D" w:rsidP="0072405D">
      <w:pPr>
        <w:pStyle w:val="a4"/>
        <w:jc w:val="both"/>
        <w:rPr>
          <w:rFonts w:ascii="Times New Roman" w:hAnsi="Times New Roman" w:cs="Times New Roman"/>
          <w:b/>
          <w:sz w:val="24"/>
          <w:szCs w:val="24"/>
        </w:rPr>
      </w:pPr>
    </w:p>
    <w:p w14:paraId="195A11D6" w14:textId="7CE3B6F8" w:rsidR="0072405D" w:rsidRPr="0072405D" w:rsidRDefault="0072405D" w:rsidP="0072405D">
      <w:pPr>
        <w:pStyle w:val="30"/>
        <w:shd w:val="clear" w:color="auto" w:fill="auto"/>
        <w:ind w:firstLine="708"/>
        <w:jc w:val="both"/>
        <w:rPr>
          <w:b w:val="0"/>
          <w:color w:val="000000"/>
          <w:sz w:val="24"/>
          <w:szCs w:val="24"/>
          <w:lang w:eastAsia="ru-RU" w:bidi="ru-RU"/>
        </w:rPr>
      </w:pPr>
      <w:r w:rsidRPr="0072405D">
        <w:rPr>
          <w:b w:val="0"/>
          <w:sz w:val="24"/>
          <w:szCs w:val="24"/>
        </w:rPr>
        <w:t xml:space="preserve">В, вашем производстве имеется на рассмотрении гражданское дело № </w:t>
      </w:r>
      <w:r w:rsidR="0027266F">
        <w:rPr>
          <w:rFonts w:eastAsiaTheme="minorHAnsi"/>
          <w:b w:val="0"/>
          <w:sz w:val="24"/>
          <w:szCs w:val="24"/>
        </w:rPr>
        <w:t>……</w:t>
      </w:r>
      <w:r w:rsidRPr="0072405D">
        <w:rPr>
          <w:rFonts w:eastAsiaTheme="minorHAnsi"/>
          <w:b w:val="0"/>
          <w:sz w:val="24"/>
          <w:szCs w:val="24"/>
        </w:rPr>
        <w:t>,</w:t>
      </w:r>
      <w:r w:rsidRPr="0072405D">
        <w:rPr>
          <w:b w:val="0"/>
          <w:sz w:val="24"/>
          <w:szCs w:val="24"/>
        </w:rPr>
        <w:t xml:space="preserve"> по иску ТОО «Специальная финансовая компания «Finance»</w:t>
      </w:r>
      <w:r w:rsidRPr="0072405D">
        <w:rPr>
          <w:rStyle w:val="a3"/>
          <w:rFonts w:ascii="Times New Roman" w:hAnsi="Times New Roman" w:cs="Times New Roman"/>
          <w:b w:val="0"/>
          <w:color w:val="000000"/>
          <w:sz w:val="24"/>
          <w:szCs w:val="24"/>
        </w:rPr>
        <w:t xml:space="preserve"> </w:t>
      </w:r>
      <w:r w:rsidRPr="0072405D">
        <w:rPr>
          <w:rStyle w:val="1"/>
          <w:b w:val="0"/>
          <w:color w:val="000000"/>
          <w:sz w:val="24"/>
          <w:szCs w:val="24"/>
        </w:rPr>
        <w:t xml:space="preserve">(Далее Истец) </w:t>
      </w:r>
      <w:r w:rsidRPr="0072405D">
        <w:rPr>
          <w:b w:val="0"/>
          <w:sz w:val="24"/>
          <w:szCs w:val="24"/>
        </w:rPr>
        <w:t xml:space="preserve"> к </w:t>
      </w:r>
      <w:r w:rsidR="0027266F">
        <w:rPr>
          <w:rFonts w:eastAsiaTheme="minorHAnsi"/>
          <w:b w:val="0"/>
          <w:sz w:val="24"/>
          <w:szCs w:val="24"/>
        </w:rPr>
        <w:t>…………………</w:t>
      </w:r>
      <w:r w:rsidRPr="0072405D">
        <w:rPr>
          <w:rStyle w:val="a3"/>
          <w:rFonts w:ascii="Times New Roman" w:hAnsi="Times New Roman" w:cs="Times New Roman"/>
          <w:b w:val="0"/>
          <w:sz w:val="24"/>
          <w:szCs w:val="24"/>
        </w:rPr>
        <w:t xml:space="preserve"> </w:t>
      </w:r>
      <w:r w:rsidRPr="0072405D">
        <w:rPr>
          <w:rStyle w:val="1"/>
          <w:b w:val="0"/>
          <w:sz w:val="24"/>
          <w:szCs w:val="24"/>
        </w:rPr>
        <w:t xml:space="preserve">(Далее Ответчик) </w:t>
      </w:r>
      <w:r w:rsidRPr="0072405D">
        <w:rPr>
          <w:b w:val="0"/>
          <w:color w:val="000000"/>
          <w:sz w:val="24"/>
          <w:szCs w:val="24"/>
          <w:lang w:eastAsia="ru-RU" w:bidi="ru-RU"/>
        </w:rPr>
        <w:t xml:space="preserve"> </w:t>
      </w:r>
      <w:r w:rsidRPr="0072405D">
        <w:rPr>
          <w:b w:val="0"/>
          <w:sz w:val="24"/>
          <w:szCs w:val="24"/>
        </w:rPr>
        <w:t>о взыскании задолженности по договору банковского займа, с данном иском не согласны по следующим основаниям:</w:t>
      </w:r>
      <w:r w:rsidRPr="0072405D">
        <w:rPr>
          <w:sz w:val="24"/>
          <w:szCs w:val="24"/>
        </w:rPr>
        <w:t xml:space="preserve"> </w:t>
      </w:r>
      <w:r w:rsidRPr="0072405D">
        <w:rPr>
          <w:b w:val="0"/>
          <w:color w:val="000000"/>
          <w:sz w:val="24"/>
          <w:szCs w:val="24"/>
          <w:lang w:eastAsia="ru-RU" w:bidi="ru-RU"/>
        </w:rPr>
        <w:t>В соответствии с Договором банковского займа №</w:t>
      </w:r>
      <w:r w:rsidR="0027266F">
        <w:rPr>
          <w:b w:val="0"/>
          <w:color w:val="000000"/>
          <w:sz w:val="24"/>
          <w:szCs w:val="24"/>
          <w:lang w:eastAsia="ru-RU" w:bidi="ru-RU"/>
        </w:rPr>
        <w:t>…………….</w:t>
      </w:r>
      <w:r w:rsidRPr="0072405D">
        <w:rPr>
          <w:b w:val="0"/>
          <w:color w:val="000000"/>
          <w:sz w:val="24"/>
          <w:szCs w:val="24"/>
          <w:lang w:eastAsia="ru-RU" w:bidi="ru-RU"/>
        </w:rPr>
        <w:t xml:space="preserve"> от 30.11.2006</w:t>
      </w:r>
      <w:r w:rsidRPr="0072405D">
        <w:rPr>
          <w:b w:val="0"/>
          <w:color w:val="000000"/>
          <w:sz w:val="24"/>
          <w:szCs w:val="24"/>
          <w:lang w:eastAsia="ru-RU" w:bidi="ru-RU"/>
        </w:rPr>
        <w:br/>
        <w:t xml:space="preserve">(далее Договор займа), между АО «Альянс Банк» (далее - Банк) и </w:t>
      </w:r>
      <w:r w:rsidR="0027266F">
        <w:rPr>
          <w:b w:val="0"/>
          <w:color w:val="000000"/>
          <w:sz w:val="24"/>
          <w:szCs w:val="24"/>
          <w:lang w:eastAsia="ru-RU" w:bidi="ru-RU"/>
        </w:rPr>
        <w:t>……………</w:t>
      </w:r>
      <w:r w:rsidRPr="0072405D">
        <w:rPr>
          <w:b w:val="0"/>
          <w:color w:val="000000"/>
          <w:sz w:val="24"/>
          <w:szCs w:val="24"/>
          <w:lang w:eastAsia="ru-RU" w:bidi="ru-RU"/>
        </w:rPr>
        <w:t xml:space="preserve">., (далее - Заемщик), был заключен договор банковского займа, в результате которого Банк предоставил Заемщику заем в размере 330 000 тенге. </w:t>
      </w:r>
    </w:p>
    <w:p w14:paraId="2F6AF238" w14:textId="77777777" w:rsidR="0072405D" w:rsidRPr="00CA340F" w:rsidRDefault="0072405D" w:rsidP="00CA340F">
      <w:pPr>
        <w:pStyle w:val="30"/>
        <w:shd w:val="clear" w:color="auto" w:fill="auto"/>
        <w:ind w:firstLine="708"/>
        <w:jc w:val="both"/>
        <w:rPr>
          <w:b w:val="0"/>
          <w:sz w:val="24"/>
          <w:szCs w:val="24"/>
        </w:rPr>
      </w:pPr>
      <w:r w:rsidRPr="0072405D">
        <w:rPr>
          <w:b w:val="0"/>
          <w:color w:val="000000"/>
          <w:sz w:val="24"/>
          <w:szCs w:val="24"/>
          <w:lang w:eastAsia="ru-RU" w:bidi="ru-RU"/>
        </w:rPr>
        <w:t xml:space="preserve">29 июля 2011 года Банк заключил с ТОО </w:t>
      </w:r>
      <w:r w:rsidRPr="0072405D">
        <w:rPr>
          <w:b w:val="0"/>
          <w:color w:val="000000"/>
          <w:sz w:val="24"/>
          <w:szCs w:val="24"/>
          <w:lang w:bidi="en-US"/>
        </w:rPr>
        <w:t>«</w:t>
      </w:r>
      <w:r w:rsidRPr="0072405D">
        <w:rPr>
          <w:b w:val="0"/>
          <w:color w:val="000000"/>
          <w:sz w:val="24"/>
          <w:szCs w:val="24"/>
          <w:lang w:val="en-US" w:bidi="en-US"/>
        </w:rPr>
        <w:t>Spektr</w:t>
      </w:r>
      <w:r w:rsidRPr="0072405D">
        <w:rPr>
          <w:b w:val="0"/>
          <w:color w:val="000000"/>
          <w:sz w:val="24"/>
          <w:szCs w:val="24"/>
          <w:lang w:bidi="en-US"/>
        </w:rPr>
        <w:t>-</w:t>
      </w:r>
      <w:r w:rsidRPr="0072405D">
        <w:rPr>
          <w:b w:val="0"/>
          <w:color w:val="000000"/>
          <w:sz w:val="24"/>
          <w:szCs w:val="24"/>
          <w:lang w:val="en-US" w:bidi="en-US"/>
        </w:rPr>
        <w:t>Collect</w:t>
      </w:r>
      <w:r w:rsidRPr="0072405D">
        <w:rPr>
          <w:b w:val="0"/>
          <w:color w:val="000000"/>
          <w:sz w:val="24"/>
          <w:szCs w:val="24"/>
          <w:lang w:bidi="en-US"/>
        </w:rPr>
        <w:t xml:space="preserve">» </w:t>
      </w:r>
      <w:r w:rsidRPr="0072405D">
        <w:rPr>
          <w:b w:val="0"/>
          <w:color w:val="000000"/>
          <w:sz w:val="24"/>
          <w:szCs w:val="24"/>
          <w:lang w:eastAsia="ru-RU" w:bidi="ru-RU"/>
        </w:rPr>
        <w:t xml:space="preserve">Договор факторинга в соответствии с которым. Банк уступил ТОО </w:t>
      </w:r>
      <w:r w:rsidRPr="0072405D">
        <w:rPr>
          <w:b w:val="0"/>
          <w:color w:val="000000"/>
          <w:sz w:val="24"/>
          <w:szCs w:val="24"/>
          <w:lang w:bidi="en-US"/>
        </w:rPr>
        <w:t>«</w:t>
      </w:r>
      <w:r w:rsidRPr="0072405D">
        <w:rPr>
          <w:b w:val="0"/>
          <w:color w:val="000000"/>
          <w:sz w:val="24"/>
          <w:szCs w:val="24"/>
          <w:lang w:val="en-US" w:bidi="en-US"/>
        </w:rPr>
        <w:t>Spektr</w:t>
      </w:r>
      <w:r w:rsidRPr="0072405D">
        <w:rPr>
          <w:b w:val="0"/>
          <w:color w:val="000000"/>
          <w:sz w:val="24"/>
          <w:szCs w:val="24"/>
          <w:lang w:bidi="en-US"/>
        </w:rPr>
        <w:t>-</w:t>
      </w:r>
      <w:r w:rsidRPr="0072405D">
        <w:rPr>
          <w:b w:val="0"/>
          <w:color w:val="000000"/>
          <w:sz w:val="24"/>
          <w:szCs w:val="24"/>
          <w:lang w:val="en-US" w:bidi="en-US"/>
        </w:rPr>
        <w:t>Collect</w:t>
      </w:r>
      <w:r w:rsidRPr="0072405D">
        <w:rPr>
          <w:b w:val="0"/>
          <w:color w:val="000000"/>
          <w:sz w:val="24"/>
          <w:szCs w:val="24"/>
          <w:lang w:bidi="en-US"/>
        </w:rPr>
        <w:t xml:space="preserve">» </w:t>
      </w:r>
      <w:r w:rsidRPr="0072405D">
        <w:rPr>
          <w:b w:val="0"/>
          <w:color w:val="000000"/>
          <w:sz w:val="24"/>
          <w:szCs w:val="24"/>
          <w:lang w:eastAsia="ru-RU" w:bidi="ru-RU"/>
        </w:rPr>
        <w:t>(цессионарию</w:t>
      </w:r>
      <w:r w:rsidRPr="0072405D">
        <w:rPr>
          <w:b w:val="0"/>
          <w:color w:val="000000"/>
          <w:sz w:val="24"/>
          <w:szCs w:val="24"/>
          <w:lang w:eastAsia="ru-RU" w:bidi="ru-RU"/>
        </w:rPr>
        <w:br/>
        <w:t>права требования по договорам банковского займа ППК (продукт персонального</w:t>
      </w:r>
      <w:r w:rsidRPr="0072405D">
        <w:rPr>
          <w:b w:val="0"/>
          <w:color w:val="000000"/>
          <w:sz w:val="24"/>
          <w:szCs w:val="24"/>
          <w:lang w:eastAsia="ru-RU" w:bidi="ru-RU"/>
        </w:rPr>
        <w:br/>
        <w:t>потребительского кредитования АО «Альянс Банк», действовавший до 2009 года), в т.ч. и по</w:t>
      </w:r>
      <w:r w:rsidRPr="0072405D">
        <w:rPr>
          <w:b w:val="0"/>
          <w:color w:val="000000"/>
          <w:sz w:val="24"/>
          <w:szCs w:val="24"/>
          <w:lang w:eastAsia="ru-RU" w:bidi="ru-RU"/>
        </w:rPr>
        <w:br/>
        <w:t xml:space="preserve">Договору займа. При этом, в соответствии с пунктом 2 раздела «Введение» Договора факторинга. Банк уступил цессионарию 100 (сто) % основного долга по договорам банковского займа ПКК, 100 (сто) % начисленного вознаграждения. 100 (сто) % начисленных комиссий за ведение банковских счетов должников и 30 (тридцать) </w:t>
      </w:r>
      <w:r w:rsidRPr="0072405D">
        <w:rPr>
          <w:rStyle w:val="22"/>
          <w:rFonts w:ascii="Times New Roman" w:hAnsi="Times New Roman" w:cs="Times New Roman"/>
          <w:sz w:val="24"/>
          <w:szCs w:val="24"/>
        </w:rPr>
        <w:t>%</w:t>
      </w:r>
      <w:r w:rsidRPr="0072405D">
        <w:rPr>
          <w:b w:val="0"/>
          <w:color w:val="000000"/>
          <w:sz w:val="24"/>
          <w:szCs w:val="24"/>
          <w:lang w:eastAsia="ru-RU" w:bidi="ru-RU"/>
        </w:rPr>
        <w:t xml:space="preserve"> начисленной пени за несвоевременно</w:t>
      </w:r>
      <w:r w:rsidR="00CA340F">
        <w:rPr>
          <w:b w:val="0"/>
          <w:color w:val="000000"/>
          <w:sz w:val="24"/>
          <w:szCs w:val="24"/>
          <w:lang w:eastAsia="ru-RU" w:bidi="ru-RU"/>
        </w:rPr>
        <w:t xml:space="preserve"> </w:t>
      </w:r>
      <w:r w:rsidRPr="0072405D">
        <w:rPr>
          <w:b w:val="0"/>
          <w:color w:val="000000"/>
          <w:sz w:val="24"/>
          <w:szCs w:val="24"/>
          <w:lang w:eastAsia="ru-RU" w:bidi="ru-RU"/>
        </w:rPr>
        <w:t xml:space="preserve">исполнение своих обязательств должниками, </w:t>
      </w:r>
      <w:r w:rsidRPr="0072405D">
        <w:rPr>
          <w:b w:val="0"/>
          <w:sz w:val="24"/>
          <w:szCs w:val="24"/>
        </w:rPr>
        <w:t>поскольку к моменту подписания Договорфакторинга 70 (семьдесят) % начисленной пени Банком было списано (то есть. Банк простил</w:t>
      </w:r>
      <w:r w:rsidR="00CA340F">
        <w:rPr>
          <w:b w:val="0"/>
          <w:sz w:val="24"/>
          <w:szCs w:val="24"/>
        </w:rPr>
        <w:t xml:space="preserve"> </w:t>
      </w:r>
      <w:r w:rsidRPr="0072405D">
        <w:rPr>
          <w:b w:val="0"/>
          <w:sz w:val="24"/>
          <w:szCs w:val="24"/>
        </w:rPr>
        <w:t>должникам большую часть пени)</w:t>
      </w:r>
    </w:p>
    <w:p w14:paraId="34DB2004" w14:textId="77777777" w:rsidR="0072405D" w:rsidRPr="0072405D" w:rsidRDefault="0072405D" w:rsidP="0072405D">
      <w:pPr>
        <w:pStyle w:val="30"/>
        <w:shd w:val="clear" w:color="auto" w:fill="auto"/>
        <w:ind w:firstLine="708"/>
        <w:jc w:val="both"/>
        <w:rPr>
          <w:b w:val="0"/>
          <w:color w:val="000000"/>
          <w:sz w:val="24"/>
          <w:szCs w:val="24"/>
          <w:lang w:eastAsia="ru-RU" w:bidi="ru-RU"/>
        </w:rPr>
      </w:pPr>
      <w:r w:rsidRPr="0072405D">
        <w:rPr>
          <w:b w:val="0"/>
          <w:color w:val="000000"/>
          <w:sz w:val="24"/>
          <w:szCs w:val="24"/>
          <w:lang w:eastAsia="ru-RU" w:bidi="ru-RU"/>
        </w:rPr>
        <w:t xml:space="preserve">Впоследствии ТОО </w:t>
      </w:r>
      <w:r w:rsidRPr="0072405D">
        <w:rPr>
          <w:b w:val="0"/>
          <w:color w:val="000000"/>
          <w:sz w:val="24"/>
          <w:szCs w:val="24"/>
          <w:lang w:bidi="en-US"/>
        </w:rPr>
        <w:t>«</w:t>
      </w:r>
      <w:r w:rsidRPr="0072405D">
        <w:rPr>
          <w:b w:val="0"/>
          <w:color w:val="000000"/>
          <w:sz w:val="24"/>
          <w:szCs w:val="24"/>
          <w:lang w:val="en-US" w:bidi="en-US"/>
        </w:rPr>
        <w:t>Spektr</w:t>
      </w:r>
      <w:r w:rsidRPr="0072405D">
        <w:rPr>
          <w:b w:val="0"/>
          <w:color w:val="000000"/>
          <w:sz w:val="24"/>
          <w:szCs w:val="24"/>
          <w:lang w:bidi="en-US"/>
        </w:rPr>
        <w:t>-</w:t>
      </w:r>
      <w:r w:rsidRPr="0072405D">
        <w:rPr>
          <w:b w:val="0"/>
          <w:color w:val="000000"/>
          <w:sz w:val="24"/>
          <w:szCs w:val="24"/>
          <w:lang w:val="en-US" w:bidi="en-US"/>
        </w:rPr>
        <w:t>Collect</w:t>
      </w:r>
      <w:r w:rsidRPr="0072405D">
        <w:rPr>
          <w:b w:val="0"/>
          <w:color w:val="000000"/>
          <w:sz w:val="24"/>
          <w:szCs w:val="24"/>
          <w:lang w:bidi="en-US"/>
        </w:rPr>
        <w:t xml:space="preserve">» </w:t>
      </w:r>
      <w:r w:rsidRPr="0072405D">
        <w:rPr>
          <w:b w:val="0"/>
          <w:color w:val="000000"/>
          <w:sz w:val="24"/>
          <w:szCs w:val="24"/>
          <w:lang w:eastAsia="ru-RU" w:bidi="ru-RU"/>
        </w:rPr>
        <w:t>был переименован в ТОО «СПЕКТР Финанс»,</w:t>
      </w:r>
      <w:r w:rsidRPr="0072405D">
        <w:rPr>
          <w:b w:val="0"/>
          <w:color w:val="000000"/>
          <w:sz w:val="24"/>
          <w:szCs w:val="24"/>
          <w:lang w:eastAsia="ru-RU" w:bidi="ru-RU"/>
        </w:rPr>
        <w:br/>
        <w:t xml:space="preserve">связи с чем между Банком и цессионарием было заключено Дополнительное соглашение </w:t>
      </w:r>
      <w:r w:rsidRPr="0072405D">
        <w:rPr>
          <w:b w:val="0"/>
          <w:color w:val="000000"/>
          <w:sz w:val="24"/>
          <w:szCs w:val="24"/>
          <w:lang w:eastAsia="ru-RU" w:bidi="ru-RU"/>
        </w:rPr>
        <w:br/>
        <w:t>5.5-16-3-1/934-2011/1 от 26.09.2011 г. к Договору факторинга. В свою очередь, ТОО «СПЕКТР Финанс» (оригинатор) 24 октября 2011 года о секьюритизации, в соответствии с которым, уступило истцу ранее приобретенные у Банка по Договору факторинга права требования по договорам банковского займа, в т.ч. и по Договору займа.</w:t>
      </w:r>
    </w:p>
    <w:p w14:paraId="556812D7" w14:textId="77777777" w:rsidR="0072405D" w:rsidRPr="0072405D" w:rsidRDefault="0072405D" w:rsidP="0072405D">
      <w:pPr>
        <w:pStyle w:val="a4"/>
        <w:ind w:firstLine="708"/>
        <w:jc w:val="both"/>
        <w:rPr>
          <w:rFonts w:ascii="Times New Roman" w:hAnsi="Times New Roman" w:cs="Times New Roman"/>
          <w:b/>
          <w:color w:val="000000"/>
          <w:sz w:val="24"/>
          <w:szCs w:val="24"/>
          <w:lang w:eastAsia="ru-RU" w:bidi="ru-RU"/>
        </w:rPr>
      </w:pPr>
      <w:r w:rsidRPr="0072405D">
        <w:rPr>
          <w:rFonts w:ascii="Times New Roman" w:hAnsi="Times New Roman" w:cs="Times New Roman"/>
          <w:sz w:val="24"/>
          <w:szCs w:val="24"/>
        </w:rPr>
        <w:lastRenderedPageBreak/>
        <w:t>В свою очередь ТОО «СПЕКТР Финанс» заключило с истцом ТОО «Специальная финансовая компания «Finance» договор уступки прав требования при секьюритизации от 24.10.2011 г., по которому уступило истцу ранее приобретенные у банка по договору факторинга права требования по договорам банковского займа, в т.ч. и по договору займа с ответчиком.</w:t>
      </w:r>
    </w:p>
    <w:p w14:paraId="14A7B6B2" w14:textId="77777777" w:rsidR="0072405D" w:rsidRPr="0072405D" w:rsidRDefault="0072405D" w:rsidP="0072405D">
      <w:pPr>
        <w:autoSpaceDE w:val="0"/>
        <w:autoSpaceDN w:val="0"/>
        <w:adjustRightInd w:val="0"/>
        <w:spacing w:after="0" w:line="240" w:lineRule="auto"/>
        <w:ind w:firstLine="708"/>
        <w:rPr>
          <w:rFonts w:ascii="Times New Roman" w:hAnsi="Times New Roman" w:cs="Times New Roman"/>
          <w:sz w:val="24"/>
          <w:szCs w:val="24"/>
        </w:rPr>
      </w:pPr>
      <w:r w:rsidRPr="0072405D">
        <w:rPr>
          <w:rFonts w:ascii="Times New Roman" w:eastAsiaTheme="minorHAnsi" w:hAnsi="Times New Roman" w:cs="Times New Roman"/>
          <w:sz w:val="24"/>
          <w:szCs w:val="24"/>
          <w:lang w:eastAsia="en-US"/>
        </w:rPr>
        <w:t xml:space="preserve">На момент подачи иска задолженность ответчика составила сумму в размере 474 048 тенге. </w:t>
      </w:r>
      <w:r w:rsidRPr="0072405D">
        <w:rPr>
          <w:rFonts w:ascii="Times New Roman" w:hAnsi="Times New Roman" w:cs="Times New Roman"/>
          <w:b/>
          <w:sz w:val="24"/>
          <w:szCs w:val="24"/>
        </w:rPr>
        <w:t xml:space="preserve">  </w:t>
      </w:r>
    </w:p>
    <w:p w14:paraId="0118966C"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В соответствие с ч.3 ст. 365 ГК РК «Должник не считается просрочившим, пока обязательство не может быть исполнено вследствие просрочки кредитора». </w:t>
      </w:r>
    </w:p>
    <w:p w14:paraId="274F52DA"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292A2FB8"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 </w:t>
      </w:r>
    </w:p>
    <w:p w14:paraId="52755F80"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В статье «Юридической газеты» от 17 февраля 2011 года, написанной такими видными государственными деятелями как: М. Алимбеков, бывши председатель Верховного Суда РК и Д. Тумабеков. судья Верховного Суда РК, говорится о том, что - ЦИТАТА: « ... банки, микрофонасовые и выдающие займы организаций не предъявляют </w:t>
      </w:r>
      <w:r w:rsidRPr="0072405D">
        <w:rPr>
          <w:rFonts w:ascii="Times New Roman" w:hAnsi="Times New Roman" w:cs="Times New Roman"/>
          <w:sz w:val="24"/>
          <w:szCs w:val="24"/>
          <w:u w:val="single"/>
        </w:rPr>
        <w:t>своевременно требования в суд</w:t>
      </w:r>
      <w:r w:rsidRPr="0072405D">
        <w:rPr>
          <w:rFonts w:ascii="Times New Roman" w:hAnsi="Times New Roman" w:cs="Times New Roman"/>
          <w:sz w:val="24"/>
          <w:szCs w:val="24"/>
        </w:rPr>
        <w:t xml:space="preserve">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14:paraId="7BDD95CA"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Считаем, что сотрудники ТОО «Специальная финансовая компания «Financе», умышленно затягивали обращение в СУД, с целью ввергнуть Заемщика в более крупные долги.  </w:t>
      </w:r>
    </w:p>
    <w:p w14:paraId="7EC85845" w14:textId="77777777" w:rsidR="0072405D" w:rsidRPr="0072405D" w:rsidRDefault="0072405D" w:rsidP="0072405D">
      <w:pPr>
        <w:pStyle w:val="a4"/>
        <w:jc w:val="both"/>
        <w:rPr>
          <w:rFonts w:ascii="Times New Roman" w:hAnsi="Times New Roman" w:cs="Times New Roman"/>
          <w:sz w:val="24"/>
          <w:szCs w:val="24"/>
        </w:rPr>
      </w:pPr>
      <w:r w:rsidRPr="0072405D">
        <w:rPr>
          <w:rFonts w:ascii="Times New Roman" w:hAnsi="Times New Roman" w:cs="Times New Roman"/>
          <w:sz w:val="24"/>
          <w:szCs w:val="24"/>
        </w:rPr>
        <w:t xml:space="preserve">Таким образом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72405D">
        <w:rPr>
          <w:rStyle w:val="21"/>
          <w:rFonts w:eastAsiaTheme="minorHAnsi"/>
          <w:b w:val="0"/>
          <w:color w:val="auto"/>
        </w:rPr>
        <w:t xml:space="preserve">обычаями </w:t>
      </w:r>
      <w:r w:rsidRPr="0072405D">
        <w:rPr>
          <w:rFonts w:ascii="Times New Roman" w:hAnsi="Times New Roman" w:cs="Times New Roman"/>
          <w:sz w:val="24"/>
          <w:szCs w:val="24"/>
        </w:rPr>
        <w:t>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добросовестные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То есть согласно этого пункта ГК РК Истец должен был еще обратится в суд 2012 году а не как в  2017 года исходя из выше изложенного мы наблюдаем вину кредитора.</w:t>
      </w:r>
    </w:p>
    <w:p w14:paraId="66EF52DD"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064AD59C"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Согласно п.3. ст. 366 ГК РК По денежному обязательству должник не обязан платить вознаграждение (интерес) за время просрочки кредитора.</w:t>
      </w:r>
    </w:p>
    <w:p w14:paraId="7FF175AB" w14:textId="77777777" w:rsidR="0072405D" w:rsidRPr="0072405D" w:rsidRDefault="0072405D" w:rsidP="0072405D">
      <w:pPr>
        <w:pStyle w:val="a4"/>
        <w:ind w:firstLine="708"/>
        <w:jc w:val="both"/>
        <w:rPr>
          <w:rFonts w:ascii="Times New Roman" w:hAnsi="Times New Roman" w:cs="Times New Roman"/>
          <w:sz w:val="24"/>
          <w:szCs w:val="24"/>
        </w:rPr>
      </w:pPr>
      <w:r w:rsidRPr="0072405D">
        <w:rPr>
          <w:rStyle w:val="s1"/>
          <w:rFonts w:ascii="Times New Roman" w:hAnsi="Times New Roman" w:cs="Times New Roman"/>
          <w:bCs/>
          <w:sz w:val="24"/>
          <w:szCs w:val="24"/>
        </w:rPr>
        <w:t>Согласно статье 5.</w:t>
      </w:r>
      <w:r w:rsidRPr="0072405D">
        <w:rPr>
          <w:rStyle w:val="apple-converted-space"/>
          <w:rFonts w:ascii="Times New Roman" w:hAnsi="Times New Roman" w:cs="Times New Roman"/>
          <w:sz w:val="24"/>
          <w:szCs w:val="24"/>
        </w:rPr>
        <w:t> </w:t>
      </w:r>
      <w:r w:rsidRPr="0072405D">
        <w:rPr>
          <w:rFonts w:ascii="Times New Roman" w:hAnsi="Times New Roman" w:cs="Times New Roman"/>
          <w:sz w:val="24"/>
          <w:szCs w:val="24"/>
        </w:rPr>
        <w:t>Применение гражданского</w:t>
      </w:r>
      <w:r w:rsidRPr="0072405D">
        <w:rPr>
          <w:rStyle w:val="apple-converted-space"/>
          <w:rFonts w:ascii="Times New Roman" w:hAnsi="Times New Roman" w:cs="Times New Roman"/>
          <w:sz w:val="24"/>
          <w:szCs w:val="24"/>
        </w:rPr>
        <w:t> </w:t>
      </w:r>
      <w:r w:rsidRPr="0072405D">
        <w:rPr>
          <w:rStyle w:val="s0"/>
          <w:rFonts w:ascii="Times New Roman" w:hAnsi="Times New Roman" w:cs="Times New Roman"/>
          <w:color w:val="auto"/>
          <w:sz w:val="24"/>
          <w:szCs w:val="24"/>
        </w:rPr>
        <w:t>законодательства по аналогии сказано В случаях, когда предусмотренные пунктами 1 и 2</w:t>
      </w:r>
      <w:r w:rsidRPr="0072405D">
        <w:rPr>
          <w:rStyle w:val="apple-converted-space"/>
          <w:rFonts w:ascii="Times New Roman" w:hAnsi="Times New Roman" w:cs="Times New Roman"/>
          <w:sz w:val="24"/>
          <w:szCs w:val="24"/>
        </w:rPr>
        <w:t> </w:t>
      </w:r>
      <w:hyperlink r:id="rId7" w:tgtFrame="_parent" w:history="1">
        <w:r w:rsidRPr="0072405D">
          <w:rPr>
            <w:rStyle w:val="j22"/>
            <w:rFonts w:ascii="Times New Roman" w:hAnsi="Times New Roman" w:cs="Times New Roman"/>
            <w:sz w:val="24"/>
            <w:szCs w:val="24"/>
          </w:rPr>
          <w:t>статьи 1</w:t>
        </w:r>
      </w:hyperlink>
      <w:r w:rsidRPr="0072405D">
        <w:rPr>
          <w:rStyle w:val="apple-converted-space"/>
          <w:rFonts w:ascii="Times New Roman" w:hAnsi="Times New Roman" w:cs="Times New Roman"/>
          <w:sz w:val="24"/>
          <w:szCs w:val="24"/>
        </w:rPr>
        <w:t> </w:t>
      </w:r>
      <w:r w:rsidRPr="0072405D">
        <w:rPr>
          <w:rStyle w:val="s0"/>
          <w:rFonts w:ascii="Times New Roman" w:hAnsi="Times New Roman" w:cs="Times New Roman"/>
          <w:color w:val="auto"/>
          <w:sz w:val="24"/>
          <w:szCs w:val="24"/>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72405D">
        <w:rPr>
          <w:rStyle w:val="apple-converted-space"/>
          <w:rFonts w:ascii="Times New Roman" w:hAnsi="Times New Roman" w:cs="Times New Roman"/>
          <w:sz w:val="24"/>
          <w:szCs w:val="24"/>
        </w:rPr>
        <w:t> </w:t>
      </w:r>
      <w:r w:rsidRPr="0072405D">
        <w:rPr>
          <w:rFonts w:ascii="Times New Roman" w:hAnsi="Times New Roman" w:cs="Times New Roman"/>
          <w:sz w:val="24"/>
          <w:szCs w:val="24"/>
        </w:rPr>
        <w:t xml:space="preserve">(аналогия закона). </w:t>
      </w:r>
    </w:p>
    <w:p w14:paraId="6D3C2392" w14:textId="77777777" w:rsidR="0072405D" w:rsidRPr="0072405D" w:rsidRDefault="0072405D" w:rsidP="0072405D">
      <w:pPr>
        <w:pStyle w:val="a4"/>
        <w:ind w:firstLine="708"/>
        <w:jc w:val="both"/>
        <w:rPr>
          <w:rFonts w:ascii="Times New Roman" w:hAnsi="Times New Roman" w:cs="Times New Roman"/>
          <w:sz w:val="24"/>
          <w:szCs w:val="24"/>
        </w:rPr>
      </w:pPr>
      <w:r w:rsidRPr="0072405D">
        <w:rPr>
          <w:rStyle w:val="s0"/>
          <w:rFonts w:ascii="Times New Roman" w:hAnsi="Times New Roman" w:cs="Times New Roman"/>
          <w:color w:val="auto"/>
          <w:sz w:val="24"/>
          <w:szCs w:val="24"/>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образом </w:t>
      </w:r>
      <w:r w:rsidRPr="0072405D">
        <w:rPr>
          <w:rFonts w:ascii="Times New Roman" w:hAnsi="Times New Roman" w:cs="Times New Roman"/>
          <w:sz w:val="24"/>
          <w:szCs w:val="24"/>
        </w:rPr>
        <w:t xml:space="preserve">статью 36 Закона РК «О банках и банковской деятельности в Республике Казахстан»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 предусмотренным в договоре банковского займа, о </w:t>
      </w:r>
      <w:r w:rsidRPr="0072405D">
        <w:rPr>
          <w:rFonts w:ascii="Times New Roman" w:hAnsi="Times New Roman" w:cs="Times New Roman"/>
          <w:sz w:val="24"/>
          <w:szCs w:val="24"/>
        </w:rPr>
        <w:lastRenderedPageBreak/>
        <w:t xml:space="preserve">необходимости внесения платежей по договору банковского займа и о последствиях невыполнения заемщиком своих обязательств.  </w:t>
      </w:r>
    </w:p>
    <w:p w14:paraId="372D7B05"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72405D">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72405D">
        <w:rPr>
          <w:rFonts w:ascii="Times New Roman" w:hAnsi="Times New Roman" w:cs="Times New Roman"/>
          <w:b/>
          <w:sz w:val="24"/>
          <w:szCs w:val="24"/>
          <w:u w:val="single"/>
          <w:shd w:val="clear" w:color="auto" w:fill="FFFFFF"/>
        </w:rPr>
        <w:t>десяти</w:t>
      </w:r>
      <w:r w:rsidRPr="0072405D">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sidRPr="0072405D">
        <w:rPr>
          <w:rFonts w:ascii="Times New Roman" w:hAnsi="Times New Roman" w:cs="Times New Roman"/>
          <w:sz w:val="24"/>
          <w:szCs w:val="24"/>
        </w:rPr>
        <w:t>"</w:t>
      </w:r>
    </w:p>
    <w:p w14:paraId="66D546B5"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Также, в требовании о досрочном исполнении обязательств мы не согласны с указанными необоснованными суммами. Кроме того, истец по истечении 40 дней уже имел право обратиться в суд с иском о взыскании суммы долга.  Считаем Истец намеренно затянул срок для подачи иска в суд, тем самым искусственно завысив сумму причитающегося </w:t>
      </w:r>
      <w:r w:rsidRPr="0072405D">
        <w:rPr>
          <w:rStyle w:val="21"/>
          <w:rFonts w:eastAsiaTheme="minorHAnsi"/>
          <w:b w:val="0"/>
          <w:color w:val="auto"/>
        </w:rPr>
        <w:t>пени.</w:t>
      </w:r>
      <w:r w:rsidRPr="0072405D">
        <w:rPr>
          <w:rStyle w:val="21"/>
          <w:rFonts w:eastAsiaTheme="minorHAnsi"/>
          <w:color w:val="auto"/>
        </w:rPr>
        <w:t xml:space="preserve">  </w:t>
      </w:r>
    </w:p>
    <w:p w14:paraId="1F066A11"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Согласно ст. 297 ГК РК если подлежащая уплате </w:t>
      </w:r>
      <w:r w:rsidRPr="0072405D">
        <w:rPr>
          <w:rStyle w:val="21"/>
          <w:rFonts w:eastAsiaTheme="minorHAnsi"/>
          <w:b w:val="0"/>
          <w:color w:val="auto"/>
        </w:rPr>
        <w:t>пени чрезмерно велика</w:t>
      </w:r>
      <w:r w:rsidRPr="0072405D">
        <w:rPr>
          <w:rStyle w:val="21"/>
          <w:rFonts w:eastAsiaTheme="minorHAnsi"/>
          <w:color w:val="auto"/>
        </w:rPr>
        <w:t xml:space="preserve"> </w:t>
      </w:r>
      <w:r w:rsidRPr="0072405D">
        <w:rPr>
          <w:rFonts w:ascii="Times New Roman" w:hAnsi="Times New Roman" w:cs="Times New Roman"/>
          <w:sz w:val="24"/>
          <w:szCs w:val="24"/>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14:paraId="541FDF9F"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Уважаемый Суд, согласно предоставленными материалами Истцом и Справки нами полученного с Первого кредитного бюро указанно в соответствии с договором факторинга </w:t>
      </w:r>
      <w:r w:rsidRPr="0072405D">
        <w:rPr>
          <w:rFonts w:ascii="Times New Roman" w:hAnsi="Times New Roman" w:cs="Times New Roman"/>
          <w:color w:val="000000"/>
          <w:sz w:val="24"/>
          <w:szCs w:val="24"/>
          <w:lang w:eastAsia="ru-RU" w:bidi="ru-RU"/>
        </w:rPr>
        <w:t xml:space="preserve">  </w:t>
      </w:r>
      <w:r w:rsidRPr="0072405D">
        <w:rPr>
          <w:rFonts w:ascii="Times New Roman" w:hAnsi="Times New Roman" w:cs="Times New Roman"/>
          <w:sz w:val="24"/>
          <w:szCs w:val="24"/>
        </w:rPr>
        <w:t>права требования по данному договору банковского займа были уступлены ТОО «Spektr-Collect», которое в последствии было переименовано в ТОО «СПЕКТР Финанс», на основании дополнительного соглашения от</w:t>
      </w:r>
      <w:r w:rsidRPr="0072405D">
        <w:rPr>
          <w:rFonts w:ascii="Times New Roman" w:hAnsi="Times New Roman" w:cs="Times New Roman"/>
          <w:color w:val="000000"/>
          <w:sz w:val="24"/>
          <w:szCs w:val="24"/>
          <w:lang w:eastAsia="ru-RU" w:bidi="ru-RU"/>
        </w:rPr>
        <w:t xml:space="preserve"> 2011 </w:t>
      </w:r>
      <w:r w:rsidRPr="0072405D">
        <w:rPr>
          <w:rFonts w:ascii="Times New Roman" w:hAnsi="Times New Roman" w:cs="Times New Roman"/>
          <w:sz w:val="24"/>
          <w:szCs w:val="24"/>
        </w:rPr>
        <w:t xml:space="preserve">года ТОО «СПЕКТР Финанс» по договору уступки прав требования при секьюритизации уступило право требование по договору ТОО «Специальная финансовая компания «Financе». </w:t>
      </w:r>
    </w:p>
    <w:p w14:paraId="65D2C19C" w14:textId="77777777" w:rsidR="0072405D" w:rsidRPr="0072405D" w:rsidRDefault="0072405D" w:rsidP="0072405D">
      <w:pPr>
        <w:pStyle w:val="a4"/>
        <w:ind w:firstLine="708"/>
        <w:jc w:val="both"/>
        <w:rPr>
          <w:rFonts w:ascii="Times New Roman" w:eastAsia="Times New Roman" w:hAnsi="Times New Roman" w:cs="Times New Roman"/>
          <w:sz w:val="24"/>
          <w:szCs w:val="24"/>
        </w:rPr>
      </w:pPr>
      <w:r w:rsidRPr="0072405D">
        <w:rPr>
          <w:rFonts w:ascii="Times New Roman" w:hAnsi="Times New Roman" w:cs="Times New Roman"/>
          <w:sz w:val="24"/>
          <w:szCs w:val="24"/>
        </w:rPr>
        <w:t xml:space="preserve">Учитывая дату уступки право требования от </w:t>
      </w:r>
      <w:r w:rsidRPr="0072405D">
        <w:rPr>
          <w:rFonts w:ascii="Times New Roman" w:hAnsi="Times New Roman" w:cs="Times New Roman"/>
          <w:color w:val="000000"/>
          <w:sz w:val="24"/>
          <w:szCs w:val="24"/>
          <w:lang w:eastAsia="ru-RU" w:bidi="ru-RU"/>
        </w:rPr>
        <w:t xml:space="preserve">26.09.2011 </w:t>
      </w:r>
      <w:r w:rsidRPr="0072405D">
        <w:rPr>
          <w:rFonts w:ascii="Times New Roman" w:hAnsi="Times New Roman" w:cs="Times New Roman"/>
          <w:sz w:val="24"/>
          <w:szCs w:val="24"/>
        </w:rPr>
        <w:t xml:space="preserve">года и дату подачи Иска в суд прошло боле 3-лет и  считаем Истцом  был пропущен общи срок исковой давности </w:t>
      </w:r>
      <w:r w:rsidRPr="0072405D">
        <w:rPr>
          <w:rFonts w:ascii="Times New Roman" w:hAnsi="Times New Roman" w:cs="Times New Roman"/>
          <w:b/>
          <w:bCs/>
          <w:sz w:val="24"/>
          <w:szCs w:val="24"/>
        </w:rPr>
        <w:t xml:space="preserve"> </w:t>
      </w:r>
      <w:r w:rsidRPr="0072405D">
        <w:rPr>
          <w:rFonts w:ascii="Times New Roman" w:eastAsia="Times New Roman" w:hAnsi="Times New Roman" w:cs="Times New Roman"/>
          <w:sz w:val="24"/>
          <w:szCs w:val="24"/>
        </w:rPr>
        <w:t xml:space="preserve">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w:t>
      </w:r>
      <w:r w:rsidRPr="0072405D">
        <w:rPr>
          <w:rFonts w:ascii="Times New Roman" w:hAnsi="Times New Roman" w:cs="Times New Roman"/>
          <w:sz w:val="24"/>
          <w:szCs w:val="24"/>
        </w:rPr>
        <w:t xml:space="preserve"> предусмотренной и с</w:t>
      </w:r>
      <w:r w:rsidRPr="0072405D">
        <w:rPr>
          <w:rFonts w:ascii="Times New Roman" w:eastAsia="Times New Roman" w:hAnsi="Times New Roman" w:cs="Times New Roman"/>
          <w:sz w:val="24"/>
          <w:szCs w:val="24"/>
        </w:rPr>
        <w:t>роки исковой давности и порядок их исчисления предусматриваются законом и не могут быть изменены соглашением сторон</w:t>
      </w:r>
      <w:r w:rsidRPr="0072405D">
        <w:rPr>
          <w:rFonts w:ascii="Times New Roman" w:hAnsi="Times New Roman" w:cs="Times New Roman"/>
          <w:sz w:val="24"/>
          <w:szCs w:val="24"/>
        </w:rPr>
        <w:t xml:space="preserve"> согласно </w:t>
      </w:r>
      <w:r w:rsidRPr="0072405D">
        <w:rPr>
          <w:rFonts w:ascii="Times New Roman" w:hAnsi="Times New Roman" w:cs="Times New Roman"/>
          <w:bCs/>
          <w:sz w:val="24"/>
          <w:szCs w:val="24"/>
        </w:rPr>
        <w:t>ст. 177 ГК РК.</w:t>
      </w:r>
      <w:r w:rsidRPr="0072405D">
        <w:rPr>
          <w:rFonts w:ascii="Times New Roman" w:eastAsia="Times New Roman" w:hAnsi="Times New Roman" w:cs="Times New Roman"/>
          <w:sz w:val="24"/>
          <w:szCs w:val="24"/>
        </w:rPr>
        <w:t xml:space="preserve"> </w:t>
      </w:r>
    </w:p>
    <w:p w14:paraId="615A5842"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 xml:space="preserve">Предусмотренной </w:t>
      </w:r>
      <w:r w:rsidRPr="0072405D">
        <w:rPr>
          <w:rFonts w:ascii="Times New Roman" w:hAnsi="Times New Roman" w:cs="Times New Roman"/>
          <w:bCs/>
          <w:sz w:val="24"/>
          <w:szCs w:val="24"/>
        </w:rPr>
        <w:t>Статьи 178.</w:t>
      </w:r>
      <w:r w:rsidRPr="0072405D">
        <w:rPr>
          <w:rFonts w:ascii="Times New Roman" w:hAnsi="Times New Roman" w:cs="Times New Roman"/>
          <w:sz w:val="24"/>
          <w:szCs w:val="24"/>
        </w:rPr>
        <w:t xml:space="preserve">  ГК РК, п. </w:t>
      </w:r>
      <w:r w:rsidRPr="0072405D">
        <w:rPr>
          <w:rFonts w:ascii="Times New Roman" w:eastAsia="Times New Roman" w:hAnsi="Times New Roman" w:cs="Times New Roman"/>
          <w:sz w:val="24"/>
          <w:szCs w:val="24"/>
        </w:rPr>
        <w:t>1.</w:t>
      </w:r>
      <w:r w:rsidRPr="0072405D">
        <w:rPr>
          <w:rFonts w:ascii="Times New Roman" w:hAnsi="Times New Roman" w:cs="Times New Roman"/>
          <w:sz w:val="24"/>
          <w:szCs w:val="24"/>
        </w:rPr>
        <w:t xml:space="preserve"> Указанно</w:t>
      </w:r>
      <w:r w:rsidRPr="0072405D">
        <w:rPr>
          <w:rFonts w:ascii="Times New Roman" w:eastAsia="Times New Roman" w:hAnsi="Times New Roman" w:cs="Times New Roman"/>
          <w:sz w:val="24"/>
          <w:szCs w:val="24"/>
        </w:rPr>
        <w:t xml:space="preserve"> Общий срок исковой давности устанавливается </w:t>
      </w:r>
      <w:r w:rsidRPr="0072405D">
        <w:rPr>
          <w:rFonts w:ascii="Times New Roman" w:eastAsia="Times New Roman" w:hAnsi="Times New Roman" w:cs="Times New Roman"/>
          <w:sz w:val="24"/>
          <w:szCs w:val="24"/>
          <w:u w:val="single"/>
        </w:rPr>
        <w:t>в три года</w:t>
      </w:r>
      <w:r w:rsidRPr="0072405D">
        <w:rPr>
          <w:rFonts w:ascii="Times New Roman" w:eastAsia="Times New Roman" w:hAnsi="Times New Roman" w:cs="Times New Roman"/>
          <w:sz w:val="24"/>
          <w:szCs w:val="24"/>
        </w:rPr>
        <w:t xml:space="preserve">. </w:t>
      </w:r>
    </w:p>
    <w:p w14:paraId="61F8CCF7" w14:textId="77777777" w:rsidR="0072405D" w:rsidRPr="0072405D" w:rsidRDefault="0072405D" w:rsidP="0072405D">
      <w:pPr>
        <w:pStyle w:val="a4"/>
        <w:ind w:firstLine="708"/>
        <w:jc w:val="both"/>
        <w:rPr>
          <w:rFonts w:ascii="Times New Roman" w:eastAsia="Times New Roman" w:hAnsi="Times New Roman" w:cs="Times New Roman"/>
          <w:sz w:val="24"/>
          <w:szCs w:val="24"/>
        </w:rPr>
      </w:pPr>
      <w:r w:rsidRPr="0072405D">
        <w:rPr>
          <w:rFonts w:ascii="Times New Roman" w:eastAsia="Times New Roman" w:hAnsi="Times New Roman" w:cs="Times New Roman"/>
          <w:bCs/>
          <w:sz w:val="24"/>
          <w:szCs w:val="24"/>
        </w:rPr>
        <w:t>Также согласно ст. 179.</w:t>
      </w:r>
      <w:r w:rsidRPr="0072405D">
        <w:rPr>
          <w:rFonts w:ascii="Times New Roman" w:eastAsia="Times New Roman" w:hAnsi="Times New Roman" w:cs="Times New Roman"/>
          <w:sz w:val="24"/>
          <w:szCs w:val="24"/>
        </w:rPr>
        <w:t>  Требование о защите нарушенного права принимается к рассмотрению судом независимо от истечения срока исковой давности, и Исковая давность применяется судом только по заявлению стороны в споре, сделанному до вынесения судом решения. Истечение срока исковой давности до предъявления иска является основанием к вынесению судом решения об отказе в иске.</w:t>
      </w:r>
    </w:p>
    <w:p w14:paraId="20DC1CA3" w14:textId="77777777" w:rsidR="0072405D" w:rsidRPr="0072405D" w:rsidRDefault="0072405D" w:rsidP="0072405D">
      <w:pPr>
        <w:pStyle w:val="a4"/>
        <w:jc w:val="both"/>
        <w:rPr>
          <w:rFonts w:ascii="Times New Roman" w:hAnsi="Times New Roman" w:cs="Times New Roman"/>
          <w:sz w:val="24"/>
          <w:szCs w:val="24"/>
        </w:rPr>
      </w:pPr>
      <w:r w:rsidRPr="0072405D">
        <w:rPr>
          <w:rFonts w:ascii="Times New Roman" w:hAnsi="Times New Roman" w:cs="Times New Roman"/>
          <w:sz w:val="24"/>
          <w:szCs w:val="24"/>
        </w:rPr>
        <w:t xml:space="preserve"> </w:t>
      </w:r>
      <w:r w:rsidRPr="0072405D">
        <w:rPr>
          <w:rFonts w:ascii="Times New Roman" w:hAnsi="Times New Roman" w:cs="Times New Roman"/>
          <w:sz w:val="24"/>
          <w:szCs w:val="24"/>
        </w:rPr>
        <w:tab/>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37436B30"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Исходя из изложенного полагаем, что исчисление суммы задолженности Ответчика должно быть произведено в соответствии с принципами добросовестности, разумности и справедливости, следовательно, необходимо учитывать все выше указные обстоятельства.</w:t>
      </w:r>
    </w:p>
    <w:p w14:paraId="3073DF57" w14:textId="77777777" w:rsidR="0072405D" w:rsidRPr="0072405D" w:rsidRDefault="0072405D" w:rsidP="0072405D">
      <w:pPr>
        <w:pStyle w:val="a4"/>
        <w:ind w:firstLine="708"/>
        <w:jc w:val="both"/>
        <w:rPr>
          <w:rFonts w:ascii="Times New Roman" w:hAnsi="Times New Roman" w:cs="Times New Roman"/>
          <w:sz w:val="24"/>
          <w:szCs w:val="24"/>
        </w:rPr>
      </w:pPr>
      <w:r w:rsidRPr="0072405D">
        <w:rPr>
          <w:rFonts w:ascii="Times New Roman" w:hAnsi="Times New Roman" w:cs="Times New Roman"/>
          <w:sz w:val="24"/>
          <w:szCs w:val="24"/>
        </w:rPr>
        <w:t>На основании изложенного прошу Суд учесть тяжелое материальное положение ответчика и беспричинное бездействие ТОО «Специальная финансовая компания «Financе»</w:t>
      </w:r>
      <w:r w:rsidRPr="0072405D">
        <w:rPr>
          <w:rFonts w:ascii="Times New Roman" w:hAnsi="Times New Roman" w:cs="Times New Roman"/>
          <w:sz w:val="24"/>
          <w:szCs w:val="24"/>
          <w:lang w:bidi="en-US"/>
        </w:rPr>
        <w:t xml:space="preserve"> </w:t>
      </w:r>
      <w:r w:rsidRPr="0072405D">
        <w:rPr>
          <w:rFonts w:ascii="Times New Roman" w:hAnsi="Times New Roman" w:cs="Times New Roman"/>
          <w:sz w:val="24"/>
          <w:szCs w:val="24"/>
        </w:rPr>
        <w:t>в течение длительного времени, что привело к чрезмерному росту пеньи, и вынести решение в соответствии с принципами добросовестности, разумности и справедливости.</w:t>
      </w:r>
    </w:p>
    <w:p w14:paraId="684BCA58" w14:textId="77777777" w:rsidR="0072405D" w:rsidRPr="0072405D" w:rsidRDefault="0072405D" w:rsidP="0072405D">
      <w:pPr>
        <w:pStyle w:val="a4"/>
        <w:jc w:val="center"/>
        <w:rPr>
          <w:rFonts w:ascii="Times New Roman" w:hAnsi="Times New Roman" w:cs="Times New Roman"/>
          <w:b/>
          <w:sz w:val="24"/>
          <w:szCs w:val="24"/>
        </w:rPr>
      </w:pPr>
    </w:p>
    <w:p w14:paraId="3E9E8595" w14:textId="77777777" w:rsidR="0072405D" w:rsidRPr="0072405D" w:rsidRDefault="0072405D" w:rsidP="0072405D">
      <w:pPr>
        <w:pStyle w:val="a4"/>
        <w:jc w:val="center"/>
        <w:rPr>
          <w:rFonts w:ascii="Times New Roman" w:hAnsi="Times New Roman" w:cs="Times New Roman"/>
          <w:b/>
          <w:sz w:val="24"/>
          <w:szCs w:val="24"/>
        </w:rPr>
      </w:pPr>
      <w:r w:rsidRPr="0072405D">
        <w:rPr>
          <w:rFonts w:ascii="Times New Roman" w:hAnsi="Times New Roman" w:cs="Times New Roman"/>
          <w:b/>
          <w:sz w:val="24"/>
          <w:szCs w:val="24"/>
        </w:rPr>
        <w:t>ПРОШУ СУД:</w:t>
      </w:r>
    </w:p>
    <w:p w14:paraId="62778962" w14:textId="77777777" w:rsidR="0072405D" w:rsidRPr="0072405D" w:rsidRDefault="0072405D" w:rsidP="0072405D">
      <w:pPr>
        <w:pStyle w:val="a4"/>
        <w:jc w:val="center"/>
        <w:rPr>
          <w:rFonts w:ascii="Times New Roman" w:hAnsi="Times New Roman" w:cs="Times New Roman"/>
          <w:sz w:val="24"/>
          <w:szCs w:val="24"/>
        </w:rPr>
      </w:pPr>
    </w:p>
    <w:p w14:paraId="1EDE4FCB" w14:textId="13C899A9" w:rsidR="0072405D" w:rsidRPr="0072405D" w:rsidRDefault="0072405D" w:rsidP="0072405D">
      <w:pPr>
        <w:pStyle w:val="a4"/>
        <w:numPr>
          <w:ilvl w:val="0"/>
          <w:numId w:val="1"/>
        </w:numPr>
        <w:jc w:val="both"/>
        <w:rPr>
          <w:rFonts w:ascii="Times New Roman" w:hAnsi="Times New Roman" w:cs="Times New Roman"/>
          <w:b/>
          <w:sz w:val="24"/>
          <w:szCs w:val="24"/>
        </w:rPr>
      </w:pPr>
      <w:r w:rsidRPr="0072405D">
        <w:rPr>
          <w:rFonts w:ascii="Times New Roman" w:hAnsi="Times New Roman" w:cs="Times New Roman"/>
          <w:sz w:val="24"/>
          <w:szCs w:val="24"/>
        </w:rPr>
        <w:lastRenderedPageBreak/>
        <w:t xml:space="preserve">В удовлетворении Исковых требовании ТОО «Специальная финансовая компания «Finance» к </w:t>
      </w:r>
      <w:r w:rsidR="0027266F">
        <w:rPr>
          <w:rFonts w:ascii="Times New Roman" w:hAnsi="Times New Roman" w:cs="Times New Roman"/>
          <w:sz w:val="24"/>
          <w:szCs w:val="24"/>
        </w:rPr>
        <w:t>……………………….</w:t>
      </w:r>
      <w:r w:rsidRPr="0072405D">
        <w:rPr>
          <w:rFonts w:ascii="Times New Roman" w:hAnsi="Times New Roman" w:cs="Times New Roman"/>
          <w:sz w:val="24"/>
          <w:szCs w:val="24"/>
        </w:rPr>
        <w:t>, применив срок исковой давности взыскании задолженности по договору банковского займа</w:t>
      </w:r>
      <w:r w:rsidRPr="0072405D">
        <w:rPr>
          <w:rFonts w:ascii="Times New Roman" w:hAnsi="Times New Roman" w:cs="Times New Roman"/>
          <w:b/>
          <w:sz w:val="24"/>
          <w:szCs w:val="24"/>
        </w:rPr>
        <w:t xml:space="preserve"> - отказать.</w:t>
      </w:r>
    </w:p>
    <w:p w14:paraId="51A7D465" w14:textId="77777777" w:rsidR="0072405D" w:rsidRPr="0072405D" w:rsidRDefault="0072405D" w:rsidP="0072405D">
      <w:pPr>
        <w:pStyle w:val="a4"/>
        <w:jc w:val="both"/>
        <w:rPr>
          <w:rFonts w:ascii="Times New Roman" w:hAnsi="Times New Roman" w:cs="Times New Roman"/>
          <w:sz w:val="24"/>
          <w:szCs w:val="24"/>
        </w:rPr>
      </w:pPr>
    </w:p>
    <w:p w14:paraId="2E8C02A1" w14:textId="77777777" w:rsidR="0072405D" w:rsidRPr="0072405D" w:rsidRDefault="0072405D" w:rsidP="0072405D">
      <w:pPr>
        <w:pStyle w:val="a4"/>
        <w:jc w:val="both"/>
        <w:rPr>
          <w:rFonts w:ascii="Times New Roman" w:hAnsi="Times New Roman" w:cs="Times New Roman"/>
          <w:b/>
          <w:sz w:val="24"/>
          <w:szCs w:val="24"/>
          <w:lang w:val="kk-KZ"/>
        </w:rPr>
      </w:pPr>
      <w:r w:rsidRPr="0072405D">
        <w:rPr>
          <w:rFonts w:ascii="Times New Roman" w:hAnsi="Times New Roman" w:cs="Times New Roman"/>
          <w:b/>
          <w:sz w:val="24"/>
          <w:szCs w:val="24"/>
          <w:lang w:val="kk-KZ"/>
        </w:rPr>
        <w:t>С уважением,</w:t>
      </w:r>
    </w:p>
    <w:p w14:paraId="4C4DAF75" w14:textId="77777777" w:rsidR="0072405D" w:rsidRPr="0072405D" w:rsidRDefault="0072405D" w:rsidP="0072405D">
      <w:pPr>
        <w:pStyle w:val="a4"/>
        <w:jc w:val="both"/>
        <w:rPr>
          <w:rFonts w:ascii="Times New Roman" w:hAnsi="Times New Roman" w:cs="Times New Roman"/>
          <w:b/>
          <w:sz w:val="24"/>
          <w:szCs w:val="24"/>
          <w:lang w:val="kk-KZ"/>
        </w:rPr>
      </w:pPr>
      <w:r w:rsidRPr="0072405D">
        <w:rPr>
          <w:rFonts w:ascii="Times New Roman" w:hAnsi="Times New Roman" w:cs="Times New Roman"/>
          <w:b/>
          <w:sz w:val="24"/>
          <w:szCs w:val="24"/>
          <w:lang w:val="kk-KZ"/>
        </w:rPr>
        <w:t>Предст</w:t>
      </w:r>
      <w:r w:rsidRPr="0072405D">
        <w:rPr>
          <w:rFonts w:ascii="Times New Roman" w:hAnsi="Times New Roman" w:cs="Times New Roman"/>
          <w:b/>
          <w:sz w:val="24"/>
          <w:szCs w:val="24"/>
        </w:rPr>
        <w:t>а</w:t>
      </w:r>
      <w:r w:rsidRPr="0072405D">
        <w:rPr>
          <w:rFonts w:ascii="Times New Roman" w:hAnsi="Times New Roman" w:cs="Times New Roman"/>
          <w:b/>
          <w:sz w:val="24"/>
          <w:szCs w:val="24"/>
          <w:lang w:val="kk-KZ"/>
        </w:rPr>
        <w:t>витель по доверенности:</w:t>
      </w:r>
    </w:p>
    <w:p w14:paraId="5B50F498" w14:textId="77777777" w:rsidR="0072405D" w:rsidRPr="0072405D" w:rsidRDefault="0072405D" w:rsidP="0072405D">
      <w:pPr>
        <w:pStyle w:val="a4"/>
        <w:ind w:left="4248" w:firstLine="708"/>
        <w:jc w:val="both"/>
        <w:rPr>
          <w:rFonts w:ascii="Times New Roman" w:hAnsi="Times New Roman" w:cs="Times New Roman"/>
          <w:b/>
          <w:sz w:val="24"/>
          <w:szCs w:val="24"/>
        </w:rPr>
      </w:pPr>
      <w:r w:rsidRPr="0072405D">
        <w:rPr>
          <w:rFonts w:ascii="Times New Roman" w:hAnsi="Times New Roman" w:cs="Times New Roman"/>
          <w:b/>
          <w:sz w:val="24"/>
          <w:szCs w:val="24"/>
        </w:rPr>
        <w:t>________________/Саржанов Г.Т.</w:t>
      </w:r>
    </w:p>
    <w:p w14:paraId="4BC443EF" w14:textId="77777777" w:rsidR="0072405D" w:rsidRDefault="0072405D" w:rsidP="0072405D">
      <w:pPr>
        <w:pStyle w:val="a4"/>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436F0410" w14:textId="77777777" w:rsidR="007B379D" w:rsidRDefault="0072405D">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"___"___________2019 год</w:t>
      </w:r>
    </w:p>
    <w:sectPr w:rsidR="007B379D" w:rsidSect="00CA340F">
      <w:pgSz w:w="11906" w:h="16838"/>
      <w:pgMar w:top="426" w:right="1133"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24AF"/>
    <w:rsid w:val="000533F4"/>
    <w:rsid w:val="00211B62"/>
    <w:rsid w:val="0027266F"/>
    <w:rsid w:val="004924AF"/>
    <w:rsid w:val="00651D48"/>
    <w:rsid w:val="0072405D"/>
    <w:rsid w:val="007B379D"/>
    <w:rsid w:val="00CA3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99DB"/>
  <w15:docId w15:val="{74F10D9F-99D1-41D1-88F8-98D3F452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05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2405D"/>
    <w:rPr>
      <w:rFonts w:ascii="Calibri" w:hAnsi="Calibri" w:cs="Calibri"/>
    </w:rPr>
  </w:style>
  <w:style w:type="paragraph" w:styleId="a4">
    <w:name w:val="No Spacing"/>
    <w:link w:val="a3"/>
    <w:uiPriority w:val="1"/>
    <w:qFormat/>
    <w:rsid w:val="0072405D"/>
    <w:pPr>
      <w:spacing w:after="0" w:line="240" w:lineRule="auto"/>
    </w:pPr>
    <w:rPr>
      <w:rFonts w:ascii="Calibri" w:hAnsi="Calibri" w:cs="Calibri"/>
    </w:rPr>
  </w:style>
  <w:style w:type="character" w:customStyle="1" w:styleId="2">
    <w:name w:val="Основной текст (2)_"/>
    <w:basedOn w:val="a0"/>
    <w:link w:val="20"/>
    <w:locked/>
    <w:rsid w:val="0072405D"/>
    <w:rPr>
      <w:rFonts w:ascii="Times New Roman" w:eastAsia="Times New Roman" w:hAnsi="Times New Roman" w:cs="Times New Roman"/>
      <w:shd w:val="clear" w:color="auto" w:fill="FFFFFF"/>
    </w:rPr>
  </w:style>
  <w:style w:type="paragraph" w:customStyle="1" w:styleId="20">
    <w:name w:val="Основной текст (2)"/>
    <w:basedOn w:val="a"/>
    <w:link w:val="2"/>
    <w:rsid w:val="0072405D"/>
    <w:pPr>
      <w:widowControl w:val="0"/>
      <w:shd w:val="clear" w:color="auto" w:fill="FFFFFF"/>
      <w:spacing w:after="0" w:line="288" w:lineRule="exact"/>
      <w:ind w:hanging="360"/>
    </w:pPr>
    <w:rPr>
      <w:rFonts w:ascii="Times New Roman" w:eastAsia="Times New Roman" w:hAnsi="Times New Roman" w:cs="Times New Roman"/>
      <w:lang w:eastAsia="en-US"/>
    </w:rPr>
  </w:style>
  <w:style w:type="character" w:styleId="a5">
    <w:name w:val="Hyperlink"/>
    <w:basedOn w:val="a0"/>
    <w:rsid w:val="0072405D"/>
    <w:rPr>
      <w:color w:val="0066CC"/>
      <w:u w:val="single"/>
    </w:rPr>
  </w:style>
  <w:style w:type="character" w:customStyle="1" w:styleId="s0">
    <w:name w:val="s0"/>
    <w:rsid w:val="0072405D"/>
    <w:rPr>
      <w:strike w:val="0"/>
      <w:dstrike w:val="0"/>
      <w:color w:val="000000"/>
      <w:sz w:val="28"/>
    </w:rPr>
  </w:style>
  <w:style w:type="character" w:customStyle="1" w:styleId="apple-converted-space">
    <w:name w:val="apple-converted-space"/>
    <w:basedOn w:val="a0"/>
    <w:rsid w:val="0072405D"/>
  </w:style>
  <w:style w:type="character" w:customStyle="1" w:styleId="3">
    <w:name w:val="Основной текст (3)_"/>
    <w:basedOn w:val="a0"/>
    <w:link w:val="30"/>
    <w:rsid w:val="0072405D"/>
    <w:rPr>
      <w:rFonts w:ascii="Times New Roman" w:eastAsia="Times New Roman" w:hAnsi="Times New Roman" w:cs="Times New Roman"/>
      <w:b/>
      <w:bCs/>
      <w:shd w:val="clear" w:color="auto" w:fill="FFFFFF"/>
    </w:rPr>
  </w:style>
  <w:style w:type="character" w:customStyle="1" w:styleId="21">
    <w:name w:val="Основной текст (2) + Полужирный"/>
    <w:basedOn w:val="a0"/>
    <w:rsid w:val="0072405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72405D"/>
    <w:pPr>
      <w:widowControl w:val="0"/>
      <w:shd w:val="clear" w:color="auto" w:fill="FFFFFF"/>
      <w:spacing w:after="60" w:line="0" w:lineRule="atLeast"/>
    </w:pPr>
    <w:rPr>
      <w:rFonts w:ascii="Times New Roman" w:eastAsia="Times New Roman" w:hAnsi="Times New Roman" w:cs="Times New Roman"/>
      <w:b/>
      <w:bCs/>
      <w:lang w:eastAsia="en-US"/>
    </w:rPr>
  </w:style>
  <w:style w:type="character" w:customStyle="1" w:styleId="s1">
    <w:name w:val="s1"/>
    <w:basedOn w:val="a0"/>
    <w:rsid w:val="0072405D"/>
  </w:style>
  <w:style w:type="character" w:customStyle="1" w:styleId="j22">
    <w:name w:val="j22"/>
    <w:basedOn w:val="a0"/>
    <w:rsid w:val="0072405D"/>
  </w:style>
  <w:style w:type="character" w:customStyle="1" w:styleId="1">
    <w:name w:val="Основной текст Знак1"/>
    <w:basedOn w:val="a0"/>
    <w:link w:val="a6"/>
    <w:uiPriority w:val="99"/>
    <w:rsid w:val="0072405D"/>
    <w:rPr>
      <w:rFonts w:ascii="Times New Roman" w:hAnsi="Times New Roman" w:cs="Times New Roman"/>
      <w:sz w:val="28"/>
      <w:szCs w:val="28"/>
      <w:shd w:val="clear" w:color="auto" w:fill="FFFFFF"/>
    </w:rPr>
  </w:style>
  <w:style w:type="paragraph" w:styleId="a6">
    <w:name w:val="Body Text"/>
    <w:basedOn w:val="a"/>
    <w:link w:val="1"/>
    <w:uiPriority w:val="99"/>
    <w:rsid w:val="0072405D"/>
    <w:pPr>
      <w:widowControl w:val="0"/>
      <w:shd w:val="clear" w:color="auto" w:fill="FFFFFF"/>
      <w:spacing w:after="300" w:line="376" w:lineRule="exact"/>
      <w:ind w:hanging="1600"/>
    </w:pPr>
    <w:rPr>
      <w:rFonts w:ascii="Times New Roman" w:eastAsiaTheme="minorHAnsi" w:hAnsi="Times New Roman" w:cs="Times New Roman"/>
      <w:sz w:val="28"/>
      <w:szCs w:val="28"/>
      <w:lang w:eastAsia="en-US"/>
    </w:rPr>
  </w:style>
  <w:style w:type="character" w:customStyle="1" w:styleId="a7">
    <w:name w:val="Основной текст Знак"/>
    <w:basedOn w:val="a0"/>
    <w:uiPriority w:val="99"/>
    <w:semiHidden/>
    <w:rsid w:val="0072405D"/>
    <w:rPr>
      <w:rFonts w:eastAsiaTheme="minorEastAsia"/>
      <w:lang w:eastAsia="ru-RU"/>
    </w:rPr>
  </w:style>
  <w:style w:type="character" w:customStyle="1" w:styleId="22">
    <w:name w:val="Основной текст (2) + Курсив"/>
    <w:basedOn w:val="a0"/>
    <w:rsid w:val="0072405D"/>
    <w:rPr>
      <w:rFonts w:ascii="Sylfaen" w:eastAsia="Sylfaen" w:hAnsi="Sylfaen" w:cs="Sylfaen"/>
      <w:b/>
      <w:bCs/>
      <w:i/>
      <w:iCs/>
      <w:smallCaps w:val="0"/>
      <w:strike w:val="0"/>
      <w:color w:val="000000"/>
      <w:spacing w:val="0"/>
      <w:w w:val="100"/>
      <w:position w:val="0"/>
      <w:sz w:val="22"/>
      <w:szCs w:val="22"/>
      <w:u w:val="none"/>
      <w:lang w:val="ru-RU" w:eastAsia="ru-RU" w:bidi="ru-RU"/>
    </w:rPr>
  </w:style>
  <w:style w:type="character" w:styleId="a8">
    <w:name w:val="Strong"/>
    <w:basedOn w:val="a0"/>
    <w:uiPriority w:val="22"/>
    <w:qFormat/>
    <w:rsid w:val="00211B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22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link_id=1000007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1740</Words>
  <Characters>9921</Characters>
  <Application>Microsoft Office Word</Application>
  <DocSecurity>0</DocSecurity>
  <Lines>82</Lines>
  <Paragraphs>23</Paragraphs>
  <ScaleCrop>false</ScaleCrop>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2019-05-16T17:55:00Z</dcterms:created>
  <dcterms:modified xsi:type="dcterms:W3CDTF">2020-03-02T19:12:00Z</dcterms:modified>
</cp:coreProperties>
</file>