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ADA8D" w14:textId="717D9AEE" w:rsidR="00141232" w:rsidRPr="008D042B" w:rsidRDefault="008D042B" w:rsidP="008D042B">
      <w:pPr>
        <w:pStyle w:val="a9"/>
        <w:jc w:val="center"/>
        <w:rPr>
          <w:b/>
          <w:bCs/>
        </w:rPr>
      </w:pPr>
      <w:r w:rsidRPr="008D042B">
        <w:rPr>
          <w:b/>
          <w:bCs/>
        </w:rPr>
        <w:t>О</w:t>
      </w:r>
      <w:r w:rsidR="00870841" w:rsidRPr="008D042B">
        <w:rPr>
          <w:b/>
          <w:bCs/>
        </w:rPr>
        <w:t>б отмене уведомления</w:t>
      </w:r>
      <w:r w:rsidRPr="008D042B">
        <w:rPr>
          <w:b/>
          <w:bCs/>
        </w:rPr>
        <w:t xml:space="preserve"> </w:t>
      </w:r>
      <w:r w:rsidRPr="008D042B">
        <w:rPr>
          <w:b/>
          <w:bCs/>
        </w:rPr>
        <w:t>Агентства по защите и развитию конкуренции</w:t>
      </w:r>
    </w:p>
    <w:p w14:paraId="3AA2670B" w14:textId="77777777" w:rsidR="00141232" w:rsidRDefault="00D11AC5" w:rsidP="00A37F77">
      <w:pPr>
        <w:pStyle w:val="a9"/>
        <w:jc w:val="both"/>
      </w:pPr>
      <w:proofErr w:type="gramStart"/>
      <w:r>
        <w:t>№ 6001-23-00</w:t>
      </w:r>
      <w:proofErr w:type="gramEnd"/>
      <w:r>
        <w:t xml:space="preserve">-6ап/227 от 01.08.2023г. </w:t>
      </w:r>
    </w:p>
    <w:p w14:paraId="5FB07BB7" w14:textId="77777777" w:rsidR="00141232" w:rsidRDefault="00D11AC5" w:rsidP="00141232">
      <w:pPr>
        <w:pStyle w:val="a9"/>
        <w:ind w:firstLine="720"/>
        <w:jc w:val="both"/>
      </w:pPr>
      <w:r w:rsidRPr="00141232">
        <w:rPr>
          <w:b/>
          <w:bCs/>
        </w:rPr>
        <w:t>Истец:</w:t>
      </w:r>
      <w:r>
        <w:t xml:space="preserve"> АО «СПК».</w:t>
      </w:r>
    </w:p>
    <w:p w14:paraId="241980FD" w14:textId="77777777" w:rsidR="00141232" w:rsidRDefault="00D11AC5" w:rsidP="00141232">
      <w:pPr>
        <w:pStyle w:val="a9"/>
        <w:ind w:firstLine="720"/>
        <w:jc w:val="both"/>
      </w:pPr>
      <w:r w:rsidRPr="00141232">
        <w:rPr>
          <w:b/>
          <w:bCs/>
        </w:rPr>
        <w:t xml:space="preserve"> разрешению в Ответчик:</w:t>
      </w:r>
      <w:r>
        <w:t xml:space="preserve"> РГУ «Департамент Агентства по защите и развитию конкуренции Республики Казахстан по городу». </w:t>
      </w:r>
    </w:p>
    <w:p w14:paraId="2F9F1F1B" w14:textId="77777777" w:rsidR="00141232" w:rsidRDefault="00D11AC5" w:rsidP="00141232">
      <w:pPr>
        <w:pStyle w:val="a9"/>
        <w:ind w:firstLine="720"/>
        <w:jc w:val="both"/>
      </w:pPr>
      <w:r w:rsidRPr="00141232">
        <w:rPr>
          <w:b/>
          <w:bCs/>
        </w:rPr>
        <w:t>Предмет спора:</w:t>
      </w:r>
      <w:r>
        <w:t xml:space="preserve"> об отмене уведомления. </w:t>
      </w:r>
    </w:p>
    <w:p w14:paraId="70362FB1" w14:textId="77777777" w:rsidR="00141232" w:rsidRDefault="00D11AC5" w:rsidP="00141232">
      <w:pPr>
        <w:pStyle w:val="a9"/>
        <w:ind w:firstLine="720"/>
        <w:jc w:val="both"/>
        <w:rPr>
          <w:b/>
          <w:bCs/>
        </w:rPr>
      </w:pPr>
      <w:r w:rsidRPr="00141232">
        <w:rPr>
          <w:b/>
          <w:bCs/>
        </w:rPr>
        <w:t xml:space="preserve">Пересмотр по кассационной жалобе ответчика. </w:t>
      </w:r>
    </w:p>
    <w:p w14:paraId="01CA7515" w14:textId="77777777" w:rsidR="00141232" w:rsidRDefault="00D11AC5" w:rsidP="00141232">
      <w:pPr>
        <w:pStyle w:val="a9"/>
        <w:ind w:firstLine="720"/>
        <w:jc w:val="both"/>
      </w:pPr>
      <w:r w:rsidRPr="00141232">
        <w:rPr>
          <w:b/>
          <w:bCs/>
        </w:rPr>
        <w:t xml:space="preserve">ФАБУЛА: </w:t>
      </w:r>
      <w:r>
        <w:t xml:space="preserve">23 декабря 2021 года Департаментом направлен запрос в АО «СПК» о предоставлении информации: </w:t>
      </w:r>
    </w:p>
    <w:p w14:paraId="753A3129" w14:textId="77777777" w:rsidR="00141232" w:rsidRDefault="00D11AC5" w:rsidP="00141232">
      <w:pPr>
        <w:pStyle w:val="a9"/>
        <w:ind w:firstLine="720"/>
        <w:jc w:val="both"/>
      </w:pPr>
      <w:r>
        <w:t xml:space="preserve">1) Порядок предоставления земельных участков для Общества. </w:t>
      </w:r>
    </w:p>
    <w:p w14:paraId="58497BDD" w14:textId="77777777" w:rsidR="00141232" w:rsidRDefault="00D11AC5" w:rsidP="00141232">
      <w:pPr>
        <w:pStyle w:val="a9"/>
        <w:ind w:firstLine="720"/>
        <w:jc w:val="both"/>
      </w:pPr>
      <w:r>
        <w:t xml:space="preserve">2) Земельные участки, находящиеся в ведении Общества. </w:t>
      </w:r>
    </w:p>
    <w:p w14:paraId="2440665C" w14:textId="77777777" w:rsidR="00141232" w:rsidRDefault="00D11AC5" w:rsidP="00141232">
      <w:pPr>
        <w:pStyle w:val="a9"/>
        <w:ind w:firstLine="720"/>
        <w:jc w:val="both"/>
      </w:pPr>
      <w:r>
        <w:t xml:space="preserve">3) Площадь земельных участков, предоставленных в 2021 году их целевое направление. 29 декабря 2021 года Обществом предоставлен ответ на данный запрос. </w:t>
      </w:r>
    </w:p>
    <w:p w14:paraId="003F3245" w14:textId="77777777" w:rsidR="00141232" w:rsidRDefault="00D11AC5" w:rsidP="00141232">
      <w:pPr>
        <w:pStyle w:val="a9"/>
        <w:ind w:firstLine="720"/>
        <w:jc w:val="both"/>
      </w:pPr>
      <w:r>
        <w:t xml:space="preserve">14 апреля 2022 года Агентством направлено поручение Департаменту о предоставлении заключения и результатов рассмотрения законодательства в области защиты конкуренции, в том числе в случае наличия признаков нарушения в срок до 12 мая 2022 года. 3 мая 2022 года Департаментом в рамках исполнения указанного поручения Агентства вынесено уведомление о наличии в действиях (бездействии) признаков нарушения законодательства Республики Казахстан в области защиты конкуренции. </w:t>
      </w:r>
    </w:p>
    <w:p w14:paraId="25581415" w14:textId="77777777" w:rsidR="00141232" w:rsidRDefault="00D11AC5" w:rsidP="00141232">
      <w:pPr>
        <w:pStyle w:val="a9"/>
        <w:ind w:firstLine="720"/>
        <w:jc w:val="both"/>
      </w:pPr>
      <w:r>
        <w:t xml:space="preserve">Иск мотивирован тем, что АО «СПК» не предоставляет льготы или других преимуществ отдельным субъектам рынка, поскольку каждый субъект может на общих основаниях обратиться с заявлением о реализации инвестиционного проекта при условии соответствия требованиям действующего законодательства и внутренних нормативных документов. </w:t>
      </w:r>
    </w:p>
    <w:p w14:paraId="1072B549" w14:textId="77777777" w:rsidR="00141232" w:rsidRPr="00141232" w:rsidRDefault="00D11AC5" w:rsidP="00141232">
      <w:pPr>
        <w:pStyle w:val="a9"/>
        <w:ind w:firstLine="720"/>
        <w:jc w:val="both"/>
        <w:rPr>
          <w:b/>
          <w:bCs/>
        </w:rPr>
      </w:pPr>
      <w:r w:rsidRPr="00141232">
        <w:rPr>
          <w:b/>
          <w:bCs/>
        </w:rPr>
        <w:t xml:space="preserve">Судебные акты: </w:t>
      </w:r>
    </w:p>
    <w:p w14:paraId="06FD193B" w14:textId="3F072712" w:rsidR="00141232" w:rsidRDefault="00D11AC5" w:rsidP="00141232">
      <w:pPr>
        <w:pStyle w:val="a9"/>
        <w:ind w:firstLine="720"/>
        <w:jc w:val="both"/>
      </w:pPr>
      <w:r w:rsidRPr="00141232">
        <w:rPr>
          <w:b/>
          <w:bCs/>
        </w:rPr>
        <w:t>1-я инстанция:</w:t>
      </w:r>
      <w:r>
        <w:t xml:space="preserve"> иск удовлетворен. </w:t>
      </w:r>
    </w:p>
    <w:p w14:paraId="377475D1" w14:textId="77777777" w:rsidR="00753EBE" w:rsidRDefault="00D11AC5" w:rsidP="00753EBE">
      <w:pPr>
        <w:pStyle w:val="a9"/>
        <w:ind w:firstLine="720"/>
        <w:jc w:val="both"/>
      </w:pPr>
      <w:r w:rsidRPr="00141232">
        <w:rPr>
          <w:b/>
          <w:bCs/>
        </w:rPr>
        <w:t>Апелляция:</w:t>
      </w:r>
      <w:r>
        <w:t xml:space="preserve"> решение суда оставлено в силе. </w:t>
      </w:r>
    </w:p>
    <w:p w14:paraId="1DB93D85" w14:textId="09D89970" w:rsidR="00141232" w:rsidRDefault="00D11AC5" w:rsidP="00753EBE">
      <w:pPr>
        <w:pStyle w:val="a9"/>
        <w:ind w:firstLine="720"/>
        <w:jc w:val="both"/>
      </w:pPr>
      <w:r w:rsidRPr="00753EBE">
        <w:rPr>
          <w:b/>
          <w:bCs/>
        </w:rPr>
        <w:t>Кассация:</w:t>
      </w:r>
      <w:r>
        <w:t xml:space="preserve"> судебные акты отменены, иск возвращен. </w:t>
      </w:r>
      <w:r w:rsidR="00753EBE">
        <w:t xml:space="preserve"> </w:t>
      </w:r>
    </w:p>
    <w:p w14:paraId="69E419BA" w14:textId="77777777" w:rsidR="00141232" w:rsidRDefault="00D11AC5" w:rsidP="00141232">
      <w:pPr>
        <w:pStyle w:val="a9"/>
        <w:ind w:firstLine="720"/>
        <w:jc w:val="both"/>
      </w:pPr>
      <w:r w:rsidRPr="00141232">
        <w:rPr>
          <w:b/>
          <w:bCs/>
        </w:rPr>
        <w:t>Выводы:</w:t>
      </w:r>
      <w:r>
        <w:t xml:space="preserve"> Суд первой инстанции, удовлетворяя иск, указал, что уведомление о наличии в действиях (бездействии) признаков нарушения законодательства Республики Казахстан в области защиты конкуренции не может быть адресовано Обществу, поскольку оно не является субъектом таких нарушений. </w:t>
      </w:r>
    </w:p>
    <w:p w14:paraId="376B927D" w14:textId="77777777" w:rsidR="00141232" w:rsidRDefault="00D11AC5" w:rsidP="00141232">
      <w:pPr>
        <w:pStyle w:val="a9"/>
        <w:ind w:firstLine="720"/>
        <w:jc w:val="both"/>
      </w:pPr>
      <w:r w:rsidRPr="00141232">
        <w:rPr>
          <w:b/>
          <w:bCs/>
        </w:rPr>
        <w:t>Апелляционная инстанция</w:t>
      </w:r>
      <w:r>
        <w:t xml:space="preserve">, согласилась с выводами суда первой инстанции. Коллегия не может согласиться с указанными выводами местных судов по следующим основаниям. Судами первой и апелляционной инстанций при принятии решений допущены нарушения норм процессуального права, не приведенные в жалобе истца, но повлиявшие на законность оспариваемых судебных актов. Суду следовало возвратить иск Общества о признании незаконным уведомления ввиду того, что он не подлежит рассмотрению в порядке административного судопроизводства. </w:t>
      </w:r>
    </w:p>
    <w:p w14:paraId="7F9746D1" w14:textId="77777777" w:rsidR="00141232" w:rsidRDefault="00D11AC5" w:rsidP="00141232">
      <w:pPr>
        <w:pStyle w:val="a9"/>
        <w:ind w:firstLine="720"/>
        <w:jc w:val="both"/>
      </w:pPr>
      <w:r>
        <w:t xml:space="preserve">Согласно части второй статьи 102 АППК судам в порядке административного судопроизводства подсудны споры, вытекающие из публично-правовых отношений, предусмотренные настоящим Кодексом. В соответствии с частью первой статьи 4 АППК: 4) административный акт решение, принимаемое административным органом, должностным лицом в публично-правовых отношениях, реализующее установленные законами Республики Казахстан права и обязанности определенного лица или индивидуально определенного круга лиц; 9) административный иск это требование, поданное в суд с целью защиты и восстановления нарушенных или оспариваемых прав, свобод или законных интересов, вытекающих из публично-правовых отношений. принимается Административный акт является основной внешней формой управленческой деятельности административных органов и должностных лиц. </w:t>
      </w:r>
    </w:p>
    <w:p w14:paraId="26B42DC0" w14:textId="77777777" w:rsidR="00141232" w:rsidRDefault="00D11AC5" w:rsidP="00141232">
      <w:pPr>
        <w:pStyle w:val="a9"/>
        <w:ind w:firstLine="720"/>
        <w:jc w:val="both"/>
      </w:pPr>
      <w:r>
        <w:t xml:space="preserve">Он административным органом в публично-правовых отношениях, имеют властный характер и представляют собой одностороннее решение административного органа, наделенного властными полномочиями, носящее обязательный характер и обеспеченное государственным принуждением и направлено, прежде всего, на реализацию субъективных публичных прав и обязанностей, адресовано определенному лицу или индивидуально определенному кругу лиц. </w:t>
      </w:r>
    </w:p>
    <w:p w14:paraId="3242B107" w14:textId="77777777" w:rsidR="0083723C" w:rsidRDefault="00D11AC5" w:rsidP="00141232">
      <w:pPr>
        <w:pStyle w:val="a9"/>
        <w:ind w:firstLine="720"/>
        <w:jc w:val="both"/>
      </w:pPr>
      <w:r>
        <w:t xml:space="preserve">Из этого определения вытекает, что административный акт должен отвечать ряду признаков: </w:t>
      </w:r>
    </w:p>
    <w:p w14:paraId="3E174DA6" w14:textId="77777777" w:rsidR="0083723C" w:rsidRDefault="00D11AC5" w:rsidP="00141232">
      <w:pPr>
        <w:pStyle w:val="a9"/>
        <w:ind w:firstLine="720"/>
        <w:jc w:val="both"/>
      </w:pPr>
      <w:r>
        <w:t xml:space="preserve">-быть властной мерой, то есть осознанным волеизъявлением в виде решения, действия (бездействия), посредством которого реализуется публичное полномочие административного органа; </w:t>
      </w:r>
    </w:p>
    <w:p w14:paraId="78B841E9" w14:textId="77777777" w:rsidR="0083723C" w:rsidRDefault="00D11AC5" w:rsidP="00141232">
      <w:pPr>
        <w:pStyle w:val="a9"/>
        <w:ind w:firstLine="720"/>
        <w:jc w:val="both"/>
      </w:pPr>
      <w:r>
        <w:t xml:space="preserve">-должен исходить от административного органа (в смысле подпункта 7) части первой статьи 4 АППК);  </w:t>
      </w:r>
    </w:p>
    <w:p w14:paraId="68E7F6EB" w14:textId="77777777" w:rsidR="0083723C" w:rsidRDefault="00D11AC5" w:rsidP="00141232">
      <w:pPr>
        <w:pStyle w:val="a9"/>
        <w:ind w:firstLine="720"/>
        <w:jc w:val="both"/>
      </w:pPr>
      <w:r>
        <w:t xml:space="preserve">-иметь регулирующее воздействие, то есть быть мерой, направленной на установление, отмену или изменение какого-либо правоотношения; </w:t>
      </w:r>
    </w:p>
    <w:p w14:paraId="3BE574DF" w14:textId="77777777" w:rsidR="0083723C" w:rsidRDefault="00D11AC5" w:rsidP="00141232">
      <w:pPr>
        <w:pStyle w:val="a9"/>
        <w:ind w:firstLine="720"/>
        <w:jc w:val="both"/>
      </w:pPr>
      <w:r>
        <w:t>-быть индивидуально-определенным, иметь конкретного адресата, которому направлен административный акт;</w:t>
      </w:r>
    </w:p>
    <w:p w14:paraId="49503F73" w14:textId="269EF9E4" w:rsidR="0083723C" w:rsidRDefault="00D11AC5" w:rsidP="00141232">
      <w:pPr>
        <w:pStyle w:val="a9"/>
        <w:ind w:firstLine="720"/>
        <w:jc w:val="both"/>
      </w:pPr>
      <w:r>
        <w:t xml:space="preserve"> -принятым в области публичного права. </w:t>
      </w:r>
    </w:p>
    <w:p w14:paraId="53CEDA22" w14:textId="77777777" w:rsidR="0083723C" w:rsidRDefault="00D11AC5" w:rsidP="00141232">
      <w:pPr>
        <w:pStyle w:val="a9"/>
        <w:ind w:firstLine="720"/>
        <w:jc w:val="both"/>
      </w:pPr>
      <w:r>
        <w:t xml:space="preserve">Это связано с тем, что орган, организация могут действовать не только как административный, но и как хозяйствующий субъект. </w:t>
      </w:r>
    </w:p>
    <w:p w14:paraId="454D788F" w14:textId="77777777" w:rsidR="0083723C" w:rsidRDefault="00D11AC5" w:rsidP="00141232">
      <w:pPr>
        <w:pStyle w:val="a9"/>
        <w:ind w:firstLine="720"/>
        <w:jc w:val="both"/>
      </w:pPr>
      <w:r>
        <w:t xml:space="preserve">Только те акты, что приняты в области публичного права и имеющие административными; публично-правовой характер, могут быть -внешняя направленность, то есть правовое воздействие акта должно быть непосредственно вовне, когда адресатом является лицо, находящееся за пределами административного органа. </w:t>
      </w:r>
    </w:p>
    <w:p w14:paraId="300A2043" w14:textId="77777777" w:rsidR="0083723C" w:rsidRDefault="00D11AC5" w:rsidP="00141232">
      <w:pPr>
        <w:pStyle w:val="a9"/>
        <w:ind w:firstLine="720"/>
        <w:jc w:val="both"/>
      </w:pPr>
      <w:r>
        <w:t xml:space="preserve">Проанализировав обстоятельства дела, судебная коллегия приходит к выводу, что обжалуемый документ (уведомление) по своей правовой природе не является обязательным к исполнению актом, не имеет внешнего воздействия, а наоборот является внутренним актом, направленным в государственный орган и не затрагивает интересы истца, не влечет правовых последствий и не носит обязательный характер, и как следствие, не может быть самостоятельным предметом судебного обжалования. </w:t>
      </w:r>
    </w:p>
    <w:p w14:paraId="6AA460CF" w14:textId="77777777" w:rsidR="0083723C" w:rsidRDefault="00D11AC5" w:rsidP="00141232">
      <w:pPr>
        <w:pStyle w:val="a9"/>
        <w:ind w:firstLine="720"/>
        <w:jc w:val="both"/>
      </w:pPr>
      <w:r>
        <w:t xml:space="preserve">Несмотря на правовые нормы суды, указывая, что Департаментом в соответствии со статьей 199 Предпринимательского кодекса Республики Казахстан (далее – ПК) при наличии факта неисполнения уведомления может быть проведено расследование, не приняли во внимание диспозитивность и правовую природу института, урегулированного статьей 216 ПК, а также поводы и основания, перечисленные в ней. </w:t>
      </w:r>
    </w:p>
    <w:p w14:paraId="3900EF81" w14:textId="77777777" w:rsidR="0083723C" w:rsidRDefault="00D11AC5" w:rsidP="00141232">
      <w:pPr>
        <w:pStyle w:val="a9"/>
        <w:ind w:firstLine="720"/>
        <w:jc w:val="both"/>
      </w:pPr>
      <w:r>
        <w:t xml:space="preserve">То есть, даже при наличии неисполненного уведомления антимонопольное расследование, по смыслу статьи 216 ПК, может быть не начато. </w:t>
      </w:r>
    </w:p>
    <w:p w14:paraId="7EEF72AA" w14:textId="77777777" w:rsidR="0083723C" w:rsidRDefault="00D11AC5" w:rsidP="00141232">
      <w:pPr>
        <w:pStyle w:val="a9"/>
        <w:ind w:firstLine="720"/>
        <w:jc w:val="both"/>
      </w:pPr>
      <w:r>
        <w:t xml:space="preserve">Это связано с необходимостью наличия определенной степени уверенности у административного органа в момент разрешения вопроса о начале расследования, что в действиях субъектов усматриваются признаки нарушения законодательства. Что свидетельствует административного усмотрения у органа в этом вопросе. о </w:t>
      </w:r>
      <w:proofErr w:type="gramStart"/>
      <w:r>
        <w:t>наличии</w:t>
      </w:r>
      <w:proofErr w:type="gramEnd"/>
      <w:r>
        <w:t xml:space="preserve"> Для отнесения оспариваемого истцом акта к категории административных актов он должен носить властное, регулирующее воздействие, быть обязательным к исполнению под угрозой наступления ответственности за его неисполнение. </w:t>
      </w:r>
    </w:p>
    <w:p w14:paraId="2C213391" w14:textId="77777777" w:rsidR="0083723C" w:rsidRDefault="00D11AC5" w:rsidP="00141232">
      <w:pPr>
        <w:pStyle w:val="a9"/>
        <w:ind w:firstLine="720"/>
        <w:jc w:val="both"/>
      </w:pPr>
      <w:r>
        <w:t xml:space="preserve">Однако оспариваемое уведомление не имеет властный характер, не обеспечен государственным принуждением и прямо не направлен на реализацию публичных прав и обязанностей истца. </w:t>
      </w:r>
    </w:p>
    <w:p w14:paraId="4A97B435" w14:textId="77777777" w:rsidR="0083723C" w:rsidRDefault="00D11AC5" w:rsidP="00141232">
      <w:pPr>
        <w:pStyle w:val="a9"/>
        <w:ind w:firstLine="720"/>
        <w:jc w:val="both"/>
      </w:pPr>
      <w:r>
        <w:t xml:space="preserve">Соответственно, необходимости защиты и восстановлении нарушенных или оспариваемых прав, свобод или законных интересов в данной ситуации не возникает. </w:t>
      </w:r>
    </w:p>
    <w:p w14:paraId="2ADC19BC" w14:textId="10C40244" w:rsidR="006116CF" w:rsidRPr="00A2412F" w:rsidRDefault="00D11AC5" w:rsidP="00141232">
      <w:pPr>
        <w:pStyle w:val="a9"/>
        <w:ind w:firstLine="720"/>
        <w:jc w:val="both"/>
        <w:rPr>
          <w:lang w:val="kk-KZ"/>
        </w:rPr>
      </w:pPr>
      <w:r>
        <w:t>Его оценка может быть дана судом как административное действие внутри оконченной административной процедуры или как административное доказательство по делу.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41232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D5445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53EBE"/>
    <w:rsid w:val="00764D43"/>
    <w:rsid w:val="00773F87"/>
    <w:rsid w:val="00791F88"/>
    <w:rsid w:val="007A2B58"/>
    <w:rsid w:val="007C77D1"/>
    <w:rsid w:val="007E42A9"/>
    <w:rsid w:val="00817F3B"/>
    <w:rsid w:val="0083723C"/>
    <w:rsid w:val="0083749F"/>
    <w:rsid w:val="008437D8"/>
    <w:rsid w:val="00862532"/>
    <w:rsid w:val="00862DFC"/>
    <w:rsid w:val="00863727"/>
    <w:rsid w:val="008639D1"/>
    <w:rsid w:val="00870841"/>
    <w:rsid w:val="00883531"/>
    <w:rsid w:val="008922B6"/>
    <w:rsid w:val="008A7236"/>
    <w:rsid w:val="008D042B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1AC5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044C5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3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209</cp:revision>
  <cp:lastPrinted>2021-08-17T10:15:00Z</cp:lastPrinted>
  <dcterms:created xsi:type="dcterms:W3CDTF">2021-08-13T10:00:00Z</dcterms:created>
  <dcterms:modified xsi:type="dcterms:W3CDTF">2024-05-20T18:07:00Z</dcterms:modified>
</cp:coreProperties>
</file>