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AB072" w14:textId="3AFA92AC" w:rsidR="002E60FA" w:rsidRPr="002E60FA" w:rsidRDefault="002E60FA" w:rsidP="002E60FA">
      <w:pPr>
        <w:pStyle w:val="a9"/>
        <w:jc w:val="center"/>
        <w:rPr>
          <w:b/>
          <w:bCs/>
        </w:rPr>
      </w:pPr>
      <w:r w:rsidRPr="002E60FA">
        <w:rPr>
          <w:b/>
          <w:bCs/>
        </w:rPr>
        <w:t>О</w:t>
      </w:r>
      <w:r w:rsidRPr="002E60FA">
        <w:rPr>
          <w:b/>
          <w:bCs/>
        </w:rPr>
        <w:t xml:space="preserve"> признании незаконными действия по вынесению уведомления</w:t>
      </w:r>
    </w:p>
    <w:p w14:paraId="3F77EA6C" w14:textId="6946E2E1" w:rsidR="004475E3" w:rsidRDefault="00C26C5A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-6ап/546 от 27.07.2023 г. </w:t>
      </w:r>
    </w:p>
    <w:p w14:paraId="364DCFE9" w14:textId="77777777" w:rsidR="004475E3" w:rsidRDefault="00C26C5A" w:rsidP="004475E3">
      <w:pPr>
        <w:pStyle w:val="a9"/>
        <w:ind w:firstLine="720"/>
        <w:jc w:val="both"/>
      </w:pPr>
      <w:r w:rsidRPr="004475E3">
        <w:rPr>
          <w:b/>
          <w:bCs/>
        </w:rPr>
        <w:t>Истец:</w:t>
      </w:r>
      <w:r>
        <w:t xml:space="preserve"> ТОО «А» Ответчик: РГУ «Управление государственных доходов» </w:t>
      </w:r>
    </w:p>
    <w:p w14:paraId="19F1D0E9" w14:textId="77777777" w:rsidR="004475E3" w:rsidRDefault="00C26C5A" w:rsidP="004475E3">
      <w:pPr>
        <w:pStyle w:val="a9"/>
        <w:ind w:firstLine="720"/>
        <w:jc w:val="both"/>
      </w:pPr>
      <w:r w:rsidRPr="004475E3">
        <w:rPr>
          <w:b/>
          <w:bCs/>
        </w:rPr>
        <w:t>Предмет спора:</w:t>
      </w:r>
      <w:r>
        <w:t xml:space="preserve"> о признании незаконными действия по вынесению уведомления № 0909QP300002 от 25 мая 2022 года и его отмене. </w:t>
      </w:r>
    </w:p>
    <w:p w14:paraId="2260AB62" w14:textId="77777777" w:rsidR="004475E3" w:rsidRPr="004475E3" w:rsidRDefault="00C26C5A" w:rsidP="004475E3">
      <w:pPr>
        <w:pStyle w:val="a9"/>
        <w:ind w:firstLine="720"/>
        <w:jc w:val="both"/>
        <w:rPr>
          <w:b/>
          <w:bCs/>
        </w:rPr>
      </w:pPr>
      <w:r w:rsidRPr="004475E3">
        <w:rPr>
          <w:b/>
          <w:bCs/>
        </w:rPr>
        <w:t xml:space="preserve">Пересмотр по кассационному ходатайству прокурора. </w:t>
      </w:r>
    </w:p>
    <w:p w14:paraId="2ADC19BC" w14:textId="6CE82F04" w:rsidR="006116CF" w:rsidRDefault="00C26C5A" w:rsidP="004475E3">
      <w:pPr>
        <w:pStyle w:val="a9"/>
        <w:ind w:firstLine="720"/>
        <w:jc w:val="both"/>
        <w:rPr>
          <w:rFonts w:ascii="Tahoma" w:hAnsi="Tahoma" w:cs="Tahoma"/>
          <w:b/>
          <w:bCs/>
          <w:color w:val="000000"/>
          <w:shd w:val="clear" w:color="auto" w:fill="FFFFFF"/>
        </w:rPr>
      </w:pPr>
      <w:r w:rsidRPr="004475E3">
        <w:rPr>
          <w:b/>
          <w:bCs/>
        </w:rPr>
        <w:t>ФАБУЛА:</w:t>
      </w:r>
      <w:r w:rsidR="00116605" w:rsidRPr="004475E3">
        <w:rPr>
          <w:rFonts w:ascii="Tahoma" w:hAnsi="Tahoma" w:cs="Tahoma"/>
          <w:b/>
          <w:bCs/>
          <w:color w:val="000000"/>
          <w:shd w:val="clear" w:color="auto" w:fill="FFFFFF"/>
        </w:rPr>
        <w:t> </w:t>
      </w:r>
    </w:p>
    <w:p w14:paraId="7FD70182" w14:textId="77777777" w:rsidR="00F110FC" w:rsidRDefault="00F110FC" w:rsidP="004475E3">
      <w:pPr>
        <w:pStyle w:val="a9"/>
        <w:ind w:firstLine="720"/>
        <w:jc w:val="both"/>
      </w:pPr>
      <w:r>
        <w:t xml:space="preserve">25 мая 2022 года Управлением по результатам камерального контроля в отношении ТОО «А» вынесено уведомление. Период, охваченный камеральным контролем, с 1 апреля 2019 года по 31 марта 2022 года. </w:t>
      </w:r>
    </w:p>
    <w:p w14:paraId="79E4DC61" w14:textId="64D5F9A4" w:rsidR="004475E3" w:rsidRDefault="00F110FC" w:rsidP="004475E3">
      <w:pPr>
        <w:pStyle w:val="a9"/>
        <w:ind w:firstLine="720"/>
        <w:jc w:val="both"/>
      </w:pPr>
      <w:r>
        <w:t>Основание: подпункт 1) пункта 3 статьи 96 Налогового кодекса - неправомерное отнесение в зачет суммы НДС в размере 213,8 тенге по взаиморасчетам с тремя контрагентами ТОО «АT», ТОО «G», ТОО «К», по которым действия по выписке счетов-фактур и (или) документа признаны судом совершенными без фактического выполнения работ, оказания услуг, отгрузки товаров (приговор районного суда от 28 февраля 2022 года).</w:t>
      </w:r>
    </w:p>
    <w:p w14:paraId="2FE8D4AF" w14:textId="77777777" w:rsidR="008C541C" w:rsidRPr="008C541C" w:rsidRDefault="008C541C" w:rsidP="004475E3">
      <w:pPr>
        <w:pStyle w:val="a9"/>
        <w:ind w:firstLine="720"/>
        <w:jc w:val="both"/>
        <w:rPr>
          <w:b/>
          <w:bCs/>
        </w:rPr>
      </w:pPr>
      <w:r w:rsidRPr="008C541C">
        <w:rPr>
          <w:b/>
          <w:bCs/>
        </w:rPr>
        <w:t xml:space="preserve">Судебные акты: </w:t>
      </w:r>
    </w:p>
    <w:p w14:paraId="6FA77AE4" w14:textId="77777777" w:rsidR="008C541C" w:rsidRDefault="008C541C" w:rsidP="004475E3">
      <w:pPr>
        <w:pStyle w:val="a9"/>
        <w:ind w:firstLine="720"/>
        <w:jc w:val="both"/>
      </w:pPr>
      <w:r w:rsidRPr="008C541C">
        <w:rPr>
          <w:b/>
          <w:bCs/>
        </w:rPr>
        <w:t>1-я инстанция:</w:t>
      </w:r>
      <w:r>
        <w:t xml:space="preserve"> иск удовлетворен. </w:t>
      </w:r>
    </w:p>
    <w:p w14:paraId="24158DA7" w14:textId="77777777" w:rsidR="008C541C" w:rsidRDefault="008C541C" w:rsidP="004475E3">
      <w:pPr>
        <w:pStyle w:val="a9"/>
        <w:ind w:firstLine="720"/>
        <w:jc w:val="both"/>
      </w:pPr>
      <w:r>
        <w:t xml:space="preserve">Признаны незаконными действия Управления по вынесению </w:t>
      </w:r>
      <w:proofErr w:type="gramStart"/>
      <w:r>
        <w:t>уведомления</w:t>
      </w:r>
      <w:proofErr w:type="gramEnd"/>
      <w:r>
        <w:t xml:space="preserve"> и оно отменено. </w:t>
      </w:r>
    </w:p>
    <w:p w14:paraId="4D189C36" w14:textId="442D9763" w:rsidR="008C541C" w:rsidRDefault="008C541C" w:rsidP="004475E3">
      <w:pPr>
        <w:pStyle w:val="a9"/>
        <w:ind w:firstLine="720"/>
        <w:jc w:val="both"/>
      </w:pPr>
      <w:r w:rsidRPr="008C541C">
        <w:rPr>
          <w:b/>
          <w:bCs/>
        </w:rPr>
        <w:t>Апелляция:</w:t>
      </w:r>
      <w:r>
        <w:t xml:space="preserve"> решение оставлено без изменения. Кассация: судебные акты отменены с вынесением нового решения об отказе в иске. </w:t>
      </w:r>
    </w:p>
    <w:p w14:paraId="332B5B9E" w14:textId="77777777" w:rsidR="00E905DC" w:rsidRDefault="008C541C" w:rsidP="004475E3">
      <w:pPr>
        <w:pStyle w:val="a9"/>
        <w:ind w:firstLine="720"/>
        <w:jc w:val="both"/>
      </w:pPr>
      <w:r w:rsidRPr="00E905DC">
        <w:rPr>
          <w:b/>
          <w:bCs/>
        </w:rPr>
        <w:t>Выводы:</w:t>
      </w:r>
      <w:r>
        <w:t xml:space="preserve"> Разрешая спор и удовлетворяя иск, местные суды, руководствуясь положениями статей 96, 264 и 403 Кодекса Республики Казахстан «О налогах и иных обязательных платежах в бюджет» (далее - Налоговый кодекс) и исследовав первичные бухгалтерские документы и договоры, пришли к выводу о доказанности фактического совершения финансово-хозяйственных операций между сторонами сделок. Коллегия посчитала указанные выводы местных судов не соответствующими нормам материального права и обстоятельствам дела.</w:t>
      </w:r>
    </w:p>
    <w:p w14:paraId="7FEBFE8D" w14:textId="77777777" w:rsidR="00E905DC" w:rsidRDefault="008C541C" w:rsidP="004475E3">
      <w:pPr>
        <w:pStyle w:val="a9"/>
        <w:ind w:firstLine="720"/>
        <w:jc w:val="both"/>
      </w:pPr>
      <w:r>
        <w:t xml:space="preserve"> Согласно пункту 5 статьи 96 Налогового кодекса в случаях подачи жалобы в суд на действия (бездействие) должностных лиц налоговых органов по направлению уведомления об устранении нарушений, предусмотренных подпунктами 2) и 3) пункта 3 настоящей статьи, выявленных налоговыми органами по результатам камерального контроля, налогоплательщик вправе доказать фактическое получение товаров, работ, услуг от юридического лица и (или) индивидуального предпринимателя, регистрация (перерегистрация) которых признана недействительной на основании вступившего в законную силу решения суда. </w:t>
      </w:r>
    </w:p>
    <w:p w14:paraId="74B8D532" w14:textId="71D7D3F9" w:rsidR="00E905DC" w:rsidRDefault="008C541C" w:rsidP="004475E3">
      <w:pPr>
        <w:pStyle w:val="a9"/>
        <w:ind w:firstLine="720"/>
        <w:jc w:val="both"/>
      </w:pPr>
      <w:r>
        <w:t xml:space="preserve">Из изложенного следует, что налогоплательщик вправе доказать фактическое получение товаров, работ и услуг при обжаловании уведомлений, вынесенных на основании подпунктов 2) и 3) пункта 3 статьи 96 Налогового кодекса (по сделкам с юридическими лицами, чья регистрация, перерегистрация признана недействительной). </w:t>
      </w:r>
    </w:p>
    <w:p w14:paraId="3159B374" w14:textId="77777777" w:rsidR="00E905DC" w:rsidRDefault="008C541C" w:rsidP="004475E3">
      <w:pPr>
        <w:pStyle w:val="a9"/>
        <w:ind w:firstLine="720"/>
        <w:jc w:val="both"/>
      </w:pPr>
      <w:r>
        <w:t xml:space="preserve">В рассматриваемом случае уведомление вынесено по основанию, предусмотренному подпунктом 1) пункта 3 статьи 96 Налогового кодекса: вступивший в силу приговор суда, имеющий преюдициальное значение для данного дела на основании части третьей статьи 76 ГПК. </w:t>
      </w:r>
    </w:p>
    <w:p w14:paraId="762BA07D" w14:textId="77777777" w:rsidR="00D06351" w:rsidRDefault="008C541C" w:rsidP="004475E3">
      <w:pPr>
        <w:pStyle w:val="a9"/>
        <w:ind w:firstLine="720"/>
        <w:jc w:val="both"/>
      </w:pPr>
      <w:r>
        <w:t>Следовательно, при обжаловании такого уведомления налогоплательщику не предоставлено право доказывания в суде фактического получения товаров, работ и услуг (пункт 5 статьи 96 Налогового кодекса).</w:t>
      </w:r>
    </w:p>
    <w:p w14:paraId="05D9E9B9" w14:textId="77777777" w:rsidR="00D06351" w:rsidRDefault="008C541C" w:rsidP="004475E3">
      <w:pPr>
        <w:pStyle w:val="a9"/>
        <w:ind w:firstLine="720"/>
        <w:jc w:val="both"/>
      </w:pPr>
      <w:r>
        <w:t xml:space="preserve"> Установлено, что вступившим в законную силу приговором районного суда от 28 февраля 2022 года, а так же постановлением судебной коллегии по</w:t>
      </w:r>
      <w:r w:rsidR="00E905DC">
        <w:t xml:space="preserve"> </w:t>
      </w:r>
      <w:r w:rsidR="00D06351">
        <w:t xml:space="preserve">уголовным делам от 12 апреля 2022 года У. признан виновным в совершении преступления, предусмотренного частью третьей статьи 28, частью третьей статьи 216 Уголовного кодекса Республики Казахстан за совершение действий по выписке фиктивных счетов-фактур без фактического выполнения работ, оказания услуг и отгрузки товаров. </w:t>
      </w:r>
    </w:p>
    <w:p w14:paraId="4A5CDF55" w14:textId="77777777" w:rsidR="00D06351" w:rsidRDefault="00D06351" w:rsidP="004475E3">
      <w:pPr>
        <w:pStyle w:val="a9"/>
        <w:ind w:firstLine="720"/>
        <w:jc w:val="both"/>
      </w:pPr>
      <w:r>
        <w:t xml:space="preserve">В числе контрагентов, которым созданные У. юридические лица поставляли товар, значится и истец ТОО «A». Из приговора следует, что У., не являясь субъектом частного предпринимательства, в группе лиц по предварительному сговору с Ш. с целью извлечения имущественной выгоды, в период с 14 октября 2019 года по 11 мая 2021 года организовал и руководил процессом выписки от ТОО «АT», ТОО «G», ТОО «К» фиктивных счетов-фактур без фактической поставки товаров, оказания услуг и выполнения работ, тем самым способствовал в незаконном освобождении от налогов ТОО «А» на сумму оборота 1,8 млрд. тенге. В приговоре отражены суммы оборотов истца с указанными контрагентами и НДС (страницы 11, 18 и 23), в общей сумме полностью совпадающей с уведомлением. суммой нарушений, выставленной оспариваемым В силу части четвертой статьи 155 АППК суд отказывает в удовлетворении иска, если при его рассмотрении установит, что оспариваемое действие (бездействие) совершено, решение принято в соответствии с компетенцией и законодательством Республики Казахстан. </w:t>
      </w:r>
    </w:p>
    <w:p w14:paraId="1516601B" w14:textId="77777777" w:rsidR="00D06351" w:rsidRDefault="00D06351" w:rsidP="004475E3">
      <w:pPr>
        <w:pStyle w:val="a9"/>
        <w:ind w:firstLine="720"/>
        <w:jc w:val="both"/>
      </w:pPr>
      <w:r>
        <w:t xml:space="preserve">В этой связи коллегия пришла к выводу, что налоговым органом уведомление вынесено на законном основании, в пределах компетенции. В свою очередь коллегия разъясняет, что первичные бухгалтерские документы подлежат анализу при проведении налоговой проверки, по результатам которого налоговым органом может быть вынесено уведомление о начислении сумм налогов. </w:t>
      </w:r>
    </w:p>
    <w:p w14:paraId="23AFFA96" w14:textId="67F09F26" w:rsidR="00F110FC" w:rsidRPr="00A2412F" w:rsidRDefault="00D06351" w:rsidP="004475E3">
      <w:pPr>
        <w:pStyle w:val="a9"/>
        <w:ind w:firstLine="720"/>
        <w:jc w:val="both"/>
        <w:rPr>
          <w:lang w:val="kk-KZ"/>
        </w:rPr>
      </w:pPr>
      <w:r>
        <w:t>И как следствие, суд дал правовую оценку доказанности фактического осуществления взаиморасчетов между сторонами сделки при обжаловании налогоплательщиком такого уведомления.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026A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60FA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475E3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098F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C541C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26C5A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06351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05DC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10FC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2</Pages>
  <Words>838</Words>
  <Characters>4780</Characters>
  <Application>Microsoft Office Word</Application>
  <DocSecurity>0</DocSecurity>
  <Lines>39</Lines>
  <Paragraphs>11</Paragraphs>
  <ScaleCrop>false</ScaleCrop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210</cp:revision>
  <cp:lastPrinted>2021-08-17T10:15:00Z</cp:lastPrinted>
  <dcterms:created xsi:type="dcterms:W3CDTF">2021-08-13T10:00:00Z</dcterms:created>
  <dcterms:modified xsi:type="dcterms:W3CDTF">2024-05-20T15:16:00Z</dcterms:modified>
</cp:coreProperties>
</file>