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F7643" w14:textId="4362DB57" w:rsidR="005313B9" w:rsidRPr="005313B9" w:rsidRDefault="005313B9" w:rsidP="005313B9">
      <w:pPr>
        <w:pStyle w:val="a9"/>
        <w:ind w:firstLine="720"/>
        <w:jc w:val="both"/>
        <w:rPr>
          <w:b/>
          <w:bCs/>
        </w:rPr>
      </w:pPr>
      <w:r w:rsidRPr="005313B9">
        <w:rPr>
          <w:b/>
          <w:bCs/>
        </w:rPr>
        <w:t>О</w:t>
      </w:r>
      <w:r w:rsidRPr="005313B9">
        <w:rPr>
          <w:b/>
          <w:bCs/>
        </w:rPr>
        <w:t xml:space="preserve"> признании незаконным и отмене уведомления о погашении налоговой задолженности. </w:t>
      </w:r>
    </w:p>
    <w:p w14:paraId="2CF231DA" w14:textId="77777777" w:rsidR="005313B9" w:rsidRDefault="005313B9" w:rsidP="00A37F77">
      <w:pPr>
        <w:pStyle w:val="a9"/>
        <w:jc w:val="both"/>
      </w:pPr>
    </w:p>
    <w:p w14:paraId="30B664ED" w14:textId="604AB442" w:rsidR="005313B9" w:rsidRDefault="00BC1749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-6ап/224 от 01.08.2023 г. </w:t>
      </w:r>
    </w:p>
    <w:p w14:paraId="61B3EB92" w14:textId="77777777" w:rsidR="005313B9" w:rsidRDefault="00BC1749" w:rsidP="005313B9">
      <w:pPr>
        <w:pStyle w:val="a9"/>
        <w:ind w:firstLine="720"/>
        <w:jc w:val="both"/>
      </w:pPr>
      <w:r w:rsidRPr="005313B9">
        <w:rPr>
          <w:b/>
          <w:bCs/>
        </w:rPr>
        <w:t>Истец:</w:t>
      </w:r>
      <w:r>
        <w:t xml:space="preserve"> ТОО «MG» </w:t>
      </w:r>
    </w:p>
    <w:p w14:paraId="02B10A4C" w14:textId="77777777" w:rsidR="005313B9" w:rsidRDefault="00BC1749" w:rsidP="005313B9">
      <w:pPr>
        <w:pStyle w:val="a9"/>
        <w:ind w:firstLine="720"/>
        <w:jc w:val="both"/>
      </w:pPr>
      <w:r w:rsidRPr="005313B9">
        <w:rPr>
          <w:b/>
          <w:bCs/>
        </w:rPr>
        <w:t>Ответчики:</w:t>
      </w:r>
      <w:r>
        <w:t xml:space="preserve"> РГУ «Управление государственных доходов» </w:t>
      </w:r>
    </w:p>
    <w:p w14:paraId="4BDFC6B6" w14:textId="77777777" w:rsidR="005313B9" w:rsidRDefault="00BC1749" w:rsidP="005313B9">
      <w:pPr>
        <w:pStyle w:val="a9"/>
        <w:ind w:firstLine="720"/>
        <w:jc w:val="both"/>
      </w:pPr>
      <w:r w:rsidRPr="005313B9">
        <w:rPr>
          <w:b/>
          <w:bCs/>
        </w:rPr>
        <w:t>Предмет спора:</w:t>
      </w:r>
      <w:r>
        <w:t xml:space="preserve"> о признании незаконным и отмене уведомления о погашении налоговой задолженности. </w:t>
      </w:r>
    </w:p>
    <w:p w14:paraId="709DF1E5" w14:textId="77777777" w:rsidR="005313B9" w:rsidRPr="005313B9" w:rsidRDefault="00BC1749" w:rsidP="005313B9">
      <w:pPr>
        <w:pStyle w:val="a9"/>
        <w:ind w:firstLine="720"/>
        <w:jc w:val="both"/>
        <w:rPr>
          <w:b/>
          <w:bCs/>
        </w:rPr>
      </w:pPr>
      <w:r w:rsidRPr="005313B9">
        <w:rPr>
          <w:b/>
          <w:bCs/>
        </w:rPr>
        <w:t xml:space="preserve">Пересмотр по кассационной жалобе истца. </w:t>
      </w:r>
    </w:p>
    <w:p w14:paraId="56952232" w14:textId="77777777" w:rsidR="005313B9" w:rsidRDefault="00BC1749" w:rsidP="005313B9">
      <w:pPr>
        <w:pStyle w:val="a9"/>
        <w:ind w:firstLine="720"/>
        <w:jc w:val="both"/>
      </w:pPr>
      <w:r w:rsidRPr="005313B9">
        <w:rPr>
          <w:b/>
          <w:bCs/>
        </w:rPr>
        <w:t>ФАБУЛА:</w:t>
      </w:r>
      <w:r>
        <w:t xml:space="preserve"> 27 октября 2015 истцом сдана декларация по корпоративному подоходному налогу (далее – КПН) по уведомлению за 2010 год на сумму 18,5 </w:t>
      </w:r>
      <w:proofErr w:type="gramStart"/>
      <w:r>
        <w:t>млн.</w:t>
      </w:r>
      <w:proofErr w:type="gramEnd"/>
      <w:r>
        <w:t xml:space="preserve"> тенге и уплачена эта сумма. </w:t>
      </w:r>
    </w:p>
    <w:p w14:paraId="6D3EF92A" w14:textId="77777777" w:rsidR="005313B9" w:rsidRDefault="00BC1749" w:rsidP="005313B9">
      <w:pPr>
        <w:pStyle w:val="a9"/>
        <w:ind w:firstLine="720"/>
        <w:jc w:val="both"/>
      </w:pPr>
      <w:r>
        <w:t>В системе налогообложения в связи с переходом с 1 января 2015 года ведения лицевых счетов налогоплательщиков с информационной системы «ИНИС РК» в информационную систему «ЦУЛС» в лицевом счете суммы</w:t>
      </w:r>
      <w:r w:rsidR="005313B9">
        <w:t xml:space="preserve"> </w:t>
      </w:r>
      <w:r w:rsidR="005313B9">
        <w:t xml:space="preserve">налогов по декларациям, где срок уплаты раньше даты 1 января 2015 года, пеня не начислялась. </w:t>
      </w:r>
    </w:p>
    <w:p w14:paraId="102A8309" w14:textId="324DC9AE" w:rsidR="005313B9" w:rsidRDefault="005313B9" w:rsidP="005313B9">
      <w:pPr>
        <w:pStyle w:val="a9"/>
        <w:ind w:firstLine="720"/>
        <w:jc w:val="both"/>
      </w:pPr>
      <w:r>
        <w:t xml:space="preserve">После доработки системы в 2021 году по лицевому счету Товарищества проведена корректирующая проводка на сумму 3,4 </w:t>
      </w:r>
      <w:proofErr w:type="gramStart"/>
      <w:r>
        <w:t>млн.</w:t>
      </w:r>
      <w:proofErr w:type="gramEnd"/>
      <w:r>
        <w:t xml:space="preserve"> тенге. 9 апреля 2022 года ответчиком вынесено уведомление о погашении налоговой задолженности №14000034516 в виде пени в размере 3,4 </w:t>
      </w:r>
      <w:proofErr w:type="gramStart"/>
      <w:r>
        <w:t>млн.</w:t>
      </w:r>
      <w:proofErr w:type="gramEnd"/>
      <w:r>
        <w:t xml:space="preserve"> тенге.</w:t>
      </w:r>
    </w:p>
    <w:p w14:paraId="0FF7C192" w14:textId="77777777" w:rsidR="005313B9" w:rsidRPr="005313B9" w:rsidRDefault="005313B9" w:rsidP="00A37F77">
      <w:pPr>
        <w:pStyle w:val="a9"/>
        <w:jc w:val="both"/>
        <w:rPr>
          <w:b/>
          <w:bCs/>
        </w:rPr>
      </w:pPr>
      <w:r>
        <w:tab/>
      </w:r>
      <w:r w:rsidRPr="005313B9">
        <w:rPr>
          <w:b/>
          <w:bCs/>
        </w:rPr>
        <w:t xml:space="preserve">Судебные акты: </w:t>
      </w:r>
    </w:p>
    <w:p w14:paraId="0A9207CB" w14:textId="77777777" w:rsidR="005313B9" w:rsidRDefault="005313B9" w:rsidP="005313B9">
      <w:pPr>
        <w:pStyle w:val="a9"/>
        <w:ind w:firstLine="720"/>
        <w:jc w:val="both"/>
      </w:pPr>
      <w:r w:rsidRPr="005313B9">
        <w:rPr>
          <w:b/>
          <w:bCs/>
        </w:rPr>
        <w:t>1-я инстанция:</w:t>
      </w:r>
      <w:r>
        <w:t xml:space="preserve"> в иске отказано. </w:t>
      </w:r>
    </w:p>
    <w:p w14:paraId="34EA015B" w14:textId="77777777" w:rsidR="005313B9" w:rsidRDefault="005313B9" w:rsidP="005313B9">
      <w:pPr>
        <w:pStyle w:val="a9"/>
        <w:ind w:firstLine="720"/>
        <w:jc w:val="both"/>
      </w:pPr>
      <w:r w:rsidRPr="005313B9">
        <w:rPr>
          <w:b/>
          <w:bCs/>
        </w:rPr>
        <w:t>Апелляция:</w:t>
      </w:r>
      <w:r>
        <w:t xml:space="preserve"> решение суда оставлено в силе. </w:t>
      </w:r>
    </w:p>
    <w:p w14:paraId="6C91E20C" w14:textId="77777777" w:rsidR="005313B9" w:rsidRDefault="005313B9" w:rsidP="005313B9">
      <w:pPr>
        <w:pStyle w:val="a9"/>
        <w:ind w:firstLine="720"/>
        <w:jc w:val="both"/>
      </w:pPr>
      <w:r w:rsidRPr="005313B9">
        <w:rPr>
          <w:b/>
          <w:bCs/>
        </w:rPr>
        <w:t>Кассация:</w:t>
      </w:r>
      <w:r>
        <w:t xml:space="preserve"> судебные акты оставлены в силе. </w:t>
      </w:r>
    </w:p>
    <w:p w14:paraId="59C87DC4" w14:textId="77777777" w:rsidR="005313B9" w:rsidRDefault="005313B9" w:rsidP="005313B9">
      <w:pPr>
        <w:pStyle w:val="a9"/>
        <w:ind w:firstLine="720"/>
        <w:jc w:val="both"/>
      </w:pPr>
      <w:r w:rsidRPr="005313B9">
        <w:rPr>
          <w:b/>
          <w:bCs/>
        </w:rPr>
        <w:t>Выводы:</w:t>
      </w:r>
      <w:r>
        <w:t xml:space="preserve"> Представитель истца не оспаривает основание выставления уведомления. Согласно пункту 4 статьи 114 Кодекса Республики Казахстан «О налогах и других обязательных платежах в бюджет» (далее – Налоговый кодекс) для получения оригинала уведомлений, указанных в подпунктах 4), 7) и 8) пункта 2 настоящей статьи, налогоплательщик (налоговый агент) вправе обратиться в налоговые органы. В пункте 7 статьи 115 Налогового кодекса предусмотрено, что налоговые органы в течение трех рабочих дней со дня обращения налогоплательщика в случае, указанном в пункте 4 статьи 114 настоящего Кодекса, выдают такому налогоплательщику оригинал уведомлений, указанных в подпунктах 5), 7) и 8) пункта 2статьи 114 настоящего Кодекса. </w:t>
      </w:r>
    </w:p>
    <w:p w14:paraId="08317C43" w14:textId="77777777" w:rsidR="005313B9" w:rsidRDefault="005313B9" w:rsidP="005313B9">
      <w:pPr>
        <w:pStyle w:val="a9"/>
        <w:ind w:firstLine="720"/>
        <w:jc w:val="both"/>
      </w:pPr>
      <w:r>
        <w:t>В соответствии с подпунктом 1 части второй статьи 129 АППК бремя доказывания несет по иску об оспаривании – ответчик, принявший обременительный административный акт. П</w:t>
      </w:r>
    </w:p>
    <w:p w14:paraId="4BBB416E" w14:textId="77777777" w:rsidR="005313B9" w:rsidRDefault="005313B9" w:rsidP="005313B9">
      <w:pPr>
        <w:pStyle w:val="a9"/>
        <w:ind w:firstLine="720"/>
        <w:jc w:val="both"/>
      </w:pPr>
      <w:proofErr w:type="spellStart"/>
      <w:r>
        <w:t>редставитель</w:t>
      </w:r>
      <w:proofErr w:type="spellEnd"/>
      <w:r>
        <w:t xml:space="preserve"> ответчика представил в суд, подписанный и скрепленной печатью оспариваемое истцом уведомление №14000034516 от 9 апреля 2022 года на бумажном носителе. </w:t>
      </w:r>
    </w:p>
    <w:p w14:paraId="2ADC19BC" w14:textId="6D78BB6D" w:rsidR="006116CF" w:rsidRPr="00A2412F" w:rsidRDefault="005313B9" w:rsidP="005313B9">
      <w:pPr>
        <w:pStyle w:val="a9"/>
        <w:ind w:firstLine="720"/>
        <w:jc w:val="both"/>
        <w:rPr>
          <w:lang w:val="kk-KZ"/>
        </w:rPr>
      </w:pPr>
      <w:r>
        <w:t>Судебная коллегия считает, что в указанной ситуации имеется подписанный одним из возможных способов административный акт, что не является нарушением норм статьей 79, 80 АППК.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360BF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313B9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0EC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749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2024-05-20T16:02:00Z</dcterms:modified>
</cp:coreProperties>
</file>