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62B3BF" w14:textId="6D8F2AA0" w:rsidR="00B3539F" w:rsidRPr="00B3539F" w:rsidRDefault="00B3539F" w:rsidP="00B3539F">
      <w:pPr>
        <w:pStyle w:val="a9"/>
        <w:jc w:val="center"/>
        <w:rPr>
          <w:b/>
          <w:bCs/>
        </w:rPr>
      </w:pPr>
      <w:r w:rsidRPr="00B3539F">
        <w:rPr>
          <w:b/>
          <w:bCs/>
        </w:rPr>
        <w:t>О</w:t>
      </w:r>
      <w:r w:rsidRPr="00B3539F">
        <w:rPr>
          <w:b/>
          <w:bCs/>
        </w:rPr>
        <w:t xml:space="preserve"> признании недействительным договора о государственных закупках работ в сфере строительства</w:t>
      </w:r>
    </w:p>
    <w:p w14:paraId="088F3597" w14:textId="7907A570" w:rsidR="00B3539F" w:rsidRDefault="005301E1" w:rsidP="00A37F77">
      <w:pPr>
        <w:pStyle w:val="a9"/>
        <w:jc w:val="both"/>
      </w:pPr>
      <w:r>
        <w:t>№№6001-</w:t>
      </w:r>
      <w:proofErr w:type="gramStart"/>
      <w:r>
        <w:t>23-00</w:t>
      </w:r>
      <w:proofErr w:type="gramEnd"/>
      <w:r>
        <w:t xml:space="preserve">-6ап/1042, 6001-23-00-6ап/1042 (2), 6001-23-00-6ап/1042 (3) от 29.08.2023г. </w:t>
      </w:r>
    </w:p>
    <w:p w14:paraId="7626C9B9" w14:textId="77777777" w:rsidR="00B3539F" w:rsidRDefault="005301E1" w:rsidP="00B3539F">
      <w:pPr>
        <w:pStyle w:val="a9"/>
        <w:ind w:firstLine="720"/>
        <w:jc w:val="both"/>
      </w:pPr>
      <w:r w:rsidRPr="00B3539F">
        <w:rPr>
          <w:b/>
          <w:bCs/>
        </w:rPr>
        <w:t>Истец:</w:t>
      </w:r>
      <w:r>
        <w:t xml:space="preserve"> ТОО «SGC» </w:t>
      </w:r>
    </w:p>
    <w:p w14:paraId="610021DB" w14:textId="77777777" w:rsidR="00B3539F" w:rsidRDefault="005301E1" w:rsidP="00B3539F">
      <w:pPr>
        <w:pStyle w:val="a9"/>
        <w:ind w:firstLine="720"/>
        <w:jc w:val="both"/>
      </w:pPr>
      <w:r w:rsidRPr="00B3539F">
        <w:rPr>
          <w:b/>
          <w:bCs/>
        </w:rPr>
        <w:t>Ответчики:</w:t>
      </w:r>
      <w:r>
        <w:t xml:space="preserve"> ГУ «Управление активов и государственных закупок», ГУ «Управление топливно-энергетического комплекса и коммунального хозяйства», РГУ «Департамент внутреннего государственного аудита Комитета внутреннего государственного аудита Министерства финансов Республики Казахстан», РГУ «Комитет внутреннего государственного аудита Министерства финансов Республики Казахстан».</w:t>
      </w:r>
    </w:p>
    <w:p w14:paraId="26FB8FA5" w14:textId="77777777" w:rsidR="00B3539F" w:rsidRDefault="005301E1" w:rsidP="00B3539F">
      <w:pPr>
        <w:pStyle w:val="a9"/>
        <w:ind w:firstLine="720"/>
        <w:jc w:val="both"/>
      </w:pPr>
      <w:r>
        <w:t xml:space="preserve"> </w:t>
      </w:r>
      <w:r w:rsidRPr="00B3539F">
        <w:rPr>
          <w:b/>
          <w:bCs/>
        </w:rPr>
        <w:t>Заинтересованное лицо:</w:t>
      </w:r>
      <w:r>
        <w:t xml:space="preserve"> ТОО «АС». </w:t>
      </w:r>
    </w:p>
    <w:p w14:paraId="1CB32846" w14:textId="77777777" w:rsidR="00B3539F" w:rsidRDefault="005301E1" w:rsidP="00B3539F">
      <w:pPr>
        <w:pStyle w:val="a9"/>
        <w:ind w:firstLine="720"/>
        <w:jc w:val="both"/>
      </w:pPr>
      <w:r w:rsidRPr="00B3539F">
        <w:rPr>
          <w:b/>
          <w:bCs/>
        </w:rPr>
        <w:t>Предмет спора:</w:t>
      </w:r>
      <w:r>
        <w:t xml:space="preserve"> </w:t>
      </w:r>
    </w:p>
    <w:p w14:paraId="0E2CF5B0" w14:textId="2ABFD74B" w:rsidR="00B3539F" w:rsidRDefault="005301E1" w:rsidP="00B3539F">
      <w:pPr>
        <w:pStyle w:val="a9"/>
        <w:ind w:firstLine="720"/>
        <w:jc w:val="both"/>
      </w:pPr>
      <w:r>
        <w:t xml:space="preserve">о признании незаконным и отмене уведомления об устранении нарушений, выявленных по результатам камерального контроля Департамента от 8 апреля 2022 года; </w:t>
      </w:r>
    </w:p>
    <w:p w14:paraId="6472FF7A" w14:textId="77777777" w:rsidR="00B3539F" w:rsidRDefault="005301E1" w:rsidP="00B3539F">
      <w:pPr>
        <w:pStyle w:val="a9"/>
        <w:ind w:firstLine="720"/>
        <w:jc w:val="both"/>
      </w:pPr>
      <w:r>
        <w:t xml:space="preserve">о признании незаконным и отмене протокола об итогах государственных закупок № 6830724 от 15 апреля 2022 года в рамках конкурса </w:t>
      </w:r>
      <w:proofErr w:type="gramStart"/>
      <w:r>
        <w:t>6721688-1</w:t>
      </w:r>
      <w:proofErr w:type="gramEnd"/>
      <w:r>
        <w:t xml:space="preserve"> «Подрядные работы «Газификация города ІI очередь строительства. Газопровод высокого давления» (7 пусковой комплекс); </w:t>
      </w:r>
    </w:p>
    <w:p w14:paraId="08E2EE79" w14:textId="77777777" w:rsidR="00B3539F" w:rsidRDefault="005301E1" w:rsidP="00B3539F">
      <w:pPr>
        <w:pStyle w:val="a9"/>
        <w:ind w:firstLine="720"/>
        <w:jc w:val="both"/>
      </w:pPr>
      <w:r>
        <w:t xml:space="preserve">о признании недействительным договора о государственных закупках работ в сфере строительства № 2022/38 от 22 апреля 2022 года, заключенного между Управлением топливно-энергетического комплекса и ТОО «АС». </w:t>
      </w:r>
    </w:p>
    <w:p w14:paraId="2138D753" w14:textId="77777777" w:rsidR="00B3539F" w:rsidRDefault="005301E1" w:rsidP="00B3539F">
      <w:pPr>
        <w:pStyle w:val="a9"/>
        <w:ind w:firstLine="720"/>
        <w:jc w:val="both"/>
      </w:pPr>
      <w:r w:rsidRPr="00B3539F">
        <w:rPr>
          <w:b/>
          <w:bCs/>
        </w:rPr>
        <w:t>Пересмотр по кассационным жалобам</w:t>
      </w:r>
      <w:r>
        <w:t xml:space="preserve"> Управления активов, Управления топливно-энергетического комплекса и ТОО «АС». ФАБУЛА: 28 января 2022 года Управлением объявлен конкурс </w:t>
      </w:r>
      <w:proofErr w:type="gramStart"/>
      <w:r>
        <w:t>№ 6721688-1</w:t>
      </w:r>
      <w:proofErr w:type="gramEnd"/>
      <w:r>
        <w:t xml:space="preserve"> «Подрядные работы «Газификация города ІI очередь строительства. Газопровод высокого давления». (7 пусковой комплекс)». </w:t>
      </w:r>
    </w:p>
    <w:p w14:paraId="23D4782A" w14:textId="77777777" w:rsidR="00B3539F" w:rsidRDefault="005301E1" w:rsidP="00B3539F">
      <w:pPr>
        <w:pStyle w:val="a9"/>
        <w:ind w:firstLine="720"/>
        <w:jc w:val="both"/>
      </w:pPr>
      <w:r w:rsidRPr="00B3539F">
        <w:rPr>
          <w:b/>
          <w:bCs/>
        </w:rPr>
        <w:t>Заказчик конкурса</w:t>
      </w:r>
      <w:r>
        <w:t xml:space="preserve"> - Управление топливно-энергетического комплекса, </w:t>
      </w:r>
    </w:p>
    <w:p w14:paraId="491C3CBF" w14:textId="77777777" w:rsidR="00B3539F" w:rsidRDefault="005301E1" w:rsidP="00B3539F">
      <w:pPr>
        <w:pStyle w:val="a9"/>
        <w:ind w:firstLine="720"/>
        <w:jc w:val="both"/>
      </w:pPr>
      <w:r w:rsidRPr="00B3539F">
        <w:rPr>
          <w:b/>
          <w:bCs/>
        </w:rPr>
        <w:t>Организатор</w:t>
      </w:r>
      <w:r>
        <w:t xml:space="preserve"> - Управление активов. 27 февраля 2022 года Товариществом подана заявка на участие в конкурсе. Согласно протоколу об итогах № 6566395 от 15 марта 2022 года победителем конкурса признано Товарищество, потенциальным поставщиком, занявшее второе место определено ТОО «АС». </w:t>
      </w:r>
    </w:p>
    <w:p w14:paraId="22772C0F" w14:textId="77777777" w:rsidR="00B3539F" w:rsidRDefault="005301E1" w:rsidP="00B3539F">
      <w:pPr>
        <w:pStyle w:val="a9"/>
        <w:ind w:firstLine="720"/>
        <w:jc w:val="both"/>
      </w:pPr>
      <w:r>
        <w:t xml:space="preserve">Итоги конкурса обжалованы ТОО «АС» в Департамент. По результатам камерального контроля Департаментом вынесено уведомление, жалобы удовлетворены частично, в отношении потенциальных поставщиков произведен перерасчет условной скидки по опыту работ. На основании уведомления Департамента итоги конкурса организатором пересмотрены. </w:t>
      </w:r>
    </w:p>
    <w:p w14:paraId="07A5FF9E" w14:textId="77777777" w:rsidR="00B3539F" w:rsidRDefault="005301E1" w:rsidP="00B3539F">
      <w:pPr>
        <w:pStyle w:val="a9"/>
        <w:ind w:firstLine="720"/>
        <w:jc w:val="both"/>
      </w:pPr>
      <w:r>
        <w:t xml:space="preserve">Согласно протоколу победителем определено ТОО «АС», потенциальным поставщиком, занявшим второе место, ТОО «SGC». Не согласившись с протоколом, Товарищество обратилось с апелляционной жалобой в Комитет на действия Департамента, указав на предоставление потенциальным поставщиком ТОО «АС» недостоверных сведений по документам, представленным в конкурсной заявке, влияющим на завышение условной скидки по опыту работ. </w:t>
      </w:r>
    </w:p>
    <w:p w14:paraId="519EC39F" w14:textId="77777777" w:rsidR="00B3539F" w:rsidRDefault="005301E1" w:rsidP="00B3539F">
      <w:pPr>
        <w:pStyle w:val="a9"/>
        <w:ind w:firstLine="720"/>
        <w:jc w:val="both"/>
      </w:pPr>
      <w:r>
        <w:t xml:space="preserve">Комитетом жалоба Товарищества отклонена. Не согласившись с данным решением, Товарищество обратилось в суд с настоящим иском. </w:t>
      </w:r>
    </w:p>
    <w:p w14:paraId="3075689F" w14:textId="77777777" w:rsidR="00B3539F" w:rsidRPr="00B3539F" w:rsidRDefault="005301E1" w:rsidP="00B3539F">
      <w:pPr>
        <w:pStyle w:val="a9"/>
        <w:ind w:firstLine="720"/>
        <w:jc w:val="both"/>
        <w:rPr>
          <w:b/>
          <w:bCs/>
        </w:rPr>
      </w:pPr>
      <w:r w:rsidRPr="00B3539F">
        <w:rPr>
          <w:b/>
          <w:bCs/>
        </w:rPr>
        <w:t xml:space="preserve">Судебные акты: </w:t>
      </w:r>
    </w:p>
    <w:p w14:paraId="2C9C814A" w14:textId="52C37BE9" w:rsidR="00B3539F" w:rsidRDefault="005301E1" w:rsidP="00B3539F">
      <w:pPr>
        <w:pStyle w:val="a9"/>
        <w:ind w:firstLine="720"/>
        <w:jc w:val="both"/>
      </w:pPr>
      <w:r w:rsidRPr="00B3539F">
        <w:rPr>
          <w:b/>
          <w:bCs/>
        </w:rPr>
        <w:t>1-я инстанция:</w:t>
      </w:r>
      <w:r>
        <w:t xml:space="preserve"> иск удовлетворен частично. </w:t>
      </w:r>
    </w:p>
    <w:p w14:paraId="37F0CB16" w14:textId="77777777" w:rsidR="00B3539F" w:rsidRDefault="005301E1" w:rsidP="00B3539F">
      <w:pPr>
        <w:pStyle w:val="a9"/>
        <w:ind w:firstLine="720"/>
        <w:jc w:val="both"/>
      </w:pPr>
      <w:r w:rsidRPr="00B3539F">
        <w:rPr>
          <w:b/>
          <w:bCs/>
        </w:rPr>
        <w:t>Постановлено:</w:t>
      </w:r>
      <w:r>
        <w:t xml:space="preserve"> признать незаконным и отменить протокол; признать недействительным и </w:t>
      </w:r>
      <w:proofErr w:type="spellStart"/>
      <w:r>
        <w:t>расторнуть</w:t>
      </w:r>
      <w:proofErr w:type="spellEnd"/>
      <w:r>
        <w:t xml:space="preserve"> договор; обязать Управление активов пересмотреть итоги государственных закупок по конкурсу </w:t>
      </w:r>
      <w:proofErr w:type="gramStart"/>
      <w:r>
        <w:t>№ 6721688-1</w:t>
      </w:r>
      <w:proofErr w:type="gramEnd"/>
      <w:r>
        <w:t xml:space="preserve"> «Подрядные работы «Газификация города ІI очередь строительства. Газопровод высокого давления». (7 пусковой комплекс)». В удовлетворении остальной части иска отказано. 2022 Апелляция: решение суда изменено. </w:t>
      </w:r>
    </w:p>
    <w:p w14:paraId="7E147E6D" w14:textId="77777777" w:rsidR="00B3539F" w:rsidRDefault="005301E1" w:rsidP="00B3539F">
      <w:pPr>
        <w:pStyle w:val="a9"/>
        <w:ind w:firstLine="720"/>
        <w:jc w:val="both"/>
      </w:pPr>
      <w:r>
        <w:t xml:space="preserve">Решение суда в части удовлетворения иска о расторжении договора о государственных закупках от 22 апреля года, заключенный между Управлением </w:t>
      </w:r>
      <w:proofErr w:type="spellStart"/>
      <w:r>
        <w:t>топливно</w:t>
      </w:r>
      <w:proofErr w:type="spellEnd"/>
      <w:r>
        <w:t xml:space="preserve"> энергетического комплекса и ТОО «Алия-Сервис» отменено с принятием нового решения об отказе в удовлетворении иска в указанной части.</w:t>
      </w:r>
    </w:p>
    <w:p w14:paraId="6DCB3908" w14:textId="77777777" w:rsidR="00B3539F" w:rsidRDefault="005301E1" w:rsidP="00B3539F">
      <w:pPr>
        <w:pStyle w:val="a9"/>
        <w:ind w:firstLine="720"/>
        <w:jc w:val="both"/>
      </w:pPr>
      <w:r>
        <w:t xml:space="preserve"> В остальной части решение суда оставлено без изменения. </w:t>
      </w:r>
    </w:p>
    <w:p w14:paraId="4D20268F" w14:textId="77777777" w:rsidR="00B3539F" w:rsidRDefault="005301E1" w:rsidP="00B3539F">
      <w:pPr>
        <w:pStyle w:val="a9"/>
        <w:ind w:firstLine="720"/>
        <w:jc w:val="both"/>
      </w:pPr>
      <w:r w:rsidRPr="00B3539F">
        <w:rPr>
          <w:b/>
          <w:bCs/>
        </w:rPr>
        <w:t xml:space="preserve">Кассация: </w:t>
      </w:r>
      <w:r>
        <w:t xml:space="preserve">постановление апелляции оставлено в силе. </w:t>
      </w:r>
    </w:p>
    <w:p w14:paraId="332C8445" w14:textId="77777777" w:rsidR="00B3539F" w:rsidRDefault="005301E1" w:rsidP="00B3539F">
      <w:pPr>
        <w:pStyle w:val="a9"/>
        <w:ind w:firstLine="720"/>
        <w:jc w:val="both"/>
      </w:pPr>
      <w:r w:rsidRPr="00B3539F">
        <w:rPr>
          <w:b/>
          <w:bCs/>
        </w:rPr>
        <w:t>Выводы:</w:t>
      </w:r>
      <w:r>
        <w:t xml:space="preserve"> Суд первой инстанции, частично удовлетворяя иск, указал, что уполномоченными государственными органами не были исследованы в полном объеме доводы истца и не дана должная оценка доводам о предоставлении ТОО «АС» недостоверных сведений по опыту работы. </w:t>
      </w:r>
    </w:p>
    <w:p w14:paraId="68916791" w14:textId="77777777" w:rsidR="00B3539F" w:rsidRDefault="005301E1" w:rsidP="00B3539F">
      <w:pPr>
        <w:pStyle w:val="a9"/>
        <w:ind w:firstLine="720"/>
        <w:jc w:val="both"/>
      </w:pPr>
      <w:r>
        <w:t xml:space="preserve">Суд апелляционной инстанции, соглашаясь с выводами суда о незаконности итогов конкурса и заключенного договора, изменил решение в части удовлетворения иска о расторжении договора, отказав в иске в указанной части, правомерно указав на смешение правовых понятий и достаточности применения последствий недействительности договора. </w:t>
      </w:r>
    </w:p>
    <w:p w14:paraId="683E75B2" w14:textId="77777777" w:rsidR="00B3539F" w:rsidRDefault="005301E1" w:rsidP="00B3539F">
      <w:pPr>
        <w:pStyle w:val="a9"/>
        <w:ind w:firstLine="720"/>
        <w:jc w:val="both"/>
      </w:pPr>
      <w:r>
        <w:t xml:space="preserve">Судами установлено и подтверждается имеющимися в материалах дела доказательствами, что при предоставлении сведений об опыте работ, ТОО «АС» допущено не только дробление опыта работы по одному договору о государственных закупках работ № 19/69 от 11 сентября 2019 года РП «Газификация 1-очередь строительство 3,4,5,6 пусковые комплексы» на 4 самостоятельных сведения, но и имеет место предоставление недостоверных сведений. </w:t>
      </w:r>
    </w:p>
    <w:p w14:paraId="2ADC19BC" w14:textId="2D3F1612" w:rsidR="006116CF" w:rsidRPr="00A2412F" w:rsidRDefault="005301E1" w:rsidP="00B3539F">
      <w:pPr>
        <w:pStyle w:val="a9"/>
        <w:ind w:firstLine="720"/>
        <w:jc w:val="both"/>
        <w:rPr>
          <w:lang w:val="kk-KZ"/>
        </w:rPr>
      </w:pPr>
      <w:r>
        <w:t>Из ответов ГУ «Департамент казначейства по городу», ГУ «Управление архитектуры, градостроительства и земельных отношений города » следует, что работы по указанному договору не исполнены в полном объеме, сведений о постановке на учет акта о приемке в эксплуатацию - 6 пускового комплекса (РП «Газификация 1-очередь строительство 3,4,5,6 пусковые комплексы») не имеется, на портале государственных закупок указанный договор имеет статус частично исполненного.</w:t>
      </w:r>
      <w:r w:rsidR="00116605">
        <w:rPr>
          <w:rFonts w:ascii="Tahoma" w:hAnsi="Tahoma" w:cs="Tahoma"/>
          <w:color w:val="000000"/>
          <w:shd w:val="clear" w:color="auto" w:fill="FFFFFF"/>
        </w:rPr>
        <w:t> </w:t>
      </w:r>
    </w:p>
    <w:p w14:paraId="59EE8D40" w14:textId="77777777" w:rsidR="0047617B" w:rsidRDefault="0047617B" w:rsidP="00183105">
      <w:pPr>
        <w:pStyle w:val="a9"/>
        <w:jc w:val="both"/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EFF6C9C" w14:textId="3BBCED76" w:rsidR="00183105" w:rsidRPr="00A37F77" w:rsidRDefault="00183105" w:rsidP="00183105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Внимание! </w:t>
      </w:r>
    </w:p>
    <w:p w14:paraId="17F671A5" w14:textId="77777777" w:rsidR="00183105" w:rsidRPr="00A37F77" w:rsidRDefault="00183105" w:rsidP="00183105">
      <w:pPr>
        <w:pStyle w:val="a9"/>
        <w:jc w:val="both"/>
        <w:rPr>
          <w:rStyle w:val="ae"/>
          <w:rFonts w:ascii="Times New Roman" w:eastAsiaTheme="minorEastAsia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A37F77">
        <w:rPr>
          <w:rFonts w:ascii="Times New Roman" w:hAnsi="Times New Roman" w:cs="Times New Roman"/>
          <w:sz w:val="24"/>
          <w:szCs w:val="24"/>
        </w:rPr>
        <w:t xml:space="preserve">       </w:t>
      </w:r>
      <w:hyperlink r:id="rId6" w:history="1">
        <w:r>
          <w:rPr>
            <w:rStyle w:val="a8"/>
            <w:rFonts w:ascii="Times New Roman" w:eastAsia="Times New Roman" w:hAnsi="Times New Roman" w:cs="Times New Roman"/>
            <w:sz w:val="24"/>
            <w:szCs w:val="24"/>
            <w:lang w:val="kk-KZ"/>
          </w:rPr>
          <w:t>Адвокатская контора</w:t>
        </w:r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Закон и Право</w:t>
        </w:r>
      </w:hyperlink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</w:t>
      </w:r>
      <w:r w:rsidRPr="00A37F77">
        <w:rPr>
          <w:rFonts w:ascii="Times New Roman" w:eastAsia="Times New Roman" w:hAnsi="Times New Roman" w:cs="Times New Roman"/>
          <w:sz w:val="24"/>
          <w:szCs w:val="24"/>
        </w:rPr>
        <w:t>Наши юристы готовы оказать вам помощь</w:t>
      </w: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в </w:t>
      </w:r>
      <w:r w:rsidRPr="00A37F77">
        <w:rPr>
          <w:rFonts w:ascii="Times New Roman" w:eastAsia="Times New Roman" w:hAnsi="Times New Roman" w:cs="Times New Roman"/>
          <w:sz w:val="24"/>
          <w:szCs w:val="24"/>
        </w:rPr>
        <w:t>составлении любого правового документа,</w:t>
      </w: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подходящего именно под вашу ситуацию. </w:t>
      </w:r>
    </w:p>
    <w:p w14:paraId="647279AA" w14:textId="77777777" w:rsidR="00183105" w:rsidRPr="00A37F77" w:rsidRDefault="00183105" w:rsidP="00183105">
      <w:pPr>
        <w:pStyle w:val="a9"/>
        <w:jc w:val="both"/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     Для подробной информации свяжитесь с </w:t>
      </w:r>
      <w:hyperlink r:id="rId7" w:history="1"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Юристом / Адвокатом</w:t>
        </w:r>
      </w:hyperlink>
      <w:r w:rsidRPr="00A37F77">
        <w:rPr>
          <w:rFonts w:ascii="Times New Roman" w:eastAsia="Times New Roman" w:hAnsi="Times New Roman" w:cs="Times New Roman"/>
          <w:sz w:val="24"/>
          <w:szCs w:val="24"/>
        </w:rPr>
        <w:t>, по телефону; +7 (708) 971-78-58; +7 (700) 978 5755, +7 (700) 978 5085.</w:t>
      </w:r>
    </w:p>
    <w:p w14:paraId="16B26DD7" w14:textId="77777777" w:rsidR="00183105" w:rsidRPr="00243B27" w:rsidRDefault="00183105" w:rsidP="00183105">
      <w:pPr>
        <w:ind w:firstLine="360"/>
      </w:pPr>
    </w:p>
    <w:p w14:paraId="7428F07C" w14:textId="77777777" w:rsidR="00A37F77" w:rsidRPr="00A37F77" w:rsidRDefault="00A37F77" w:rsidP="00A37F77">
      <w:pPr>
        <w:pStyle w:val="a9"/>
        <w:jc w:val="both"/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D4DE388" w14:textId="77777777" w:rsidR="00183105" w:rsidRPr="00243B27" w:rsidRDefault="00183105">
      <w:pPr>
        <w:ind w:firstLine="360"/>
      </w:pPr>
    </w:p>
    <w:sectPr w:rsidR="00183105" w:rsidRPr="00243B27" w:rsidSect="00E726E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22763B" w14:textId="77777777" w:rsidR="00E726E6" w:rsidRDefault="00E726E6" w:rsidP="00702393">
      <w:pPr>
        <w:spacing w:after="0" w:line="240" w:lineRule="auto"/>
      </w:pPr>
      <w:r>
        <w:separator/>
      </w:r>
    </w:p>
  </w:endnote>
  <w:endnote w:type="continuationSeparator" w:id="0">
    <w:p w14:paraId="5AE0C5C7" w14:textId="77777777" w:rsidR="00E726E6" w:rsidRDefault="00E726E6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95784E" w14:textId="77777777" w:rsidR="004D3A2C" w:rsidRDefault="004D3A2C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8D9EAA" w14:textId="77777777" w:rsidR="004D3A2C" w:rsidRDefault="004D3A2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324629" w14:textId="77777777" w:rsidR="00E726E6" w:rsidRDefault="00E726E6" w:rsidP="00702393">
      <w:pPr>
        <w:spacing w:after="0" w:line="240" w:lineRule="auto"/>
      </w:pPr>
      <w:r>
        <w:separator/>
      </w:r>
    </w:p>
  </w:footnote>
  <w:footnote w:type="continuationSeparator" w:id="0">
    <w:p w14:paraId="7BA1DABE" w14:textId="77777777" w:rsidR="00E726E6" w:rsidRDefault="00E726E6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101025" w14:textId="77777777" w:rsidR="004D3A2C" w:rsidRDefault="004D3A2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63342E" w14:textId="25D5C97E" w:rsidR="00702393" w:rsidRPr="00017580" w:rsidRDefault="000056B3" w:rsidP="004D3A2C">
    <w:pPr>
      <w:pStyle w:val="a4"/>
      <w:jc w:val="center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4CD40BCC" wp14:editId="47CA7F4F">
          <wp:simplePos x="0" y="0"/>
          <wp:positionH relativeFrom="margin">
            <wp:posOffset>4886325</wp:posOffset>
          </wp:positionH>
          <wp:positionV relativeFrom="paragraph">
            <wp:posOffset>706450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1A72">
      <w:rPr>
        <w:noProof/>
        <w:lang w:eastAsia="ru-RU"/>
      </w:rPr>
      <w:drawing>
        <wp:anchor distT="0" distB="0" distL="114300" distR="114300" simplePos="0" relativeHeight="251660288" behindDoc="1" locked="0" layoutInCell="1" allowOverlap="1" wp14:anchorId="0720D792" wp14:editId="33C19F11">
          <wp:simplePos x="0" y="0"/>
          <wp:positionH relativeFrom="margin">
            <wp:align>center</wp:align>
          </wp:positionH>
          <wp:positionV relativeFrom="paragraph">
            <wp:posOffset>3104858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7DD39B58" wp14:editId="5CF631A4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005CF9" w14:textId="77777777" w:rsidR="004D3A2C" w:rsidRDefault="004D3A2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59E"/>
    <w:rsid w:val="000056B3"/>
    <w:rsid w:val="000066CF"/>
    <w:rsid w:val="00014D8B"/>
    <w:rsid w:val="0001601C"/>
    <w:rsid w:val="00017580"/>
    <w:rsid w:val="00023BB6"/>
    <w:rsid w:val="00033DDA"/>
    <w:rsid w:val="000423BC"/>
    <w:rsid w:val="00045624"/>
    <w:rsid w:val="0005403D"/>
    <w:rsid w:val="00070D3A"/>
    <w:rsid w:val="00092DA9"/>
    <w:rsid w:val="000C7769"/>
    <w:rsid w:val="000F24FD"/>
    <w:rsid w:val="000F6868"/>
    <w:rsid w:val="000F6B83"/>
    <w:rsid w:val="0010173A"/>
    <w:rsid w:val="00116605"/>
    <w:rsid w:val="00137B34"/>
    <w:rsid w:val="00152128"/>
    <w:rsid w:val="001539CF"/>
    <w:rsid w:val="0016016C"/>
    <w:rsid w:val="00165C25"/>
    <w:rsid w:val="00165FCE"/>
    <w:rsid w:val="00183105"/>
    <w:rsid w:val="00190480"/>
    <w:rsid w:val="00193E1B"/>
    <w:rsid w:val="001A5772"/>
    <w:rsid w:val="001C5801"/>
    <w:rsid w:val="001F6B9D"/>
    <w:rsid w:val="00205476"/>
    <w:rsid w:val="00220399"/>
    <w:rsid w:val="00235361"/>
    <w:rsid w:val="00243B27"/>
    <w:rsid w:val="00251E09"/>
    <w:rsid w:val="0025337E"/>
    <w:rsid w:val="002570B0"/>
    <w:rsid w:val="002706B8"/>
    <w:rsid w:val="00272A9F"/>
    <w:rsid w:val="00272DAD"/>
    <w:rsid w:val="0027308F"/>
    <w:rsid w:val="0029341A"/>
    <w:rsid w:val="002A1A72"/>
    <w:rsid w:val="002A4CC9"/>
    <w:rsid w:val="002B015B"/>
    <w:rsid w:val="002B0599"/>
    <w:rsid w:val="002B659E"/>
    <w:rsid w:val="002C17D6"/>
    <w:rsid w:val="002C4209"/>
    <w:rsid w:val="002D5FBE"/>
    <w:rsid w:val="002D69A4"/>
    <w:rsid w:val="002E7753"/>
    <w:rsid w:val="002F524F"/>
    <w:rsid w:val="00303CC6"/>
    <w:rsid w:val="00306D30"/>
    <w:rsid w:val="00320550"/>
    <w:rsid w:val="00327D34"/>
    <w:rsid w:val="00327E86"/>
    <w:rsid w:val="00362011"/>
    <w:rsid w:val="00364B35"/>
    <w:rsid w:val="00377194"/>
    <w:rsid w:val="00394DAC"/>
    <w:rsid w:val="00396063"/>
    <w:rsid w:val="003A2207"/>
    <w:rsid w:val="003A24E5"/>
    <w:rsid w:val="003A7C71"/>
    <w:rsid w:val="003C77EA"/>
    <w:rsid w:val="003E3623"/>
    <w:rsid w:val="003E3753"/>
    <w:rsid w:val="003F128A"/>
    <w:rsid w:val="00407E5E"/>
    <w:rsid w:val="004132A3"/>
    <w:rsid w:val="004347BC"/>
    <w:rsid w:val="00442855"/>
    <w:rsid w:val="0044615B"/>
    <w:rsid w:val="0047491A"/>
    <w:rsid w:val="0047617B"/>
    <w:rsid w:val="00494F06"/>
    <w:rsid w:val="004B2996"/>
    <w:rsid w:val="004B607F"/>
    <w:rsid w:val="004C7794"/>
    <w:rsid w:val="004D3A2C"/>
    <w:rsid w:val="004D5DC6"/>
    <w:rsid w:val="004F403B"/>
    <w:rsid w:val="004F6480"/>
    <w:rsid w:val="005034FB"/>
    <w:rsid w:val="005301E1"/>
    <w:rsid w:val="00540285"/>
    <w:rsid w:val="005449AA"/>
    <w:rsid w:val="005713C0"/>
    <w:rsid w:val="005738E6"/>
    <w:rsid w:val="005A22C9"/>
    <w:rsid w:val="005B4DC1"/>
    <w:rsid w:val="005F4BC5"/>
    <w:rsid w:val="005F5325"/>
    <w:rsid w:val="00601A8A"/>
    <w:rsid w:val="006116CF"/>
    <w:rsid w:val="0065251B"/>
    <w:rsid w:val="00655187"/>
    <w:rsid w:val="00672CFC"/>
    <w:rsid w:val="00693DD6"/>
    <w:rsid w:val="006B0A4D"/>
    <w:rsid w:val="006C22DE"/>
    <w:rsid w:val="006D1433"/>
    <w:rsid w:val="006E2D0A"/>
    <w:rsid w:val="006E4440"/>
    <w:rsid w:val="006E64F8"/>
    <w:rsid w:val="00702393"/>
    <w:rsid w:val="00717139"/>
    <w:rsid w:val="0071775B"/>
    <w:rsid w:val="00722D19"/>
    <w:rsid w:val="00722EA3"/>
    <w:rsid w:val="00730717"/>
    <w:rsid w:val="00731768"/>
    <w:rsid w:val="00753C23"/>
    <w:rsid w:val="00764D43"/>
    <w:rsid w:val="00773F87"/>
    <w:rsid w:val="00791F88"/>
    <w:rsid w:val="007A2B58"/>
    <w:rsid w:val="007C77D1"/>
    <w:rsid w:val="007E42A9"/>
    <w:rsid w:val="00817F3B"/>
    <w:rsid w:val="0083749F"/>
    <w:rsid w:val="008437D8"/>
    <w:rsid w:val="00862532"/>
    <w:rsid w:val="00862DFC"/>
    <w:rsid w:val="00863727"/>
    <w:rsid w:val="008639D1"/>
    <w:rsid w:val="00883531"/>
    <w:rsid w:val="008922B6"/>
    <w:rsid w:val="008A7236"/>
    <w:rsid w:val="008E638B"/>
    <w:rsid w:val="008E7DF6"/>
    <w:rsid w:val="008F4E8E"/>
    <w:rsid w:val="008F6993"/>
    <w:rsid w:val="00907662"/>
    <w:rsid w:val="0091354D"/>
    <w:rsid w:val="00926B50"/>
    <w:rsid w:val="0094655E"/>
    <w:rsid w:val="009A034A"/>
    <w:rsid w:val="009A26FB"/>
    <w:rsid w:val="009A3109"/>
    <w:rsid w:val="009A7048"/>
    <w:rsid w:val="009B0C22"/>
    <w:rsid w:val="009B0D33"/>
    <w:rsid w:val="009C150D"/>
    <w:rsid w:val="009C363C"/>
    <w:rsid w:val="009E6904"/>
    <w:rsid w:val="009F0116"/>
    <w:rsid w:val="00A200B3"/>
    <w:rsid w:val="00A23573"/>
    <w:rsid w:val="00A2412F"/>
    <w:rsid w:val="00A37F77"/>
    <w:rsid w:val="00A45B15"/>
    <w:rsid w:val="00A51CDB"/>
    <w:rsid w:val="00A54BDC"/>
    <w:rsid w:val="00A660DE"/>
    <w:rsid w:val="00A7234F"/>
    <w:rsid w:val="00A93278"/>
    <w:rsid w:val="00A9666C"/>
    <w:rsid w:val="00AA1070"/>
    <w:rsid w:val="00AA6A19"/>
    <w:rsid w:val="00AB11DD"/>
    <w:rsid w:val="00AD6563"/>
    <w:rsid w:val="00AE5986"/>
    <w:rsid w:val="00AE6B5B"/>
    <w:rsid w:val="00AF17E7"/>
    <w:rsid w:val="00B06953"/>
    <w:rsid w:val="00B31BDB"/>
    <w:rsid w:val="00B3539F"/>
    <w:rsid w:val="00B45409"/>
    <w:rsid w:val="00B5331E"/>
    <w:rsid w:val="00B7385A"/>
    <w:rsid w:val="00B77217"/>
    <w:rsid w:val="00B9033C"/>
    <w:rsid w:val="00BC1A1E"/>
    <w:rsid w:val="00BD05E1"/>
    <w:rsid w:val="00BD2438"/>
    <w:rsid w:val="00BD7730"/>
    <w:rsid w:val="00BE7E2C"/>
    <w:rsid w:val="00C16D9C"/>
    <w:rsid w:val="00C37483"/>
    <w:rsid w:val="00C42CB9"/>
    <w:rsid w:val="00C61FCB"/>
    <w:rsid w:val="00C967EF"/>
    <w:rsid w:val="00CB275A"/>
    <w:rsid w:val="00CD0C5D"/>
    <w:rsid w:val="00CE1D81"/>
    <w:rsid w:val="00CE56E1"/>
    <w:rsid w:val="00CF50B6"/>
    <w:rsid w:val="00CF5BD5"/>
    <w:rsid w:val="00D02390"/>
    <w:rsid w:val="00D02DFB"/>
    <w:rsid w:val="00D1279D"/>
    <w:rsid w:val="00D22A21"/>
    <w:rsid w:val="00D3677C"/>
    <w:rsid w:val="00D36D26"/>
    <w:rsid w:val="00D37E64"/>
    <w:rsid w:val="00D467A1"/>
    <w:rsid w:val="00D567EA"/>
    <w:rsid w:val="00D621D5"/>
    <w:rsid w:val="00D657DB"/>
    <w:rsid w:val="00D6748B"/>
    <w:rsid w:val="00D939F7"/>
    <w:rsid w:val="00DA7CA9"/>
    <w:rsid w:val="00DB355B"/>
    <w:rsid w:val="00DB660C"/>
    <w:rsid w:val="00DC02BC"/>
    <w:rsid w:val="00E34D27"/>
    <w:rsid w:val="00E40A39"/>
    <w:rsid w:val="00E726E6"/>
    <w:rsid w:val="00E93951"/>
    <w:rsid w:val="00E95F24"/>
    <w:rsid w:val="00EA7E40"/>
    <w:rsid w:val="00EB0CDD"/>
    <w:rsid w:val="00ED603C"/>
    <w:rsid w:val="00ED7AD7"/>
    <w:rsid w:val="00EE1171"/>
    <w:rsid w:val="00EE6670"/>
    <w:rsid w:val="00EE74C7"/>
    <w:rsid w:val="00EE78AD"/>
    <w:rsid w:val="00EE798D"/>
    <w:rsid w:val="00EF46FE"/>
    <w:rsid w:val="00F14931"/>
    <w:rsid w:val="00F173BA"/>
    <w:rsid w:val="00F211E1"/>
    <w:rsid w:val="00F3029F"/>
    <w:rsid w:val="00F43844"/>
    <w:rsid w:val="00F55028"/>
    <w:rsid w:val="00F60232"/>
    <w:rsid w:val="00F64603"/>
    <w:rsid w:val="00F67090"/>
    <w:rsid w:val="00F76958"/>
    <w:rsid w:val="00F834AF"/>
    <w:rsid w:val="00F86416"/>
    <w:rsid w:val="00F87EBA"/>
    <w:rsid w:val="00F96E54"/>
    <w:rsid w:val="00FC4F4A"/>
    <w:rsid w:val="00FC5BC1"/>
    <w:rsid w:val="00FE608D"/>
    <w:rsid w:val="3759A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23BC"/>
    <w:pPr>
      <w:spacing w:line="256" w:lineRule="auto"/>
    </w:pPr>
  </w:style>
  <w:style w:type="paragraph" w:styleId="3">
    <w:name w:val="heading 3"/>
    <w:basedOn w:val="a"/>
    <w:link w:val="30"/>
    <w:uiPriority w:val="9"/>
    <w:qFormat/>
    <w:rsid w:val="001A577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styleId="a8">
    <w:name w:val="Hyperlink"/>
    <w:basedOn w:val="a0"/>
    <w:uiPriority w:val="99"/>
    <w:unhideWhenUsed/>
    <w:rsid w:val="008639D1"/>
    <w:rPr>
      <w:color w:val="0000FF"/>
      <w:u w:val="single"/>
    </w:rPr>
  </w:style>
  <w:style w:type="paragraph" w:styleId="a9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a"/>
    <w:uiPriority w:val="1"/>
    <w:qFormat/>
    <w:rsid w:val="008639D1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9"/>
    <w:uiPriority w:val="1"/>
    <w:locked/>
    <w:rsid w:val="008639D1"/>
    <w:rPr>
      <w:lang w:val="ru-RU"/>
    </w:rPr>
  </w:style>
  <w:style w:type="character" w:customStyle="1" w:styleId="ab">
    <w:name w:val="Основной текст_"/>
    <w:basedOn w:val="a0"/>
    <w:link w:val="1"/>
    <w:rsid w:val="008639D1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b"/>
    <w:rsid w:val="008639D1"/>
    <w:pPr>
      <w:widowControl w:val="0"/>
      <w:spacing w:after="0" w:line="262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5">
    <w:name w:val="Основной текст (5)_"/>
    <w:basedOn w:val="a0"/>
    <w:link w:val="50"/>
    <w:uiPriority w:val="99"/>
    <w:locked/>
    <w:rsid w:val="00033DDA"/>
    <w:rPr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033DDA"/>
    <w:pPr>
      <w:widowControl w:val="0"/>
      <w:shd w:val="clear" w:color="auto" w:fill="FFFFFF"/>
      <w:spacing w:after="0" w:line="259" w:lineRule="exact"/>
    </w:pPr>
  </w:style>
  <w:style w:type="paragraph" w:customStyle="1" w:styleId="ac">
    <w:name w:val="Текстовый блок"/>
    <w:uiPriority w:val="99"/>
    <w:rsid w:val="00033DDA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character" w:customStyle="1" w:styleId="ad">
    <w:name w:val="Основной текст + Полужирный"/>
    <w:aliases w:val="Интервал 0 pt"/>
    <w:basedOn w:val="a0"/>
    <w:rsid w:val="00033DD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4"/>
      <w:w w:val="100"/>
      <w:position w:val="0"/>
      <w:sz w:val="20"/>
      <w:szCs w:val="20"/>
      <w:u w:val="none"/>
      <w:effect w:val="none"/>
      <w:lang w:val="ru-RU"/>
    </w:rPr>
  </w:style>
  <w:style w:type="character" w:styleId="ae">
    <w:name w:val="Strong"/>
    <w:basedOn w:val="a0"/>
    <w:uiPriority w:val="22"/>
    <w:qFormat/>
    <w:rsid w:val="00A37F77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1A577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f">
    <w:name w:val="FollowedHyperlink"/>
    <w:basedOn w:val="a0"/>
    <w:uiPriority w:val="99"/>
    <w:semiHidden/>
    <w:unhideWhenUsed/>
    <w:rsid w:val="006116CF"/>
    <w:rPr>
      <w:color w:val="954F72" w:themeColor="followedHyperlink"/>
      <w:u w:val="single"/>
    </w:rPr>
  </w:style>
  <w:style w:type="character" w:styleId="af0">
    <w:name w:val="Unresolved Mention"/>
    <w:basedOn w:val="a0"/>
    <w:uiPriority w:val="99"/>
    <w:semiHidden/>
    <w:unhideWhenUsed/>
    <w:rsid w:val="00A24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1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5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8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1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8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3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4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0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9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4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6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84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0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0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2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0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8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9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0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8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2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8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5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6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6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9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2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8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5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s://zakonpravo.kz/blanki/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ZakonPravoKaz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1726</TotalTime>
  <Pages>2</Pages>
  <Words>839</Words>
  <Characters>4784</Characters>
  <Application>Microsoft Office Word</Application>
  <DocSecurity>0</DocSecurity>
  <Lines>39</Lines>
  <Paragraphs>11</Paragraphs>
  <ScaleCrop>false</ScaleCrop>
  <Company/>
  <LinksUpToDate>false</LinksUpToDate>
  <CharactersWithSpaces>5612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205</cp:revision>
  <cp:lastPrinted>2021-08-17T10:15:00Z</cp:lastPrinted>
  <dcterms:created xsi:type="dcterms:W3CDTF">2021-08-13T10:00:00Z</dcterms:created>
  <dcterms:modified xsi:type="dcterms:W3CDTF">2024-05-20T17:43:00Z</dcterms:modified>
</cp:coreProperties>
</file>