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0BB9FB09" w:rsidR="00F173BA" w:rsidRPr="00A63B06" w:rsidRDefault="00A63B06" w:rsidP="00A63B06">
      <w:pPr>
        <w:jc w:val="center"/>
        <w:rPr>
          <w:rFonts w:ascii="Times New Roman" w:hAnsi="Times New Roman" w:cs="Times New Roman"/>
          <w:b/>
          <w:bCs/>
          <w:sz w:val="24"/>
          <w:szCs w:val="24"/>
        </w:rPr>
      </w:pPr>
      <w:r>
        <w:rPr>
          <w:rFonts w:ascii="Times New Roman" w:hAnsi="Times New Roman" w:cs="Times New Roman"/>
          <w:b/>
          <w:bCs/>
          <w:sz w:val="24"/>
          <w:szCs w:val="24"/>
        </w:rPr>
        <w:t>Р</w:t>
      </w:r>
      <w:r w:rsidRPr="00A63B06">
        <w:rPr>
          <w:rFonts w:ascii="Times New Roman" w:hAnsi="Times New Roman" w:cs="Times New Roman"/>
          <w:b/>
          <w:bCs/>
          <w:sz w:val="24"/>
          <w:szCs w:val="24"/>
        </w:rPr>
        <w:t>уководств</w:t>
      </w:r>
      <w:r>
        <w:rPr>
          <w:rFonts w:ascii="Times New Roman" w:hAnsi="Times New Roman" w:cs="Times New Roman"/>
          <w:b/>
          <w:bCs/>
          <w:sz w:val="24"/>
          <w:szCs w:val="24"/>
        </w:rPr>
        <w:t>о</w:t>
      </w:r>
      <w:r w:rsidRPr="00A63B06">
        <w:rPr>
          <w:rFonts w:ascii="Times New Roman" w:hAnsi="Times New Roman" w:cs="Times New Roman"/>
          <w:b/>
          <w:bCs/>
          <w:sz w:val="24"/>
          <w:szCs w:val="24"/>
        </w:rPr>
        <w:t xml:space="preserve"> организованной преступной группой и участи</w:t>
      </w:r>
      <w:r>
        <w:rPr>
          <w:rFonts w:ascii="Times New Roman" w:hAnsi="Times New Roman" w:cs="Times New Roman"/>
          <w:b/>
          <w:bCs/>
          <w:sz w:val="24"/>
          <w:szCs w:val="24"/>
        </w:rPr>
        <w:t>е</w:t>
      </w:r>
      <w:r w:rsidRPr="00A63B06">
        <w:rPr>
          <w:rFonts w:ascii="Times New Roman" w:hAnsi="Times New Roman" w:cs="Times New Roman"/>
          <w:b/>
          <w:bCs/>
          <w:sz w:val="24"/>
          <w:szCs w:val="24"/>
        </w:rPr>
        <w:t xml:space="preserve"> </w:t>
      </w:r>
      <w:r>
        <w:rPr>
          <w:rFonts w:ascii="Times New Roman" w:hAnsi="Times New Roman" w:cs="Times New Roman"/>
          <w:b/>
          <w:bCs/>
          <w:sz w:val="24"/>
          <w:szCs w:val="24"/>
        </w:rPr>
        <w:t>в</w:t>
      </w:r>
      <w:r w:rsidRPr="00A63B06">
        <w:rPr>
          <w:rFonts w:ascii="Times New Roman" w:hAnsi="Times New Roman" w:cs="Times New Roman"/>
          <w:b/>
          <w:bCs/>
          <w:sz w:val="24"/>
          <w:szCs w:val="24"/>
        </w:rPr>
        <w:t xml:space="preserve"> совершении экономической контрабанды</w:t>
      </w:r>
    </w:p>
    <w:p w14:paraId="0E2D1DB7" w14:textId="06D78DDC" w:rsidR="00053AFF" w:rsidRDefault="00BC3C73" w:rsidP="00A63B06">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Приговором Медеуского районного суда № 2 города Алматы от 2 апреля 2015 года: Р. ранее не судимый, осужден по части 1 статьи 235 Уголовного кодекса Республики Казахстан (далее – УК) к 8 годам лишения свободы, с конфискацией имущества, по пункту 2) части 3 статьи 234 УК к 5 годам лишения свободы с конфискацией имущества. </w:t>
      </w:r>
      <w:r w:rsidR="00A63B06">
        <w:rPr>
          <w:rFonts w:ascii="Times New Roman" w:hAnsi="Times New Roman" w:cs="Times New Roman"/>
          <w:sz w:val="24"/>
          <w:szCs w:val="24"/>
        </w:rPr>
        <w:t xml:space="preserve"> </w:t>
      </w:r>
    </w:p>
    <w:p w14:paraId="01CE9E30"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На основании частей 1, 3 статьи 58 УК, путем поглощения менее строгого наказания более строгим окончательно назначено 8 лет лишения свободы с конфискацией имущества, с отбыванием наказания в исправительной колонии общего режима. Р. признан невиновным и оправдан: - по частям 2, 3 статьи 385 УК (в редакции 1997 года) за отсутствием в его действиях состава уголовного преступления; - по пункту 2) части 3 статьи 234 УК по эпизодам совершения экономической контрабанды ТНП в контейнерах №СRSU 9055166 - на имя У., № СRSU 5283013 – на имя А. за отсутствием в его действиях состава преступления. </w:t>
      </w:r>
    </w:p>
    <w:p w14:paraId="3AFF9D41" w14:textId="7723B049"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Взысканы с Р. в доход государства процессуальные издержки в сумме 132 545 тенге. Б., ранее не судимый, осужден по пункту 2) части 385 УК к 1 году лишения свободы, по части 3 статьи 385 УК к штрафу в размере 150 месячных расчетных показателей (далее – МРП) на сумму 259 650 тенге, по части 1 статьи 235 УК к 8 годам лишения свободы, с конфискацией имущества, по части 2 статьи 235 УК к 6 годам лишения свободы, с конфискацией имущества, по пункту 2) части 3 статьи 234 УК к 5 годам лишения свободы, с конфискацией имущества. В соответствии с частями 1, 3 статьи 58 УК по совокупности преступлений, путем поглощения менее строгого наказания более строгим наказанием, окончательно назначено к отбытию 8 лет лишения свободы с конфискацией имущества, с отбыванием наказания в исправительной колонии общего режима. Взысканы с Б. в доход государства процессуальные издержки в сумме 259 776,25 тенге. По пункту 2) части 3 статьи 234 УК по эпизодам контрабандного ввоза товаров народного потребления (далее – ТНП) в контейнерах № СRSU 9055166 - на имя У., № СRSU 5283013 - на имя А. </w:t>
      </w:r>
      <w:hyperlink r:id="rId6" w:history="1">
        <w:r w:rsidRPr="004F10AE">
          <w:rPr>
            <w:rStyle w:val="aa"/>
            <w:rFonts w:ascii="Times New Roman" w:hAnsi="Times New Roman" w:cs="Times New Roman"/>
            <w:sz w:val="24"/>
            <w:szCs w:val="24"/>
          </w:rPr>
          <w:t>оправдан за отсутствием в его действиях состава</w:t>
        </w:r>
      </w:hyperlink>
      <w:r w:rsidRPr="008F3944">
        <w:rPr>
          <w:rFonts w:ascii="Times New Roman" w:hAnsi="Times New Roman" w:cs="Times New Roman"/>
          <w:sz w:val="24"/>
          <w:szCs w:val="24"/>
        </w:rPr>
        <w:t xml:space="preserve"> преступления; Ш., ранее не судимый, осужден по части 2 статьи 235 УК к 5 годам лишения свободы с конфискацией имущества, по пункту 2) части 3 статьи 234 УК к 4 годам лишения свободы с конфискацией имущества. </w:t>
      </w:r>
    </w:p>
    <w:p w14:paraId="795853CF"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соответствии с частями 1, 3 статьи 58 УК по совокупности преступлений путем поглощения менее строгого наказания более строгим наказанием окончательно назначено к отбытию 5 лет лишения свободы с конфискацией имущества, с отбыванием наказания в исправительной колонии общего режима. Взысканы с Ш. в доход государства процессуальные издержки в сумме 132 545 тенге; С., ранее не судимый, осужден по части 2 статьи 235 УК к 5 годам лишения свободы с конфискацией имущества, по пункту 2) части 3 статьи 234 УК к 4 годам лишения свободы, с конфискацией имущества. </w:t>
      </w:r>
    </w:p>
    <w:p w14:paraId="6B6CBDAE"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соответствии с частями 1, 3 статьи 58 УК по совокупности преступлений, путем поглощения менее строгого наказания более строгим, окончательно назначено к отбытию 5 лет лишения свободы с конфискацией имущества, с отбыванием наказания в исправительной колонии общего режима. По пункту 2) части 3 статьи 234 УК по эпизодам контрабандного ввоза ТНП в контейнерах № ILSU 5417669, № CAXU 9021960, № NGHU 8688312 - на имя Р., вагоне № 212500244 - на имя В., вагоне № 24376311 - на имя М., вагоне № 26228999 - на имя Т., на грузовых автомашинах с государственными регистрационными номерными знаками (далее – ГРНЗ) А704OWO и A236NCO - на имя А., грузовой автомашине, ГРНЗ 5014 - на имя С., грузовых автомашинах ГРНЗ04D4245 и 76AL479 - на имя Е., грузовых автомашинах 76DH024 и 76DH026 - на имя К., контейнерах № IRSU 4884365 и № XINU 8176506 - на имя Т., </w:t>
      </w:r>
      <w:r w:rsidRPr="008F3944">
        <w:rPr>
          <w:rFonts w:ascii="Times New Roman" w:hAnsi="Times New Roman" w:cs="Times New Roman"/>
          <w:sz w:val="24"/>
          <w:szCs w:val="24"/>
        </w:rPr>
        <w:lastRenderedPageBreak/>
        <w:t xml:space="preserve">№ TCRU 9207670 - на имя А., № GESU 6523718 - на имя А., № TRIU 9171223 - на имя Н., № PCIU 8574114 - на имя Е., № IMTU 9031483 - на имя К., № DFSU 6362818 - на имя У., № PCIU 8144426 - на имя У., № TICU 8156710 и № PCIU 8596581 - на имя А., № СRSU 9055166 - на имя У. и № СRSU 5283013 - на имя А. оправдан за отсутствием в его действиях состава преступления. </w:t>
      </w:r>
    </w:p>
    <w:p w14:paraId="65BCBAD7"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Взысканы с </w:t>
      </w:r>
      <w:proofErr w:type="spellStart"/>
      <w:r w:rsidRPr="008F3944">
        <w:rPr>
          <w:rFonts w:ascii="Times New Roman" w:hAnsi="Times New Roman" w:cs="Times New Roman"/>
          <w:sz w:val="24"/>
          <w:szCs w:val="24"/>
        </w:rPr>
        <w:t>С</w:t>
      </w:r>
      <w:proofErr w:type="spellEnd"/>
      <w:r w:rsidRPr="008F3944">
        <w:rPr>
          <w:rFonts w:ascii="Times New Roman" w:hAnsi="Times New Roman" w:cs="Times New Roman"/>
          <w:sz w:val="24"/>
          <w:szCs w:val="24"/>
        </w:rPr>
        <w:t xml:space="preserve">. в доход государства процессуальные издержки в сумме 62 709 тенге; Х., ранее не судимый, осужден по части 2 статьи 235 УК к 5 годам лишения свободы с конфискацией имущества, по пункту 2) части 3 статьи 234 УК к 4 годам лишения свободы с конфискацией имущества. В соответствии с частями 1, 3 статьи 58 УК по совокупности преступлений, путем поглощения менее строгого наказания более строгим, окончательно назначено к отбытию 5 лет лишения свободы с конфискацией имущества, с отбыванием наказания в исправительной колонии общего режима. </w:t>
      </w:r>
    </w:p>
    <w:p w14:paraId="29BB53E3"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По пункту 2) части 3 статьи 234 УК по эпизодам контрабандного ввоза ТНП в контейнерах № ILSU 5417669, № CAXU 9021960, № NGHU 8688312 - на имя Р., вагоне № 212500244 - на имя В., вагоне № 24376311 - на имя М., вагоне № 26228999 - на имя Т., на грузовых автомашинах с ГРНЗ А704OWO и A236NCO - на имя А., грузовой автомашине, ГРНЗ 5014 - на имя С., грузовых автомашинах ГРНЗ 04D4245 и 76AL479 - на имя Е., грузовых автомашинах 76DH024 и 76DH026 - на имя К., контейнерах № IRSU 4884365 и № XINU 8176506 - на имя Т., № TCRU 9207670 - на имя А., № GESU 6523718 - на имя А., № TRIU 9171223 - на имя Н., № PCIU 8574114 - на имя Е., № IMTU 9031483 - на имя К., № DFSU 6362818 - на имя У., № PCIU 8144426 - на имя У., № TICU 8156710 и № PCIU 8596581 - на имя А., № СRSU 9055166 - на имя У. и № СRSU 5283013 - на имя А. оправдан за отсутствием в его действиях состава преступления. </w:t>
      </w:r>
    </w:p>
    <w:p w14:paraId="6A63560E"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Взысканы с </w:t>
      </w:r>
      <w:proofErr w:type="spellStart"/>
      <w:r w:rsidRPr="008F3944">
        <w:rPr>
          <w:rFonts w:ascii="Times New Roman" w:hAnsi="Times New Roman" w:cs="Times New Roman"/>
          <w:sz w:val="24"/>
          <w:szCs w:val="24"/>
        </w:rPr>
        <w:t>С</w:t>
      </w:r>
      <w:proofErr w:type="spellEnd"/>
      <w:r w:rsidRPr="008F3944">
        <w:rPr>
          <w:rFonts w:ascii="Times New Roman" w:hAnsi="Times New Roman" w:cs="Times New Roman"/>
          <w:sz w:val="24"/>
          <w:szCs w:val="24"/>
        </w:rPr>
        <w:t xml:space="preserve">. в доход государства процессуальные издержки в сумме 62 709 тенге; А., ранее не судимый, осужден по части 3 статьи 385 УК к штрафу в размере 100 месячных расчетных показателей (далее – МРП) на сумму 173 100 тенге, по части 2 статьи 235 УК к 5 годам лишения свободы с конфискацией имущества, по пункту 2) части 3 статьи 234 УК к 4 годам лишения свободы с конфискацией имущества. </w:t>
      </w:r>
    </w:p>
    <w:p w14:paraId="30995F2D"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соответствии с частями 1, 3 статьи 58 УК по совокупности преступлений, путем поглощения менее строгого наказания более строгим, окончательно назначено к отбытию 5 лет лишения свободы с конфискацией имущества, с отбыванием наказания в исправительной колонии общего режима. Взысканы с А. в доход государства процессуальные издержки в сумме 26 795,50 тенге; У., ранее не судимый, осужден по части 5 статьи 28, по пункту 2) части 3 статьи 235 к 5 годам лишения свободы с отбыванием наказания в исправительной колонии общего режима. </w:t>
      </w:r>
    </w:p>
    <w:p w14:paraId="1B823271" w14:textId="77777777" w:rsidR="00053AFF" w:rsidRDefault="00BC3C73"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Оправдан по пункту 2) части 3 статьи 234 УК по эпизодам совершения экономической контрабанды ТНП в контейнерах № СRSU 9055166 - на имя У., № СRSU 5283013 - на имя А., а также по части 2 статьи 235 УК за отсутствием в его действиях состава преступления. Взысканы с У. в доход государства процессуальные издержки в сумме 38 985,50 тенге. Приговором в части заявленного гражданского иска за прокурором города Алматы признано право на его предъявление в порядке гражданского судопроизводства.</w:t>
      </w:r>
      <w:r w:rsidR="00E922F6" w:rsidRPr="008F3944">
        <w:rPr>
          <w:rFonts w:ascii="Times New Roman" w:hAnsi="Times New Roman" w:cs="Times New Roman"/>
          <w:sz w:val="24"/>
          <w:szCs w:val="24"/>
        </w:rPr>
        <w:t xml:space="preserve"> </w:t>
      </w:r>
    </w:p>
    <w:p w14:paraId="098EA9AC" w14:textId="77777777" w:rsidR="00A2608E"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Приговором суда Р. признан виновным в руководстве организованной преступной группой и участии в ней при совершении экономической контрабанды с другими осужденными: Б., С., Ш., Х., А., У., неоднократно, в крупном размере, то есть в перемещении через таможенную границу таможенного союза товаров с обманным использованием </w:t>
      </w:r>
      <w:r w:rsidRPr="008F3944">
        <w:rPr>
          <w:rFonts w:ascii="Times New Roman" w:hAnsi="Times New Roman" w:cs="Times New Roman"/>
          <w:sz w:val="24"/>
          <w:szCs w:val="24"/>
        </w:rPr>
        <w:lastRenderedPageBreak/>
        <w:t xml:space="preserve">документов, а также в неоднократных подделке и использовании официальных документов. Постановлением судебной коллегии по уголовным делам суда города Алматы от 13 августа 2015 года приговор суда оставлен без изменения. Кассационным постановлением судебной коллегии по уголовным делам суда города Алматы от 26 октября 2015 года указанные судебные акты оставлены без изменения. Этим же приговором осуждены Б., Ш., С., Х. и Э., Б., В., Т. и Е., в отношении которых ходатайства о пересмотре судебных актов в кассационном порядке не поданы. </w:t>
      </w:r>
    </w:p>
    <w:p w14:paraId="1881D9B3" w14:textId="77777777" w:rsidR="00A2608E"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ходатайстве осужденный Р. и его защитники-адвокаты В. и Ш., не соглашаясь с судебными актами, указывают на незаконность осуждения Р. по эпизодам контрабанды товаров народного потребления в контейнерах № VSCO 5390669, № CRXU 9063461, № FCIU 8088960 из Исламской Республики Иран, прибывших из ОАЭ и поступивших в адрес ТОО «N». Приводят доводы о подмене </w:t>
      </w:r>
      <w:proofErr w:type="spellStart"/>
      <w:proofErr w:type="gramStart"/>
      <w:r w:rsidRPr="008F3944">
        <w:rPr>
          <w:rFonts w:ascii="Times New Roman" w:hAnsi="Times New Roman" w:cs="Times New Roman"/>
          <w:sz w:val="24"/>
          <w:szCs w:val="24"/>
        </w:rPr>
        <w:t>товаро</w:t>
      </w:r>
      <w:proofErr w:type="spellEnd"/>
      <w:r w:rsidRPr="008F3944">
        <w:rPr>
          <w:rFonts w:ascii="Times New Roman" w:hAnsi="Times New Roman" w:cs="Times New Roman"/>
          <w:sz w:val="24"/>
          <w:szCs w:val="24"/>
        </w:rPr>
        <w:t>-материальных</w:t>
      </w:r>
      <w:proofErr w:type="gramEnd"/>
      <w:r w:rsidRPr="008F3944">
        <w:rPr>
          <w:rFonts w:ascii="Times New Roman" w:hAnsi="Times New Roman" w:cs="Times New Roman"/>
          <w:sz w:val="24"/>
          <w:szCs w:val="24"/>
        </w:rPr>
        <w:t xml:space="preserve"> ценностей, находившихся в указанных контейнерах за период незаконного удержания работниками ДБЭКП по городу Алматы, лицами, ответственными за обеспечение их сохранности, по которым затем был неправомерно проведен расчет таможенных платежей и налогов от 18 апреля 2014 года. </w:t>
      </w:r>
    </w:p>
    <w:p w14:paraId="57B37F1B" w14:textId="77777777" w:rsidR="00A2608E"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Основная сумма начислена за якобы незадекларированные пневматические шины, бывшие в употреблении (далее – б/у) в количестве 1434 штук, на которые начислена таможенная стоимость - 7 381 853 тенге, и штрафы, пени на общую сумму 2 856 845 тенге. При этом они ссылаются на выводы акта таможенного досмотра от 3 мая 2013 года № 6/4 в составе комиссии из работников государственных органов ЮКО, где выявлены только 44 шт. автомобильных покрышек, а также на то, что по данному факту было возбуждено уголовное дело по части 1 статьи 209 УК, прекращенное на основании пункта 2) части 1 статьи 35 Уголовно-процессуального кодекса Республики Казахстан (далее – УПК). Считают, что приговор в отношении Р. по этим контейнерам основан на предположениях, без достаточной совокупности доказательств, и подлежит отмене за отсутствием в его действиях состава преступления. </w:t>
      </w:r>
    </w:p>
    <w:p w14:paraId="139C9E1E" w14:textId="77777777" w:rsidR="00A2608E"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отношении Б., Ш., С., Х. и Э. дело рассмотрено в полном объеме в порядке, предусмотренном частью 14 статьи 494 УПК. Из материалов дела следует, что груз в контейнере № VSCO 5390669 пересек границу Туркменистана 5 мая 2013 года, затем 8 мая 2013 года - Республики Узбекистан. Груз в контейнере № CRXU 9063461 пересек границу Туркменистана 17 апреля 2013 года, границу Республики Узбекистан - 20 апреля 2013 года. Груз в контейнере № FCIU 8088960 пересек границу Туркменистана 24 апреля 2013 года, границу Республики Узбекистан - 29 апреля 2013 года. </w:t>
      </w:r>
    </w:p>
    <w:p w14:paraId="02FE4450"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На основании сопроводительных документов грузы перемещены через таможенную границу Таможенного союза в ТП «Сарыагаш» Южно-Казахстанской области с соблюдением необходимых таможенных процедур и проследовали в пункт назначения: тупик 310, СВХ «Терминал-2007», станция </w:t>
      </w:r>
      <w:proofErr w:type="spellStart"/>
      <w:r w:rsidRPr="008F3944">
        <w:rPr>
          <w:rFonts w:ascii="Times New Roman" w:hAnsi="Times New Roman" w:cs="Times New Roman"/>
          <w:sz w:val="24"/>
          <w:szCs w:val="24"/>
        </w:rPr>
        <w:t>Аксенгер</w:t>
      </w:r>
      <w:proofErr w:type="spellEnd"/>
      <w:r w:rsidRPr="008F3944">
        <w:rPr>
          <w:rFonts w:ascii="Times New Roman" w:hAnsi="Times New Roman" w:cs="Times New Roman"/>
          <w:sz w:val="24"/>
          <w:szCs w:val="24"/>
        </w:rPr>
        <w:t xml:space="preserve">, Алматинская область. </w:t>
      </w:r>
    </w:p>
    <w:p w14:paraId="6A251E69"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Согласно приговору, 18 апреля 2014 года в ходе проведения таможенного досмотра сотрудниками ДТК по Алматинской области выявлен факт контрабандного ввоза на территорию Республики Казахстан по поддельным товаросопроводительным документам контейнеров № VSCO 5390669, № CRXU 9063461, № FCIU 8088960 с товарами народного потребления (далее – ТНП) 56 наименований, с заявленной таможенной стоимостью 47 139 долларов США по транзитным декларациям № 39855509/ 100513/0018860, № 39855509/130513/0000313 и № 39855507/230513/0020544, из Исламской Республики Иран, фактически прибывших из Объединенных Арабских Эмиратов и поступивших в адрес ТОО «N». Вместо 56 наименований ТНП были обнаружены 18 наименований товаров, не </w:t>
      </w:r>
      <w:r w:rsidRPr="008F3944">
        <w:rPr>
          <w:rFonts w:ascii="Times New Roman" w:hAnsi="Times New Roman" w:cs="Times New Roman"/>
          <w:sz w:val="24"/>
          <w:szCs w:val="24"/>
        </w:rPr>
        <w:lastRenderedPageBreak/>
        <w:t xml:space="preserve">указанных в транзитной таможенной декларации и товаросопроводительных документах. Согласно заключению УТД ДТК по Алматинской области, общая таможенная стоимость незадекларированных товаров составила 54 319 долларов США, что эквивалентно 8 200 052 тенге, сумма таможенных платежей, сборов и налогов, подлежащих уплате, составила 3 374 238 тенге. </w:t>
      </w:r>
    </w:p>
    <w:p w14:paraId="5547A9D6"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Как видно из материалов дела, вышеуказанные контейнеры прибыли в Республику Казахстан в апреле-мае 2013 года. Контрабандный ввоз ТНП установлен в ноябре 2014 года. Между тем еще 7 ноября 2013 года при досмотре и выгрузке товаров из контейнера № CRXU 9063461 выявлено, что среди них были автомобильные диски - 44 штуки и колеса - 43 штуки (всего 87 штук). В акте таможенного досмотра от 8 ноября 2013 года, в котором описаны и указаны наименования товаров в контейнере № CRXU 9063461, также указаны диски автомобильные металлические - 87 штук. </w:t>
      </w:r>
    </w:p>
    <w:p w14:paraId="19CC70E4"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Однако в акте от 18 апреля 2014 года в контейнерах №VSCO 5390669, №CRXU 9063461, №FCIU 8088960 были обнаружены иные незадекларированные товары: пневматические шины б/у в количестве 1434 штуки, весом 15 774 кг, дверь автомобильная задняя, металлическая автомобильная крыша, картридж НР для ксерокса, блок питания «UPS», фары задние, хозяйственный инвентарь, пульверизатор, комплектующие для бытовой техники, шланг поливной, монитор, майка детская, топики для грудных детей, детские джинсы, платье детское, водолазка детская. </w:t>
      </w:r>
    </w:p>
    <w:p w14:paraId="2FBD1E37" w14:textId="0C6958FA"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Таможенная оценка перемещенных товаров определяется в соответствии с правилами определения таможенной стоимости товаров, утвержденных статьями </w:t>
      </w:r>
      <w:proofErr w:type="gramStart"/>
      <w:r w:rsidRPr="008F3944">
        <w:rPr>
          <w:rFonts w:ascii="Times New Roman" w:hAnsi="Times New Roman" w:cs="Times New Roman"/>
          <w:sz w:val="24"/>
          <w:szCs w:val="24"/>
        </w:rPr>
        <w:t>39-45</w:t>
      </w:r>
      <w:proofErr w:type="gramEnd"/>
      <w:r w:rsidRPr="008F3944">
        <w:rPr>
          <w:rFonts w:ascii="Times New Roman" w:hAnsi="Times New Roman" w:cs="Times New Roman"/>
          <w:sz w:val="24"/>
          <w:szCs w:val="24"/>
        </w:rPr>
        <w:t xml:space="preserve"> Таможенного Кодекса ЕАЭС (далее – ТК), с учетом страны происхождения, наименования, веса (количества), кода товара. При таможенной оценке в соответствии со статьями 41, 42, 45 ТК используется самая низкая таможенная стоимость идентичных однородных товаров. При применении методов определения таможенной стоимости по стоимости сделки с идентичными </w:t>
      </w:r>
      <w:hyperlink r:id="rId7" w:history="1">
        <w:r w:rsidRPr="00A75C97">
          <w:rPr>
            <w:rStyle w:val="aa"/>
            <w:rFonts w:ascii="Times New Roman" w:hAnsi="Times New Roman" w:cs="Times New Roman"/>
            <w:sz w:val="24"/>
            <w:szCs w:val="24"/>
          </w:rPr>
          <w:t>или однородными товарами за основу применяется таможенная стоимость</w:t>
        </w:r>
      </w:hyperlink>
      <w:r w:rsidRPr="008F3944">
        <w:rPr>
          <w:rFonts w:ascii="Times New Roman" w:hAnsi="Times New Roman" w:cs="Times New Roman"/>
          <w:sz w:val="24"/>
          <w:szCs w:val="24"/>
        </w:rPr>
        <w:t xml:space="preserve"> товаров, ранее определенная методом сличения цены сделки с ввозимыми товарами, то есть без корректировки таможенной стоимости. </w:t>
      </w:r>
    </w:p>
    <w:p w14:paraId="10B6E965"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Заключением специалиста является представленный в письменном виде официальный документ, оформленный в соответствии с требованиями части 3 статьи 117 УПК, отражающий содержание исследования и выводы по вопросам, поставленным перед специалистом лицом, ведущим уголовный процесс или сторонами. Между тем работник таможенной службы М. дал по результатам исследования документ под названием «Пояснения» без составления требуемого заключения, с приведением в нем методов расчетов, основываясь лишь на последнем акте досмотра от 18 апреля 2014 года, без учета предыдущих. </w:t>
      </w:r>
    </w:p>
    <w:p w14:paraId="16CF6FB6"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Ни органы досудебного расследования, ни суд при оценке причиненного ущерба по этому эпизоду, в нарушение уголовно-процессуального законодательства, не учли и не проанализировали сведения о различном количестве и видах контрабандного товара по вышеназванным актам таможенного осмотра, а также отсутствие сведений по проверке наличия прежних пломб на контейнерах, ограничившись пояснением М. Более того, в ходатайстве приведены доводы о результатах акта таможенного досмотра № 6/4 вышеназванных 3 контейнеров, проведенного 3 мая 2013 года комиссией в составе работников государственных органов ЮКО, в котором, помимо расхождения наименований товаров, указываются автомобильные покрышки б/у в количестве 44 штук. По данному факту 25 мая 2013 года ДБЭКП по ЮКО возбуждено уголовное дело по части 1 статьи 209 УК. Согласно ответу на адвокатский запрос, представленному ГУ «РТУ </w:t>
      </w:r>
      <w:proofErr w:type="spellStart"/>
      <w:r w:rsidRPr="008F3944">
        <w:rPr>
          <w:rFonts w:ascii="Times New Roman" w:hAnsi="Times New Roman" w:cs="Times New Roman"/>
          <w:sz w:val="24"/>
          <w:szCs w:val="24"/>
        </w:rPr>
        <w:t>КПСиСУ</w:t>
      </w:r>
      <w:proofErr w:type="spellEnd"/>
      <w:r w:rsidRPr="008F3944">
        <w:rPr>
          <w:rFonts w:ascii="Times New Roman" w:hAnsi="Times New Roman" w:cs="Times New Roman"/>
          <w:sz w:val="24"/>
          <w:szCs w:val="24"/>
        </w:rPr>
        <w:t xml:space="preserve"> Генеральной прокуратуры </w:t>
      </w:r>
      <w:r w:rsidRPr="008F3944">
        <w:rPr>
          <w:rFonts w:ascii="Times New Roman" w:hAnsi="Times New Roman" w:cs="Times New Roman"/>
          <w:sz w:val="24"/>
          <w:szCs w:val="24"/>
        </w:rPr>
        <w:lastRenderedPageBreak/>
        <w:t xml:space="preserve">РК», 31 марта 2015 года принято решение о прекращении уголовного дела в порядке пункта 2) части 1 статьи 35 УПК. </w:t>
      </w:r>
    </w:p>
    <w:p w14:paraId="45847F7F"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Вместе с тем в деле имеются материалы КУЗИ от 20 декабря 2013 года № 202, в которых содержатся сведения о поступлении оперативной информации об указанных трех контейнерах с товарами, не соответствующими заявленным в таможенной декларации. Там же, в постановлениях о продлении сроков рассмотрения говорится о недостаточности данных, указывающих на признаки преступления, предусмотренного статьей 209 УК. Вышеизложенное подтверждается материалами надзорного производства о ходе досудебного расследования по фактам экономической контрабанды, в том числе по эпизоду контейнера №CRXU 9063461, истребованными из Регионального транспортного управления комитета по правовой статистике и специальным учетам Генеральной Прокуратуры в ходе рассмотрения данного кассационного ходатайства. </w:t>
      </w:r>
    </w:p>
    <w:p w14:paraId="57CCC9F1" w14:textId="77777777" w:rsidR="009C2C7B" w:rsidRDefault="00E922F6" w:rsidP="00053AFF">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В нарушение требований уголовно-процессуального закона и пунктов 18 и 19 нормативного постановления Верховного Суда Республики Казахстан от 20 апреля 2018 года № 4 «О судебном приговоре», версия защиты по данному эпизоду вообще не проверена. Обвинительный приговор основан только на противоречивых доказательствах, что не отвечает критерию обоснованности и достаточности. При обвинении Р. по преступным эпизодам не дан анализ доказательств по каждому из них. В приговоре не отражены перечень задекларированных товаров в контейнерах № VSCO 5390669, № FCIU 8088960, где № CRXU 9063461, их стоимость - для сравнения с фактически ввезенными товарами и определения размера причиненного ущерба от контрабанды по данному эпизоду. К тому же необоснованное осуждение Р., Б., Ш., С., Х., Э. по указанным фактам повлекло увеличение размера гражданского иска, право на удовлетворение которого вытекает из приговора. </w:t>
      </w:r>
    </w:p>
    <w:p w14:paraId="0D5AA8CF" w14:textId="35474B1A" w:rsidR="00A75C97" w:rsidRDefault="00E922F6" w:rsidP="00A75C97">
      <w:pPr>
        <w:ind w:firstLine="720"/>
        <w:jc w:val="both"/>
        <w:rPr>
          <w:rFonts w:ascii="Times New Roman" w:hAnsi="Times New Roman" w:cs="Times New Roman"/>
          <w:sz w:val="24"/>
          <w:szCs w:val="24"/>
        </w:rPr>
      </w:pPr>
      <w:r w:rsidRPr="008F3944">
        <w:rPr>
          <w:rFonts w:ascii="Times New Roman" w:hAnsi="Times New Roman" w:cs="Times New Roman"/>
          <w:sz w:val="24"/>
          <w:szCs w:val="24"/>
        </w:rPr>
        <w:t xml:space="preserve">Тем самым при вынесении приговора судом допущены существенные нарушения уголовно-процессуального закона, повлиявшие на исход дела, нарушены принципы законности и презумпции невиновности, требования закона к оценке доказательств. В совокупности </w:t>
      </w:r>
      <w:hyperlink r:id="rId8" w:history="1">
        <w:r w:rsidRPr="00A75C97">
          <w:rPr>
            <w:rStyle w:val="aa"/>
            <w:rFonts w:ascii="Times New Roman" w:hAnsi="Times New Roman" w:cs="Times New Roman"/>
            <w:sz w:val="24"/>
            <w:szCs w:val="24"/>
          </w:rPr>
          <w:t>допущенные нарушения повлияли на решение вопроса о виновности или</w:t>
        </w:r>
      </w:hyperlink>
      <w:r w:rsidRPr="008F3944">
        <w:rPr>
          <w:rFonts w:ascii="Times New Roman" w:hAnsi="Times New Roman" w:cs="Times New Roman"/>
          <w:sz w:val="24"/>
          <w:szCs w:val="24"/>
        </w:rPr>
        <w:t xml:space="preserve"> невиновности вышеперечисленных лиц по данному эпизоду, об объеме обвинения осужденного.</w:t>
      </w:r>
    </w:p>
    <w:p w14:paraId="1C113091" w14:textId="7E07D3F0" w:rsidR="00F173BA" w:rsidRPr="008F3944" w:rsidRDefault="00E922F6" w:rsidP="00A75C97">
      <w:pPr>
        <w:ind w:firstLine="720"/>
        <w:jc w:val="both"/>
        <w:rPr>
          <w:rFonts w:ascii="Times New Roman" w:hAnsi="Times New Roman" w:cs="Times New Roman"/>
          <w:sz w:val="24"/>
          <w:szCs w:val="24"/>
        </w:rPr>
      </w:pPr>
      <w:r w:rsidRPr="008F3944">
        <w:rPr>
          <w:rFonts w:ascii="Times New Roman" w:hAnsi="Times New Roman" w:cs="Times New Roman"/>
          <w:sz w:val="24"/>
          <w:szCs w:val="24"/>
        </w:rPr>
        <w:t>На основании изложенного судебная коллегия по уголовным делам Верховного Суда изменила судебные акты местных судов в отношении Р., Б., Ш., С., Х., Э. по эпизодам контрабанды товаров народного потребления на общую сумму 8 200 052 тенге в контейнерах № VSCO 5390669, № CRXU 9063461, № FCIU 8088960 из Исламской Республики Иран, прибывших из ОАЭ и поступивших в адрес ТОО «N», и в этой части дело прекратила за отсутствием в их действиях состава уголовного правонарушения. В остальной части судебные акты оставлены без изменения, ходатайства осужденного Р., защитников-адвокатов В. и Ш. удовлетворены.</w:t>
      </w:r>
    </w:p>
    <w:p w14:paraId="1D196CDE" w14:textId="737247FA" w:rsidR="00F173BA" w:rsidRPr="008F3944" w:rsidRDefault="00F173BA" w:rsidP="008F3944">
      <w:pPr>
        <w:jc w:val="both"/>
        <w:rPr>
          <w:rFonts w:ascii="Times New Roman" w:hAnsi="Times New Roman" w:cs="Times New Roman"/>
          <w:sz w:val="24"/>
          <w:szCs w:val="24"/>
        </w:rPr>
      </w:pPr>
    </w:p>
    <w:p w14:paraId="02403F08" w14:textId="75BEB719" w:rsidR="00F173BA" w:rsidRPr="008F3944" w:rsidRDefault="00F173BA" w:rsidP="008F3944">
      <w:pPr>
        <w:jc w:val="both"/>
        <w:rPr>
          <w:rFonts w:ascii="Times New Roman" w:hAnsi="Times New Roman" w:cs="Times New Roman"/>
          <w:sz w:val="24"/>
          <w:szCs w:val="24"/>
        </w:rPr>
      </w:pPr>
    </w:p>
    <w:p w14:paraId="308325D5" w14:textId="324F2E94" w:rsidR="00F173BA" w:rsidRPr="008F3944" w:rsidRDefault="00F173BA" w:rsidP="008F3944">
      <w:pPr>
        <w:jc w:val="both"/>
        <w:rPr>
          <w:rFonts w:ascii="Times New Roman" w:hAnsi="Times New Roman" w:cs="Times New Roman"/>
          <w:sz w:val="24"/>
          <w:szCs w:val="24"/>
        </w:rPr>
      </w:pPr>
    </w:p>
    <w:p w14:paraId="22BAA135" w14:textId="6CC745FE" w:rsidR="00F173BA" w:rsidRPr="008F3944" w:rsidRDefault="00F173BA" w:rsidP="008F3944">
      <w:pPr>
        <w:jc w:val="both"/>
        <w:rPr>
          <w:rFonts w:ascii="Times New Roman" w:hAnsi="Times New Roman" w:cs="Times New Roman"/>
          <w:sz w:val="24"/>
          <w:szCs w:val="24"/>
        </w:rPr>
      </w:pPr>
    </w:p>
    <w:p w14:paraId="33D51603" w14:textId="10BA4AEF" w:rsidR="00F173BA" w:rsidRPr="008F3944" w:rsidRDefault="00F173BA" w:rsidP="008F3944">
      <w:pPr>
        <w:jc w:val="both"/>
        <w:rPr>
          <w:rFonts w:ascii="Times New Roman" w:hAnsi="Times New Roman" w:cs="Times New Roman"/>
          <w:sz w:val="24"/>
          <w:szCs w:val="24"/>
        </w:rPr>
      </w:pPr>
    </w:p>
    <w:p w14:paraId="55D95E22" w14:textId="0EFD17BF" w:rsidR="00F173BA" w:rsidRPr="008F3944" w:rsidRDefault="00F173BA" w:rsidP="008F3944">
      <w:pPr>
        <w:jc w:val="both"/>
        <w:rPr>
          <w:rFonts w:ascii="Times New Roman" w:hAnsi="Times New Roman" w:cs="Times New Roman"/>
          <w:sz w:val="24"/>
          <w:szCs w:val="24"/>
        </w:rPr>
      </w:pPr>
    </w:p>
    <w:p w14:paraId="1E84A240" w14:textId="61513D00" w:rsidR="00F173BA" w:rsidRPr="008F3944" w:rsidRDefault="00F173BA" w:rsidP="008F3944">
      <w:pPr>
        <w:jc w:val="both"/>
        <w:rPr>
          <w:rFonts w:ascii="Times New Roman" w:hAnsi="Times New Roman" w:cs="Times New Roman"/>
          <w:sz w:val="24"/>
          <w:szCs w:val="24"/>
        </w:rPr>
      </w:pPr>
    </w:p>
    <w:p w14:paraId="049E1B58" w14:textId="408BB97D" w:rsidR="00F173BA" w:rsidRPr="008F3944" w:rsidRDefault="00F173BA" w:rsidP="008F3944">
      <w:pPr>
        <w:jc w:val="both"/>
        <w:rPr>
          <w:rFonts w:ascii="Times New Roman" w:hAnsi="Times New Roman" w:cs="Times New Roman"/>
          <w:sz w:val="24"/>
          <w:szCs w:val="24"/>
        </w:rPr>
      </w:pPr>
    </w:p>
    <w:p w14:paraId="3F19C72F" w14:textId="49CAEBA5" w:rsidR="00F173BA" w:rsidRPr="008F3944" w:rsidRDefault="00F173BA" w:rsidP="008F3944">
      <w:pPr>
        <w:tabs>
          <w:tab w:val="left" w:pos="6948"/>
        </w:tabs>
        <w:jc w:val="both"/>
        <w:rPr>
          <w:rFonts w:ascii="Times New Roman" w:hAnsi="Times New Roman" w:cs="Times New Roman"/>
          <w:sz w:val="24"/>
          <w:szCs w:val="24"/>
        </w:rPr>
      </w:pPr>
      <w:r w:rsidRPr="008F3944">
        <w:rPr>
          <w:rFonts w:ascii="Times New Roman" w:hAnsi="Times New Roman" w:cs="Times New Roman"/>
          <w:sz w:val="24"/>
          <w:szCs w:val="24"/>
        </w:rPr>
        <w:tab/>
      </w:r>
    </w:p>
    <w:sectPr w:rsidR="00F173BA" w:rsidRPr="008F3944"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34D4F" w14:textId="77777777" w:rsidR="00346FF3" w:rsidRDefault="00346FF3" w:rsidP="00702393">
      <w:pPr>
        <w:spacing w:after="0" w:line="240" w:lineRule="auto"/>
      </w:pPr>
      <w:r>
        <w:separator/>
      </w:r>
    </w:p>
  </w:endnote>
  <w:endnote w:type="continuationSeparator" w:id="0">
    <w:p w14:paraId="543D00BD" w14:textId="77777777" w:rsidR="00346FF3" w:rsidRDefault="00346FF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26472" w14:textId="77777777" w:rsidR="00346FF3" w:rsidRDefault="00346FF3" w:rsidP="00702393">
      <w:pPr>
        <w:spacing w:after="0" w:line="240" w:lineRule="auto"/>
      </w:pPr>
      <w:r>
        <w:separator/>
      </w:r>
    </w:p>
  </w:footnote>
  <w:footnote w:type="continuationSeparator" w:id="0">
    <w:p w14:paraId="220C934B" w14:textId="77777777" w:rsidR="00346FF3" w:rsidRDefault="00346FF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53AFF"/>
    <w:rsid w:val="00083357"/>
    <w:rsid w:val="00102D7B"/>
    <w:rsid w:val="00152128"/>
    <w:rsid w:val="001539CF"/>
    <w:rsid w:val="00193E1B"/>
    <w:rsid w:val="001C5801"/>
    <w:rsid w:val="001E7ED8"/>
    <w:rsid w:val="002570B0"/>
    <w:rsid w:val="002A1A72"/>
    <w:rsid w:val="002B659E"/>
    <w:rsid w:val="00315990"/>
    <w:rsid w:val="00327D34"/>
    <w:rsid w:val="00327E86"/>
    <w:rsid w:val="00346FF3"/>
    <w:rsid w:val="00396063"/>
    <w:rsid w:val="003C77EA"/>
    <w:rsid w:val="003E3623"/>
    <w:rsid w:val="00442855"/>
    <w:rsid w:val="00461793"/>
    <w:rsid w:val="004F10AE"/>
    <w:rsid w:val="005A3B78"/>
    <w:rsid w:val="006B0A4D"/>
    <w:rsid w:val="006E2D0A"/>
    <w:rsid w:val="00702393"/>
    <w:rsid w:val="00722D19"/>
    <w:rsid w:val="008A7236"/>
    <w:rsid w:val="008E7DF6"/>
    <w:rsid w:val="008F3944"/>
    <w:rsid w:val="0091354D"/>
    <w:rsid w:val="00940023"/>
    <w:rsid w:val="0094655E"/>
    <w:rsid w:val="009C2C7B"/>
    <w:rsid w:val="009C5FE4"/>
    <w:rsid w:val="009E6904"/>
    <w:rsid w:val="00A23573"/>
    <w:rsid w:val="00A2608E"/>
    <w:rsid w:val="00A45B15"/>
    <w:rsid w:val="00A63B06"/>
    <w:rsid w:val="00A75C97"/>
    <w:rsid w:val="00A81D5F"/>
    <w:rsid w:val="00B31BDB"/>
    <w:rsid w:val="00BC3C73"/>
    <w:rsid w:val="00BD7730"/>
    <w:rsid w:val="00C16D9C"/>
    <w:rsid w:val="00CB275A"/>
    <w:rsid w:val="00CF5BD5"/>
    <w:rsid w:val="00D02DFB"/>
    <w:rsid w:val="00DB660C"/>
    <w:rsid w:val="00DD0989"/>
    <w:rsid w:val="00E922F6"/>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75C97"/>
    <w:rPr>
      <w:color w:val="0563C1" w:themeColor="hyperlink"/>
      <w:u w:val="single"/>
    </w:rPr>
  </w:style>
  <w:style w:type="character" w:styleId="ab">
    <w:name w:val="Unresolved Mention"/>
    <w:basedOn w:val="a0"/>
    <w:uiPriority w:val="99"/>
    <w:semiHidden/>
    <w:unhideWhenUsed/>
    <w:rsid w:val="00A75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k.ru/group/59369613230259"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2596</Words>
  <Characters>14800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41</cp:revision>
  <cp:lastPrinted>2021-08-17T09:04:00Z</cp:lastPrinted>
  <dcterms:created xsi:type="dcterms:W3CDTF">2021-08-13T09:00:00Z</dcterms:created>
  <dcterms:modified xsi:type="dcterms:W3CDTF">2021-12-10T17:37:00Z</dcterms:modified>
</cp:coreProperties>
</file>