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24222460" w:rsidR="00A81D5F" w:rsidRPr="005024BB" w:rsidRDefault="00D2534B" w:rsidP="001D2EE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D2EEB">
        <w:rPr>
          <w:rFonts w:ascii="Times New Roman" w:hAnsi="Times New Roman" w:cs="Times New Roman"/>
          <w:b/>
          <w:bCs/>
          <w:sz w:val="24"/>
          <w:szCs w:val="24"/>
        </w:rPr>
        <w:t>Оценка доказательств Неверная квалификация действия осужденного повлекла неправильное назначение наказания</w:t>
      </w:r>
    </w:p>
    <w:p w14:paraId="7EA7FA65" w14:textId="0D3DEF47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4967045D" w14:textId="77777777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Приговором Кордайского районного суда Жамбылской области от 11 мая 2017 года Ы., ранее не судимый, осужден по пункту 5 части 2 статьи 286 Уголовного кодекса Республики Казахстан (далее – УК) к 7 годам лишения свободы, по части 3 статьи 296 УК к общественным работам на 180 часов. На основании части 3 статьи 58 УК по совокупности уголовных правонарушений, путем поглощения менее строгого наказания более строгим, окончательно к отбытию назначено 7 лет лишения свободы. В соответствии с частью 1 статьи 63 УК наказание Ы. назначено условно, с установлением </w:t>
      </w:r>
      <w:proofErr w:type="spellStart"/>
      <w:r w:rsidRPr="001D2EEB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1D2EEB">
        <w:rPr>
          <w:rFonts w:ascii="Times New Roman" w:hAnsi="Times New Roman" w:cs="Times New Roman"/>
          <w:sz w:val="24"/>
          <w:szCs w:val="24"/>
        </w:rPr>
        <w:t xml:space="preserve"> контроля на весь срок лишения свободы, с возложением на осужденного определенных обязанностей. Приговором суда Ы. признан виновным в незаконном приобретении, перевозке, хранении без цели сбыта, а также в незаконном перемещении через Государственную границу Республики Казахстан наркотического средства в крупном размере. </w:t>
      </w:r>
    </w:p>
    <w:p w14:paraId="19D6B170" w14:textId="31DF27D8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Дело в апелляционном порядке не рассматривалось. В представлении Председатель Верховного Суда полагает, что фактические действия Ы. по перемещению наркотического средства на территорию Республики Казахстан не образуют состава оконченного уголовного правонарушения - контрабанды. Просит приговор в отношении Ы. изменить, переквалифицировать его действия по пункту 5) части 2 статьи 286 УК на покушение на контрабанду и назначить осужденному наказание в соответствии с требованиями уголовного закона. Виновность осужденного Ы. в незаконном хранении и перевозке наркотических средств в крупном размере без цели сбыта материалами дела доказана. Действия его по части 3 статьи 296 УК квалифицированы правильно. </w:t>
      </w:r>
      <w:hyperlink r:id="rId6" w:history="1">
        <w:r w:rsidRPr="00776A70">
          <w:rPr>
            <w:rStyle w:val="aa"/>
            <w:rFonts w:ascii="Times New Roman" w:hAnsi="Times New Roman" w:cs="Times New Roman"/>
            <w:sz w:val="24"/>
            <w:szCs w:val="24"/>
          </w:rPr>
          <w:t>Вместе с тем судом первой инстанции действия</w:t>
        </w:r>
      </w:hyperlink>
      <w:r w:rsidRPr="001D2EEB">
        <w:rPr>
          <w:rFonts w:ascii="Times New Roman" w:hAnsi="Times New Roman" w:cs="Times New Roman"/>
          <w:sz w:val="24"/>
          <w:szCs w:val="24"/>
        </w:rPr>
        <w:t xml:space="preserve"> Ы. по пункту 5) части 2 статьи 286 УК неверно квалифицированы как оконченное преступление. По смыслу уголовного закона ответственность по статье 286 УК наступает при незаконном перемещении наркотических средств через Государственную границу Республики Казахстан. </w:t>
      </w:r>
    </w:p>
    <w:p w14:paraId="2F8E9500" w14:textId="77777777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В соответствии с пунктами 5 и 9 статьи 19 Закона Республики Казахстан от 16 января 2013 года № 70-V «О Государственной границе Республики Казахстан» при пропуске лиц в пунктах пропуска, а также в иных местах, где осуществляется пропуск через Государственную границу, в качестве Государственной границы выступает линия паспортного контроля. Пропуск через Государственную границу считается завершенным по окончании процедуры пограничного контроля и при выезде лица, транспортного средства или вывозе грузов и товаров за пределы пункта пропуска, а также иного места, где осуществляется пропуск через Государственную границу. Кроме того, согласно разъяснениям пункта 3 нормативного постановления Верховного Суда Республики Казахстан от 18 июля 1997 года № 10 «О практике применения законодательства об уголовной ответственности за контрабанду» контрабанда в отношении предметов, для которых установлены специальные правила, считается оконченной с момента окончания процедуры пограничного контроля. </w:t>
      </w:r>
    </w:p>
    <w:p w14:paraId="18AC4DB3" w14:textId="77777777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>По уголовному делу установлено, что после пересечения Государственной границы Кыргызской Республики Ы. находился в пункте пропуска «</w:t>
      </w:r>
      <w:proofErr w:type="spellStart"/>
      <w:r w:rsidRPr="001D2EEB">
        <w:rPr>
          <w:rFonts w:ascii="Times New Roman" w:hAnsi="Times New Roman" w:cs="Times New Roman"/>
          <w:sz w:val="24"/>
          <w:szCs w:val="24"/>
        </w:rPr>
        <w:t>Кордай</w:t>
      </w:r>
      <w:proofErr w:type="spellEnd"/>
      <w:r w:rsidRPr="001D2EEB">
        <w:rPr>
          <w:rFonts w:ascii="Times New Roman" w:hAnsi="Times New Roman" w:cs="Times New Roman"/>
          <w:sz w:val="24"/>
          <w:szCs w:val="24"/>
        </w:rPr>
        <w:t xml:space="preserve">» Республики Казахстан. Здесь в ходе личного обыска у него было обнаружено и изъято наркотическое средство гашиш, весом 12,580 грамма. Поскольку Ы. был задержан, то он не смог далее завершить процедуру пограничного контроля, пройти линию паспортного контроля и, следовательно, </w:t>
      </w:r>
      <w:r w:rsidRPr="001D2EEB">
        <w:rPr>
          <w:rFonts w:ascii="Times New Roman" w:hAnsi="Times New Roman" w:cs="Times New Roman"/>
          <w:sz w:val="24"/>
          <w:szCs w:val="24"/>
        </w:rPr>
        <w:lastRenderedPageBreak/>
        <w:t xml:space="preserve">переместить наркотические средства через Государственную границу Республики Казахстан. При таких обстоятельствах действия Ы. следует квалифицировать по части 3 статьи 24, по пункту 5) части 2 статьи 286 УК как покушение на контрабанду, то есть покушение на незаконное перемещение через Государственную границу Республики Казахстан наркотического средства в крупном размере. </w:t>
      </w:r>
    </w:p>
    <w:p w14:paraId="601C2B88" w14:textId="77777777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Поскольку Ы. совершил неоконченное преступление, то при назначении ему наказания должны быть учтены положения части 3 статьи 56 УК. Кроме того, при установлении судом смягчающих уголовную ответственность и наказание обстоятельств, не предусмотренных в качестве признака совершенного преступления, и отсутствия отягчающих обстоятельств, с учетом требований по пункту 2 части 2 статьи 55 УК размер наказания не может превышать двух третей максимального срока или размера наиболее строгого вида наказания. Согласно разъяснениям, содержащимся в пункте 7 нормативного постановления Верховного Суда Республики Казахстан от 25 июня 2015 года № 4 «О некоторых вопросах назначения уголовного наказания», при назначении наказания за неоконченное преступление при наличии оснований, предусмотренных частями второй и третьей статьи 55 УК, следует исчислять половину, две третьих и три четвертых максимального срока и размера наиболее строгого вида наказания, исходя из пределов, установленных статьей 56 УК. </w:t>
      </w:r>
    </w:p>
    <w:p w14:paraId="3C293029" w14:textId="77777777" w:rsid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приговор суда первой инстанции в отношении Ы. Действия Ы. переквалифицированы с пункта 5) части 2 статьи 286 УК на часть 3 статьи 24, пункт 5) части 2 статьи 286 УК и с учетом требований части 3 статьи 56, пункта 2) части 2 статьи 55 УК назначено наказание - 6 лет лишения свободы. Наказание по части 3 статьи 296 УК оставлено без изменения. На основании части 3 статьи 58 УК по совокупности уголовных правонарушений путем поглощения менее строгого наказания более строгим окончательно назначено Ы. 6 лет лишения свободы. </w:t>
      </w:r>
    </w:p>
    <w:p w14:paraId="1D196CDE" w14:textId="1E0A759B" w:rsidR="00F173BA" w:rsidRPr="001D2EEB" w:rsidRDefault="00851F8F" w:rsidP="001D2E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 xml:space="preserve">В силу статьи 63 УК назначенное наказание постановлено считать условным, с установлением </w:t>
      </w:r>
      <w:proofErr w:type="spellStart"/>
      <w:r w:rsidRPr="001D2EEB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1D2EEB">
        <w:rPr>
          <w:rFonts w:ascii="Times New Roman" w:hAnsi="Times New Roman" w:cs="Times New Roman"/>
          <w:sz w:val="24"/>
          <w:szCs w:val="24"/>
        </w:rPr>
        <w:t xml:space="preserve"> контроля на весь срок лишения свободы и возложением обязанностей, перечисленных в </w:t>
      </w:r>
      <w:hyperlink r:id="rId7" w:history="1">
        <w:r w:rsidRPr="001D2EEB">
          <w:rPr>
            <w:rStyle w:val="aa"/>
            <w:rFonts w:ascii="Times New Roman" w:hAnsi="Times New Roman" w:cs="Times New Roman"/>
            <w:sz w:val="24"/>
            <w:szCs w:val="24"/>
          </w:rPr>
          <w:t>приговоре суда. В остальной части приговор в отношении Ы.</w:t>
        </w:r>
      </w:hyperlink>
      <w:r w:rsidRPr="001D2EEB">
        <w:rPr>
          <w:rFonts w:ascii="Times New Roman" w:hAnsi="Times New Roman" w:cs="Times New Roman"/>
          <w:sz w:val="24"/>
          <w:szCs w:val="24"/>
        </w:rPr>
        <w:t xml:space="preserve"> оставлен без изменения. Представление Председателя Верховного Суда Республики Казахстан удовлетворено.</w:t>
      </w:r>
    </w:p>
    <w:p w14:paraId="02403F08" w14:textId="75BEB719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D2EE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D2EE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1D2EE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D2EE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EC39B" w14:textId="77777777" w:rsidR="00FF5BFC" w:rsidRDefault="00FF5BFC" w:rsidP="00702393">
      <w:pPr>
        <w:spacing w:after="0" w:line="240" w:lineRule="auto"/>
      </w:pPr>
      <w:r>
        <w:separator/>
      </w:r>
    </w:p>
  </w:endnote>
  <w:endnote w:type="continuationSeparator" w:id="0">
    <w:p w14:paraId="5D7367FF" w14:textId="77777777" w:rsidR="00FF5BFC" w:rsidRDefault="00FF5BF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5E543" w14:textId="77777777" w:rsidR="00FF5BFC" w:rsidRDefault="00FF5BFC" w:rsidP="00702393">
      <w:pPr>
        <w:spacing w:after="0" w:line="240" w:lineRule="auto"/>
      </w:pPr>
      <w:r>
        <w:separator/>
      </w:r>
    </w:p>
  </w:footnote>
  <w:footnote w:type="continuationSeparator" w:id="0">
    <w:p w14:paraId="4788216A" w14:textId="77777777" w:rsidR="00FF5BFC" w:rsidRDefault="00FF5BF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D2EEB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024BB"/>
    <w:rsid w:val="005A3B78"/>
    <w:rsid w:val="006B0A4D"/>
    <w:rsid w:val="006E2D0A"/>
    <w:rsid w:val="00702393"/>
    <w:rsid w:val="00722D19"/>
    <w:rsid w:val="00776A70"/>
    <w:rsid w:val="00851F8F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2534B"/>
    <w:rsid w:val="00DB660C"/>
    <w:rsid w:val="00EE78AD"/>
    <w:rsid w:val="00F173BA"/>
    <w:rsid w:val="00F96E54"/>
    <w:rsid w:val="00FE608D"/>
    <w:rsid w:val="00FF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D2EE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D2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2021-12-06T15:51:00Z</dcterms:modified>
</cp:coreProperties>
</file>