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7E8A8" w14:textId="77777777" w:rsidR="00645562" w:rsidRPr="00F95DAE" w:rsidRDefault="000D0C08" w:rsidP="00F95DA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5DAE">
        <w:rPr>
          <w:rFonts w:ascii="Times New Roman" w:hAnsi="Times New Roman" w:cs="Times New Roman"/>
          <w:b/>
          <w:bCs/>
          <w:sz w:val="24"/>
          <w:szCs w:val="24"/>
        </w:rPr>
        <w:t>Досудебное урегулирование споров</w:t>
      </w:r>
    </w:p>
    <w:p w14:paraId="565FFE82" w14:textId="77777777" w:rsidR="00645562" w:rsidRPr="00F95DAE" w:rsidRDefault="00645562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815E7C" w14:textId="77777777" w:rsidR="00F95DAE" w:rsidRDefault="00645562" w:rsidP="00F95D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5DAE">
        <w:rPr>
          <w:rFonts w:ascii="Times New Roman" w:hAnsi="Times New Roman" w:cs="Times New Roman"/>
          <w:sz w:val="24"/>
          <w:szCs w:val="24"/>
        </w:rPr>
        <w:t>Действующим законодательством определен альтернативный порядок разрешения споров об оспаривании решений, действий (бездействия) органов государственных доходов. Заявитель вправе обжаловать: уведомление о результатах проверки в уполномоченный орган или в суд;</w:t>
      </w:r>
      <w:r w:rsidR="00F95DAE">
        <w:rPr>
          <w:rFonts w:ascii="Times New Roman" w:hAnsi="Times New Roman" w:cs="Times New Roman"/>
          <w:sz w:val="24"/>
          <w:szCs w:val="24"/>
        </w:rPr>
        <w:t xml:space="preserve"> </w:t>
      </w:r>
      <w:r w:rsidRPr="00F95DAE">
        <w:rPr>
          <w:rFonts w:ascii="Times New Roman" w:hAnsi="Times New Roman" w:cs="Times New Roman"/>
          <w:sz w:val="24"/>
          <w:szCs w:val="24"/>
        </w:rPr>
        <w:t>действия (бездействие) должностных лиц органов государственных доходов вышестоящему органу или в суд.</w:t>
      </w:r>
    </w:p>
    <w:p w14:paraId="6981D327" w14:textId="76E5EFEB" w:rsidR="00F95DAE" w:rsidRDefault="00645562" w:rsidP="00F95D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5DAE">
        <w:rPr>
          <w:rFonts w:ascii="Times New Roman" w:hAnsi="Times New Roman" w:cs="Times New Roman"/>
          <w:sz w:val="24"/>
          <w:szCs w:val="24"/>
        </w:rPr>
        <w:t xml:space="preserve"> С 1 июля 2017 года для рассмотрения жалоб на уведомление о результатах проверки уполномоченным органом – </w:t>
      </w:r>
      <w:hyperlink r:id="rId6" w:history="1">
        <w:r w:rsidRPr="007D7799">
          <w:rPr>
            <w:rStyle w:val="aa"/>
            <w:rFonts w:ascii="Times New Roman" w:hAnsi="Times New Roman" w:cs="Times New Roman"/>
            <w:sz w:val="24"/>
            <w:szCs w:val="24"/>
          </w:rPr>
          <w:t>Министерством финансов создана Апелляционная комиссия.</w:t>
        </w:r>
      </w:hyperlink>
      <w:r w:rsidRPr="00F95DAE">
        <w:rPr>
          <w:rFonts w:ascii="Times New Roman" w:hAnsi="Times New Roman" w:cs="Times New Roman"/>
          <w:sz w:val="24"/>
          <w:szCs w:val="24"/>
        </w:rPr>
        <w:t xml:space="preserve"> Уполномоченный орган выносит мотивированное решение с учетом решения Апелляционной комиссии. Из анализа, проведенного уполномоченным органом, следует, что во втором полугодии 2017 года им рассмотрено 70 жалоб, из которых удовлетворено 20 (отменены уведомления). В первом полугодии текущего года рассмотрены 134 жалобы, из них удовлетворено – 53 или 40%. </w:t>
      </w:r>
    </w:p>
    <w:p w14:paraId="00379CCD" w14:textId="0FF5F131" w:rsidR="00A81D5F" w:rsidRPr="00F95DAE" w:rsidRDefault="00645562" w:rsidP="00F95DA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95DAE">
        <w:rPr>
          <w:rFonts w:ascii="Times New Roman" w:hAnsi="Times New Roman" w:cs="Times New Roman"/>
          <w:sz w:val="24"/>
          <w:szCs w:val="24"/>
        </w:rPr>
        <w:t xml:space="preserve">Следует отметить, что при этом из обжалованных налогоплательщиками вопросов только один процент относится к </w:t>
      </w:r>
      <w:hyperlink r:id="rId7" w:history="1">
        <w:r w:rsidRPr="00F95DAE">
          <w:rPr>
            <w:rStyle w:val="aa"/>
            <w:rFonts w:ascii="Times New Roman" w:hAnsi="Times New Roman" w:cs="Times New Roman"/>
            <w:sz w:val="24"/>
            <w:szCs w:val="24"/>
          </w:rPr>
          <w:t>трансфертному ценообразованию. В ходе изучения</w:t>
        </w:r>
      </w:hyperlink>
      <w:r w:rsidRPr="00F95DAE">
        <w:rPr>
          <w:rFonts w:ascii="Times New Roman" w:hAnsi="Times New Roman" w:cs="Times New Roman"/>
          <w:sz w:val="24"/>
          <w:szCs w:val="24"/>
        </w:rPr>
        <w:t xml:space="preserve"> поступивших на обобщение дел установлено, что по 17 из 18 налогоплательщики предварительно обжаловали уведомления о результатах проверки во внесудебном порядке.</w:t>
      </w:r>
      <w:r w:rsidR="00CF5BD5" w:rsidRPr="00F95DA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F95DA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F95DA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F95DA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F95DA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0D0C08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45562"/>
    <w:rsid w:val="006B0A4D"/>
    <w:rsid w:val="006E2D0A"/>
    <w:rsid w:val="00702393"/>
    <w:rsid w:val="00722D19"/>
    <w:rsid w:val="007D7799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C16D9C"/>
    <w:rsid w:val="00CB275A"/>
    <w:rsid w:val="00CF5BD5"/>
    <w:rsid w:val="00D02DFB"/>
    <w:rsid w:val="00DB660C"/>
    <w:rsid w:val="00EE78AD"/>
    <w:rsid w:val="00F173BA"/>
    <w:rsid w:val="00F95DAE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F95DAE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F95D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ok.ru/profile/576689877171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2021-10-15T15:09:00Z</dcterms:modified>
</cp:coreProperties>
</file>