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1F28C" w14:textId="77777777" w:rsidR="007C5FCB" w:rsidRPr="00F13613" w:rsidRDefault="00AC5079" w:rsidP="00F136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3613">
        <w:rPr>
          <w:rFonts w:ascii="Times New Roman" w:hAnsi="Times New Roman" w:cs="Times New Roman"/>
          <w:b/>
          <w:bCs/>
          <w:sz w:val="24"/>
          <w:szCs w:val="24"/>
        </w:rPr>
        <w:t>Срок исковой давности</w:t>
      </w:r>
    </w:p>
    <w:p w14:paraId="677B4E56" w14:textId="77777777" w:rsidR="007C5FCB" w:rsidRPr="00F13613" w:rsidRDefault="007C5FCB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E003AA" w14:textId="6F48EBD8" w:rsidR="00F13613" w:rsidRDefault="007C5FCB" w:rsidP="00F136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3613">
        <w:rPr>
          <w:rFonts w:ascii="Times New Roman" w:hAnsi="Times New Roman" w:cs="Times New Roman"/>
          <w:sz w:val="24"/>
          <w:szCs w:val="24"/>
        </w:rPr>
        <w:t xml:space="preserve">Согласно пункту 10 статьи 46 Налогового кодекса 2008 года, в случае направления во время проведения налоговой проверки запросов в соответствии с законодательством Республики Казахстан о трансфертном ценообразовании срок исковой давности в части пересмотра исчисленной, </w:t>
      </w:r>
      <w:hyperlink r:id="rId6" w:history="1">
        <w:r w:rsidRPr="006A6541">
          <w:rPr>
            <w:rStyle w:val="aa"/>
            <w:rFonts w:ascii="Times New Roman" w:hAnsi="Times New Roman" w:cs="Times New Roman"/>
            <w:sz w:val="24"/>
            <w:szCs w:val="24"/>
          </w:rPr>
          <w:t>начисленной суммы налогов и других обязательных платежей в</w:t>
        </w:r>
      </w:hyperlink>
      <w:r w:rsidRPr="00F13613">
        <w:rPr>
          <w:rFonts w:ascii="Times New Roman" w:hAnsi="Times New Roman" w:cs="Times New Roman"/>
          <w:sz w:val="24"/>
          <w:szCs w:val="24"/>
        </w:rPr>
        <w:t xml:space="preserve"> бюджет приостанавливается на период направления запросов и получения по ним документов и (или) информации. </w:t>
      </w:r>
    </w:p>
    <w:p w14:paraId="272A4259" w14:textId="77777777" w:rsidR="00F13613" w:rsidRDefault="007C5FCB" w:rsidP="00F136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3613">
        <w:rPr>
          <w:rFonts w:ascii="Times New Roman" w:hAnsi="Times New Roman" w:cs="Times New Roman"/>
          <w:sz w:val="24"/>
          <w:szCs w:val="24"/>
        </w:rPr>
        <w:t xml:space="preserve">Общий срок исковой давности в части пересмотра исчисленной, начисленной суммы налогов и других обязательных платежей в бюджет с учетом его приостановления не может превышать семь лет. Аналогичные положения содержатся в пункте 10 статьи 48 Налогового кодекса 2017 года. </w:t>
      </w:r>
    </w:p>
    <w:p w14:paraId="00379CCD" w14:textId="1AB91F02" w:rsidR="00A81D5F" w:rsidRPr="00F13613" w:rsidRDefault="007C5FCB" w:rsidP="00F136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3613">
        <w:rPr>
          <w:rFonts w:ascii="Times New Roman" w:hAnsi="Times New Roman" w:cs="Times New Roman"/>
          <w:sz w:val="24"/>
          <w:szCs w:val="24"/>
        </w:rPr>
        <w:t xml:space="preserve">Подпунктом 1) пункта 1 статьи 4 Закона о трансфертном ценообразовании предусмотрено, что уполномоченные органы для целей осуществления контроля имеют право запрашивать у участников сделок, </w:t>
      </w:r>
      <w:hyperlink r:id="rId7" w:history="1">
        <w:r w:rsidRPr="00F13613">
          <w:rPr>
            <w:rStyle w:val="aa"/>
            <w:rFonts w:ascii="Times New Roman" w:hAnsi="Times New Roman" w:cs="Times New Roman"/>
            <w:sz w:val="24"/>
            <w:szCs w:val="24"/>
          </w:rPr>
          <w:t>государственных органов и третьих лиц информацию</w:t>
        </w:r>
      </w:hyperlink>
      <w:r w:rsidRPr="00F13613">
        <w:rPr>
          <w:rFonts w:ascii="Times New Roman" w:hAnsi="Times New Roman" w:cs="Times New Roman"/>
          <w:sz w:val="24"/>
          <w:szCs w:val="24"/>
        </w:rPr>
        <w:t>, необходимую для определения рыночной цены и дифференциала, а также другие данные для проведения мониторинга сделок.</w:t>
      </w:r>
      <w:r w:rsidR="00CF5BD5" w:rsidRPr="00F136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F1361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F1361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F1361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F1361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F1361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F1361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F1361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F1361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F1361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F1361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F13613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F13613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F13613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A6541"/>
    <w:rsid w:val="006B0A4D"/>
    <w:rsid w:val="006E2D0A"/>
    <w:rsid w:val="00702393"/>
    <w:rsid w:val="00722D19"/>
    <w:rsid w:val="007C5FCB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AC5079"/>
    <w:rsid w:val="00B31BDB"/>
    <w:rsid w:val="00BD7730"/>
    <w:rsid w:val="00C16D9C"/>
    <w:rsid w:val="00CB275A"/>
    <w:rsid w:val="00CF5BD5"/>
    <w:rsid w:val="00D02DFB"/>
    <w:rsid w:val="00DB660C"/>
    <w:rsid w:val="00EE78AD"/>
    <w:rsid w:val="00F13613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F13613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136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profile/57668987717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2021-10-15T15:01:00Z</dcterms:modified>
</cp:coreProperties>
</file>