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F38A0" w14:textId="278CE869" w:rsidR="00EC4BE0" w:rsidRPr="00EC4BE0" w:rsidRDefault="00EC4BE0" w:rsidP="00EC4BE0">
      <w:pPr>
        <w:ind w:firstLine="720"/>
        <w:jc w:val="center"/>
        <w:rPr>
          <w:rFonts w:ascii="Times New Roman" w:hAnsi="Times New Roman" w:cs="Times New Roman"/>
          <w:b/>
          <w:bCs/>
          <w:sz w:val="24"/>
          <w:szCs w:val="24"/>
        </w:rPr>
      </w:pPr>
      <w:r w:rsidRPr="00EC4BE0">
        <w:rPr>
          <w:rFonts w:ascii="Times New Roman" w:hAnsi="Times New Roman" w:cs="Times New Roman"/>
          <w:b/>
          <w:bCs/>
          <w:sz w:val="24"/>
          <w:szCs w:val="24"/>
        </w:rPr>
        <w:t>А</w:t>
      </w:r>
      <w:r w:rsidRPr="00EC4BE0">
        <w:rPr>
          <w:rFonts w:ascii="Times New Roman" w:hAnsi="Times New Roman" w:cs="Times New Roman"/>
          <w:b/>
          <w:bCs/>
          <w:sz w:val="24"/>
          <w:szCs w:val="24"/>
        </w:rPr>
        <w:t>дминистративная ответственность наступает, если эти правонарушения по своему характеру не влекут за собой уголовной ответственности.</w:t>
      </w:r>
    </w:p>
    <w:p w14:paraId="751DA2D7" w14:textId="77777777" w:rsidR="006B7E4D" w:rsidRPr="00A44813" w:rsidRDefault="006B7E4D" w:rsidP="00A81D5F">
      <w:pPr>
        <w:jc w:val="both"/>
        <w:rPr>
          <w:rFonts w:ascii="Times New Roman" w:hAnsi="Times New Roman" w:cs="Times New Roman"/>
          <w:sz w:val="24"/>
          <w:szCs w:val="24"/>
        </w:rPr>
      </w:pPr>
    </w:p>
    <w:p w14:paraId="6FC5E0A0" w14:textId="77777777" w:rsidR="00A44813" w:rsidRDefault="006B7E4D" w:rsidP="00A44813">
      <w:pPr>
        <w:ind w:firstLine="720"/>
        <w:jc w:val="both"/>
        <w:rPr>
          <w:rFonts w:ascii="Times New Roman" w:hAnsi="Times New Roman" w:cs="Times New Roman"/>
          <w:sz w:val="24"/>
          <w:szCs w:val="24"/>
        </w:rPr>
      </w:pPr>
      <w:r w:rsidRPr="00A44813">
        <w:rPr>
          <w:rFonts w:ascii="Times New Roman" w:hAnsi="Times New Roman" w:cs="Times New Roman"/>
          <w:sz w:val="24"/>
          <w:szCs w:val="24"/>
        </w:rPr>
        <w:t xml:space="preserve">В силу требований части 2 статьи 25 КоАП административная ответственность за правонарушения, предусмотренные статьями Особенной части настоящего Кодекса, наступает, если эти правонарушения по своему характеру не влекут за собой в соответствии с законодательством уголовной ответственности. </w:t>
      </w:r>
    </w:p>
    <w:p w14:paraId="6A3695A8" w14:textId="77777777" w:rsidR="00A44813" w:rsidRDefault="006B7E4D" w:rsidP="00A44813">
      <w:pPr>
        <w:ind w:firstLine="720"/>
        <w:jc w:val="both"/>
        <w:rPr>
          <w:rFonts w:ascii="Times New Roman" w:hAnsi="Times New Roman" w:cs="Times New Roman"/>
          <w:sz w:val="24"/>
          <w:szCs w:val="24"/>
        </w:rPr>
      </w:pPr>
      <w:r w:rsidRPr="00A44813">
        <w:rPr>
          <w:rFonts w:ascii="Times New Roman" w:hAnsi="Times New Roman" w:cs="Times New Roman"/>
          <w:sz w:val="24"/>
          <w:szCs w:val="24"/>
        </w:rPr>
        <w:t xml:space="preserve">Пунктом 23 НПВС от 6 октября 2017 года № 7 «О некоторых вопросах применения судами норм Особенной части Кодекса Республики Казахстан об административных правонарушениях» разъяснено, что статьей 610 КоАП предусмотрена административная ответственность за совершение административного правонарушения, когда в результате нарушения лицом, управляющим транспортным средством, установленных правил обеспечения безопасности дорожного движения было причинено повреждение транспортных средств, грузов, дорог, дорожных и других сооружений или иного имущества, повлекшее материальный ущерб либо легкий вред здоровью потерпевшего. </w:t>
      </w:r>
    </w:p>
    <w:p w14:paraId="7EC0427E" w14:textId="77777777" w:rsidR="00A44813" w:rsidRDefault="006B7E4D" w:rsidP="00A44813">
      <w:pPr>
        <w:ind w:firstLine="720"/>
        <w:jc w:val="both"/>
        <w:rPr>
          <w:rFonts w:ascii="Times New Roman" w:hAnsi="Times New Roman" w:cs="Times New Roman"/>
          <w:sz w:val="24"/>
          <w:szCs w:val="24"/>
        </w:rPr>
      </w:pPr>
      <w:r w:rsidRPr="00A44813">
        <w:rPr>
          <w:rFonts w:ascii="Times New Roman" w:hAnsi="Times New Roman" w:cs="Times New Roman"/>
          <w:sz w:val="24"/>
          <w:szCs w:val="24"/>
        </w:rPr>
        <w:t xml:space="preserve">То же деяние, повлекшее причинение здоровью потерпевшего вреда средней тяжести, является уголовно наказуемым деянием в соответствии со статьей 345 Уголовного кодекса Республики Казахстан (далее – УК). Например, если водителем, управляющим транспортным средством, в результате указанных выше противоправных действий, наряду с причинением материального ущерба, причинен нескольким потерпевшим различный по степени тяжести вред здоровью (легкий, средней тяжести, тяжкий) либо наступили иные последствия в виде смерти, то виновное лицо подлежит привлечению к уголовной ответственности по соответствующей части статей 345, 346 УК без привлечения к административной ответственности. </w:t>
      </w:r>
    </w:p>
    <w:p w14:paraId="6214D76F" w14:textId="77777777" w:rsidR="00A44813" w:rsidRDefault="006B7E4D" w:rsidP="00A44813">
      <w:pPr>
        <w:ind w:firstLine="720"/>
        <w:jc w:val="both"/>
        <w:rPr>
          <w:rFonts w:ascii="Times New Roman" w:hAnsi="Times New Roman" w:cs="Times New Roman"/>
          <w:sz w:val="24"/>
          <w:szCs w:val="24"/>
        </w:rPr>
      </w:pPr>
      <w:r w:rsidRPr="00A44813">
        <w:rPr>
          <w:rFonts w:ascii="Times New Roman" w:hAnsi="Times New Roman" w:cs="Times New Roman"/>
          <w:sz w:val="24"/>
          <w:szCs w:val="24"/>
        </w:rPr>
        <w:t>Ерейментауским районным судом Акмолинской области 16 ноября 2016 года производство по делу в отношении А. прекращено по подпункту 6) части 1 статьи 741 КоАП в связи с привлечением его по совершенному противоправному деянию к уголовной ответственности. 7 октября 2017 года около 00 часов 30 минут в городе Ерейментау А., находясь в состоянии алкогольного опьянения средней степени, в нарушение подпункта 2) пункта 4 раздела 2 ПДД, управляя автомашиной «</w:t>
      </w:r>
      <w:proofErr w:type="spellStart"/>
      <w:r w:rsidRPr="00A44813">
        <w:rPr>
          <w:rFonts w:ascii="Times New Roman" w:hAnsi="Times New Roman" w:cs="Times New Roman"/>
          <w:sz w:val="24"/>
          <w:szCs w:val="24"/>
        </w:rPr>
        <w:t>Меrsedes</w:t>
      </w:r>
      <w:proofErr w:type="spellEnd"/>
      <w:r w:rsidRPr="00A44813">
        <w:rPr>
          <w:rFonts w:ascii="Times New Roman" w:hAnsi="Times New Roman" w:cs="Times New Roman"/>
          <w:sz w:val="24"/>
          <w:szCs w:val="24"/>
        </w:rPr>
        <w:t xml:space="preserve"> Benz», г/н Z 877 TPM, возле здания «</w:t>
      </w:r>
      <w:proofErr w:type="spellStart"/>
      <w:r w:rsidRPr="00A44813">
        <w:rPr>
          <w:rFonts w:ascii="Times New Roman" w:hAnsi="Times New Roman" w:cs="Times New Roman"/>
          <w:sz w:val="24"/>
          <w:szCs w:val="24"/>
        </w:rPr>
        <w:t>Казпочта</w:t>
      </w:r>
      <w:proofErr w:type="spellEnd"/>
      <w:r w:rsidRPr="00A44813">
        <w:rPr>
          <w:rFonts w:ascii="Times New Roman" w:hAnsi="Times New Roman" w:cs="Times New Roman"/>
          <w:sz w:val="24"/>
          <w:szCs w:val="24"/>
        </w:rPr>
        <w:t xml:space="preserve">» по ул. Валиханова совершил наезд на пешехода У. Потерпевший от полученных травм скончался на месте. </w:t>
      </w:r>
    </w:p>
    <w:p w14:paraId="26487567" w14:textId="77777777" w:rsidR="00A44813" w:rsidRDefault="006B7E4D" w:rsidP="00A44813">
      <w:pPr>
        <w:ind w:firstLine="720"/>
        <w:jc w:val="both"/>
        <w:rPr>
          <w:rFonts w:ascii="Times New Roman" w:hAnsi="Times New Roman" w:cs="Times New Roman"/>
          <w:sz w:val="24"/>
          <w:szCs w:val="24"/>
        </w:rPr>
      </w:pPr>
      <w:r w:rsidRPr="00A44813">
        <w:rPr>
          <w:rFonts w:ascii="Times New Roman" w:hAnsi="Times New Roman" w:cs="Times New Roman"/>
          <w:sz w:val="24"/>
          <w:szCs w:val="24"/>
        </w:rPr>
        <w:t xml:space="preserve">В суде А. вину в совершенном ДТП, повлекшем смерть потерпевшего, признал полностью. Согласно протоколу об административном правонарушении, ТОО «К», являясь субъектом малого предпринимательства, при осуществлении своей деятельности допустило занижение сумм налогов и других обязательных платежей в декларации. </w:t>
      </w:r>
    </w:p>
    <w:p w14:paraId="7B7BA58E" w14:textId="77777777" w:rsidR="00A44813" w:rsidRDefault="006B7E4D" w:rsidP="00A44813">
      <w:pPr>
        <w:ind w:firstLine="720"/>
        <w:jc w:val="both"/>
        <w:rPr>
          <w:rFonts w:ascii="Times New Roman" w:hAnsi="Times New Roman" w:cs="Times New Roman"/>
          <w:sz w:val="24"/>
          <w:szCs w:val="24"/>
        </w:rPr>
      </w:pPr>
      <w:r w:rsidRPr="00A44813">
        <w:rPr>
          <w:rFonts w:ascii="Times New Roman" w:hAnsi="Times New Roman" w:cs="Times New Roman"/>
          <w:sz w:val="24"/>
          <w:szCs w:val="24"/>
        </w:rPr>
        <w:t xml:space="preserve">По акту налоговой проверки № 696 от 23 ноября 2016 года доначислены корпоративный подоходный налог в сумме 94 195 120 тенге и налог на добавленную стоимость (далее – КПН и НДС) - 73 680 173 тенге, всего на общую сумму 167 875 293 тенге. КПН за 2014 год - 20 527 525 тенге, за 2015 год - 73 667 595 тенге, НДС - 73 680 173 тенге. Постановлением Костанайского районного суда Костанайской области от 26 января 2017 года ТОО признано виновным по части 1 статьи 278 КоАП с наложением на него административного взыскания в виде административного штрафа в доход государства. </w:t>
      </w:r>
    </w:p>
    <w:p w14:paraId="65C3870E" w14:textId="604C2056" w:rsidR="00A44813" w:rsidRDefault="006B7E4D" w:rsidP="00A44813">
      <w:pPr>
        <w:ind w:firstLine="720"/>
        <w:jc w:val="both"/>
        <w:rPr>
          <w:rFonts w:ascii="Times New Roman" w:hAnsi="Times New Roman" w:cs="Times New Roman"/>
          <w:sz w:val="24"/>
          <w:szCs w:val="24"/>
        </w:rPr>
      </w:pPr>
      <w:r w:rsidRPr="00A44813">
        <w:rPr>
          <w:rFonts w:ascii="Times New Roman" w:hAnsi="Times New Roman" w:cs="Times New Roman"/>
          <w:sz w:val="24"/>
          <w:szCs w:val="24"/>
        </w:rPr>
        <w:lastRenderedPageBreak/>
        <w:t xml:space="preserve">В жалобе ТОО просило постановление суда отменить, так как до передачи дела в суд им обжаловано уведомление о результатах налоговой проверки от 23 ноября 2016 года № 696 в КГД МФ. Также ТОО просило отложить разбирательство, однако суд рассмотрел дело по существу. Занижение сумм налогов и других обязательных платежей в декларации, расчете, заявлении о ввозе товаров и уплате </w:t>
      </w:r>
      <w:hyperlink r:id="rId6" w:history="1">
        <w:r w:rsidRPr="00603856">
          <w:rPr>
            <w:rStyle w:val="aa"/>
            <w:rFonts w:ascii="Times New Roman" w:hAnsi="Times New Roman" w:cs="Times New Roman"/>
            <w:sz w:val="24"/>
            <w:szCs w:val="24"/>
          </w:rPr>
          <w:t>косвенных налогов, если это действие не содержит</w:t>
        </w:r>
      </w:hyperlink>
      <w:r w:rsidRPr="00A44813">
        <w:rPr>
          <w:rFonts w:ascii="Times New Roman" w:hAnsi="Times New Roman" w:cs="Times New Roman"/>
          <w:sz w:val="24"/>
          <w:szCs w:val="24"/>
        </w:rPr>
        <w:t xml:space="preserve"> признаков уголовно наказуемого деяния, влечет административный штраф на субъектов малого предпринимательства. </w:t>
      </w:r>
    </w:p>
    <w:p w14:paraId="2515B81A" w14:textId="77777777" w:rsidR="00A44813" w:rsidRDefault="006B7E4D" w:rsidP="00A44813">
      <w:pPr>
        <w:ind w:firstLine="720"/>
        <w:jc w:val="both"/>
        <w:rPr>
          <w:rFonts w:ascii="Times New Roman" w:hAnsi="Times New Roman" w:cs="Times New Roman"/>
          <w:sz w:val="24"/>
          <w:szCs w:val="24"/>
        </w:rPr>
      </w:pPr>
      <w:r w:rsidRPr="00A44813">
        <w:rPr>
          <w:rFonts w:ascii="Times New Roman" w:hAnsi="Times New Roman" w:cs="Times New Roman"/>
          <w:sz w:val="24"/>
          <w:szCs w:val="24"/>
        </w:rPr>
        <w:t xml:space="preserve">За совершение тех же действий (бездействия) вышеуказанными субъектами, если это деяние повлекло неуплату налога и (или) других обязательных платежей в крупном размере, наступает уголовная ответственность по статье 245 УК. В подпункте 38) статьи 3 УК разъяснено, что крупным ущербом по статье 245 УК для привлечения к уголовной ответственности является размер, превышающий МРП в 20 000 раз. </w:t>
      </w:r>
    </w:p>
    <w:p w14:paraId="5AAC05DB" w14:textId="77777777" w:rsidR="00A44813" w:rsidRDefault="006B7E4D" w:rsidP="00A44813">
      <w:pPr>
        <w:ind w:firstLine="720"/>
        <w:jc w:val="both"/>
        <w:rPr>
          <w:rFonts w:ascii="Times New Roman" w:hAnsi="Times New Roman" w:cs="Times New Roman"/>
          <w:sz w:val="24"/>
          <w:szCs w:val="24"/>
        </w:rPr>
      </w:pPr>
      <w:r w:rsidRPr="00A44813">
        <w:rPr>
          <w:rFonts w:ascii="Times New Roman" w:hAnsi="Times New Roman" w:cs="Times New Roman"/>
          <w:sz w:val="24"/>
          <w:szCs w:val="24"/>
        </w:rPr>
        <w:t xml:space="preserve">Сумма ущерба, причиненная ТОО государству, составляет 167 875 293 тенге, что в несколько раз выше порогового значения для квалификации его действий по нормам УК. Апелляционным постановлением СКГД областного суда от 28 июня 2017 года постановление районного суда отменено, производство по делу прекращено за отсутствием в действиях ТОО состава административного правонарушения. </w:t>
      </w:r>
    </w:p>
    <w:p w14:paraId="2EE73A71" w14:textId="77777777" w:rsidR="00A44813" w:rsidRDefault="006B7E4D" w:rsidP="00A44813">
      <w:pPr>
        <w:ind w:firstLine="720"/>
        <w:jc w:val="both"/>
        <w:rPr>
          <w:rFonts w:ascii="Times New Roman" w:hAnsi="Times New Roman" w:cs="Times New Roman"/>
          <w:sz w:val="24"/>
          <w:szCs w:val="24"/>
        </w:rPr>
      </w:pPr>
      <w:r w:rsidRPr="00A44813">
        <w:rPr>
          <w:rFonts w:ascii="Times New Roman" w:hAnsi="Times New Roman" w:cs="Times New Roman"/>
          <w:sz w:val="24"/>
          <w:szCs w:val="24"/>
        </w:rPr>
        <w:t>Дело направлено прокурору для организации досудебного расследования в рамках уголовно-процессуального законодательства. 22 февраля 2018 года постановлением САС города Павлодар от 22 ноября 2017 года отменено постановление государственного учреждения «Департамент по чрезвычайным ситуациям Павлодарской области Комитета по чрезвычайным ситуациям МВД РК» (далее – ГУ ДЧС) от 27 октября 2017 года. ГУ ДЧС привлекло ТОО «BI-</w:t>
      </w:r>
      <w:proofErr w:type="spellStart"/>
      <w:proofErr w:type="gramStart"/>
      <w:r w:rsidRPr="00A44813">
        <w:rPr>
          <w:rFonts w:ascii="Times New Roman" w:hAnsi="Times New Roman" w:cs="Times New Roman"/>
          <w:sz w:val="24"/>
          <w:szCs w:val="24"/>
        </w:rPr>
        <w:t>Petroleum»к</w:t>
      </w:r>
      <w:proofErr w:type="spellEnd"/>
      <w:proofErr w:type="gramEnd"/>
      <w:r w:rsidRPr="00A44813">
        <w:rPr>
          <w:rFonts w:ascii="Times New Roman" w:hAnsi="Times New Roman" w:cs="Times New Roman"/>
          <w:sz w:val="24"/>
          <w:szCs w:val="24"/>
        </w:rPr>
        <w:t xml:space="preserve"> административной ответственности по части 2 статьи 410 КоАП, с наложением штрафа в размере 30 МРП. В суде ТОО пояснило, что Отделом ЧС города Аксу ДЧС в период с 23 августа по 6 сентября 2017 года проведена проверка по особому порядку автозаправочной станции № 22 ТОО «BI-Petroleum». </w:t>
      </w:r>
    </w:p>
    <w:p w14:paraId="00379CCD" w14:textId="588CD4FB" w:rsidR="00A81D5F" w:rsidRPr="00A44813" w:rsidRDefault="006B7E4D" w:rsidP="00A44813">
      <w:pPr>
        <w:ind w:firstLine="720"/>
        <w:jc w:val="both"/>
        <w:rPr>
          <w:rFonts w:ascii="Times New Roman" w:hAnsi="Times New Roman" w:cs="Times New Roman"/>
          <w:sz w:val="24"/>
          <w:szCs w:val="24"/>
        </w:rPr>
      </w:pPr>
      <w:r w:rsidRPr="00A44813">
        <w:rPr>
          <w:rFonts w:ascii="Times New Roman" w:hAnsi="Times New Roman" w:cs="Times New Roman"/>
          <w:sz w:val="24"/>
          <w:szCs w:val="24"/>
        </w:rPr>
        <w:t xml:space="preserve">По результатам проверки 26 сентября 2017 года ТОО постановлением ГУ ДЧС привлекалось к ответственности по части 2 статьи 410 КоАП. Однако 9 октября 2017 года данное постановление было отменено постановлением ГУ Комитета ЧС МВД РК, административное дело прекращено. </w:t>
      </w:r>
      <w:hyperlink r:id="rId7" w:history="1">
        <w:r w:rsidRPr="00A44813">
          <w:rPr>
            <w:rStyle w:val="aa"/>
            <w:rFonts w:ascii="Times New Roman" w:hAnsi="Times New Roman" w:cs="Times New Roman"/>
            <w:sz w:val="24"/>
            <w:szCs w:val="24"/>
          </w:rPr>
          <w:t>Постановление вышестоящего уполномоченного органа</w:t>
        </w:r>
      </w:hyperlink>
      <w:r w:rsidRPr="00A44813">
        <w:rPr>
          <w:rFonts w:ascii="Times New Roman" w:hAnsi="Times New Roman" w:cs="Times New Roman"/>
          <w:sz w:val="24"/>
          <w:szCs w:val="24"/>
        </w:rPr>
        <w:t xml:space="preserve"> никем не отменено и имеет законную силу. Тем не менее ДЧС 27 октября 2017 года незаконно вынесено новое постановление о привлечении ТОО к административной ответственности;</w:t>
      </w:r>
      <w:r w:rsidR="00CF5BD5" w:rsidRPr="00A44813">
        <w:rPr>
          <w:rFonts w:ascii="Times New Roman" w:hAnsi="Times New Roman" w:cs="Times New Roman"/>
          <w:sz w:val="24"/>
          <w:szCs w:val="24"/>
        </w:rPr>
        <w:t xml:space="preserve"> </w:t>
      </w:r>
    </w:p>
    <w:p w14:paraId="7EA7FA65" w14:textId="0D3DEF47" w:rsidR="00F173BA" w:rsidRPr="00A44813" w:rsidRDefault="00F173BA" w:rsidP="002570B0">
      <w:pPr>
        <w:rPr>
          <w:rFonts w:ascii="Times New Roman" w:hAnsi="Times New Roman" w:cs="Times New Roman"/>
          <w:sz w:val="24"/>
          <w:szCs w:val="24"/>
        </w:rPr>
      </w:pPr>
    </w:p>
    <w:p w14:paraId="1C113091" w14:textId="5A80DFE0" w:rsidR="00F173BA" w:rsidRPr="00A44813" w:rsidRDefault="00F173BA" w:rsidP="002570B0">
      <w:pPr>
        <w:rPr>
          <w:rFonts w:ascii="Times New Roman" w:hAnsi="Times New Roman" w:cs="Times New Roman"/>
          <w:sz w:val="24"/>
          <w:szCs w:val="24"/>
        </w:rPr>
      </w:pPr>
    </w:p>
    <w:p w14:paraId="1D196CDE" w14:textId="737247FA" w:rsidR="00F173BA" w:rsidRPr="00A44813" w:rsidRDefault="00F173BA" w:rsidP="002570B0">
      <w:pPr>
        <w:rPr>
          <w:rFonts w:ascii="Times New Roman" w:hAnsi="Times New Roman" w:cs="Times New Roman"/>
          <w:sz w:val="24"/>
          <w:szCs w:val="24"/>
        </w:rPr>
      </w:pPr>
    </w:p>
    <w:p w14:paraId="02403F08" w14:textId="75BEB719" w:rsidR="00F173BA" w:rsidRPr="00A44813" w:rsidRDefault="00F173BA" w:rsidP="002570B0">
      <w:pPr>
        <w:rPr>
          <w:rFonts w:ascii="Times New Roman" w:hAnsi="Times New Roman" w:cs="Times New Roman"/>
          <w:sz w:val="24"/>
          <w:szCs w:val="24"/>
        </w:rPr>
      </w:pPr>
    </w:p>
    <w:p w14:paraId="308325D5" w14:textId="324F2E94" w:rsidR="00F173BA" w:rsidRPr="00A44813" w:rsidRDefault="00F173BA" w:rsidP="002570B0">
      <w:pPr>
        <w:rPr>
          <w:rFonts w:ascii="Times New Roman" w:hAnsi="Times New Roman" w:cs="Times New Roman"/>
          <w:sz w:val="24"/>
          <w:szCs w:val="24"/>
        </w:rPr>
      </w:pPr>
    </w:p>
    <w:p w14:paraId="22BAA135" w14:textId="6CC745FE" w:rsidR="00F173BA" w:rsidRPr="00A44813" w:rsidRDefault="00F173BA" w:rsidP="002570B0">
      <w:pPr>
        <w:rPr>
          <w:rFonts w:ascii="Times New Roman" w:hAnsi="Times New Roman" w:cs="Times New Roman"/>
          <w:sz w:val="24"/>
          <w:szCs w:val="24"/>
        </w:rPr>
      </w:pPr>
    </w:p>
    <w:p w14:paraId="33D51603" w14:textId="10BA4AEF" w:rsidR="00F173BA" w:rsidRPr="00A44813" w:rsidRDefault="00F173BA" w:rsidP="002570B0">
      <w:pPr>
        <w:rPr>
          <w:rFonts w:ascii="Times New Roman" w:hAnsi="Times New Roman" w:cs="Times New Roman"/>
          <w:sz w:val="24"/>
          <w:szCs w:val="24"/>
        </w:rPr>
      </w:pPr>
    </w:p>
    <w:p w14:paraId="55D95E22" w14:textId="0EFD17BF" w:rsidR="00F173BA" w:rsidRPr="00A44813" w:rsidRDefault="00F173BA" w:rsidP="002570B0">
      <w:pPr>
        <w:rPr>
          <w:rFonts w:ascii="Times New Roman" w:hAnsi="Times New Roman" w:cs="Times New Roman"/>
          <w:sz w:val="24"/>
          <w:szCs w:val="24"/>
        </w:rPr>
      </w:pPr>
    </w:p>
    <w:p w14:paraId="1E84A240" w14:textId="61513D00" w:rsidR="00F173BA" w:rsidRPr="00A44813" w:rsidRDefault="00F173BA" w:rsidP="002570B0">
      <w:pPr>
        <w:rPr>
          <w:rFonts w:ascii="Times New Roman" w:hAnsi="Times New Roman" w:cs="Times New Roman"/>
          <w:sz w:val="24"/>
          <w:szCs w:val="24"/>
        </w:rPr>
      </w:pPr>
    </w:p>
    <w:p w14:paraId="049E1B58" w14:textId="408BB97D" w:rsidR="00F173BA" w:rsidRPr="00A44813" w:rsidRDefault="00F173BA" w:rsidP="002570B0">
      <w:pPr>
        <w:rPr>
          <w:rFonts w:ascii="Times New Roman" w:hAnsi="Times New Roman" w:cs="Times New Roman"/>
          <w:sz w:val="24"/>
          <w:szCs w:val="24"/>
        </w:rPr>
      </w:pPr>
    </w:p>
    <w:p w14:paraId="3F19C72F" w14:textId="49CAEBA5" w:rsidR="00F173BA" w:rsidRPr="00A44813" w:rsidRDefault="00F173BA" w:rsidP="00F173BA">
      <w:pPr>
        <w:tabs>
          <w:tab w:val="left" w:pos="6948"/>
        </w:tabs>
        <w:rPr>
          <w:rFonts w:ascii="Times New Roman" w:hAnsi="Times New Roman" w:cs="Times New Roman"/>
          <w:sz w:val="24"/>
          <w:szCs w:val="24"/>
        </w:rPr>
      </w:pPr>
      <w:r w:rsidRPr="00A44813">
        <w:rPr>
          <w:rFonts w:ascii="Times New Roman" w:hAnsi="Times New Roman" w:cs="Times New Roman"/>
          <w:sz w:val="24"/>
          <w:szCs w:val="24"/>
        </w:rPr>
        <w:tab/>
      </w:r>
    </w:p>
    <w:sectPr w:rsidR="00F173BA" w:rsidRPr="00A44813"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618A7" w14:textId="77777777" w:rsidR="00FC0541" w:rsidRDefault="00FC0541" w:rsidP="00702393">
      <w:pPr>
        <w:spacing w:after="0" w:line="240" w:lineRule="auto"/>
      </w:pPr>
      <w:r>
        <w:separator/>
      </w:r>
    </w:p>
  </w:endnote>
  <w:endnote w:type="continuationSeparator" w:id="0">
    <w:p w14:paraId="63B432F0" w14:textId="77777777" w:rsidR="00FC0541" w:rsidRDefault="00FC0541"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34016" w14:textId="77777777" w:rsidR="00FC0541" w:rsidRDefault="00FC0541" w:rsidP="00702393">
      <w:pPr>
        <w:spacing w:after="0" w:line="240" w:lineRule="auto"/>
      </w:pPr>
      <w:r>
        <w:separator/>
      </w:r>
    </w:p>
  </w:footnote>
  <w:footnote w:type="continuationSeparator" w:id="0">
    <w:p w14:paraId="1262733A" w14:textId="77777777" w:rsidR="00FC0541" w:rsidRDefault="00FC0541"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62BE1"/>
    <w:rsid w:val="00396063"/>
    <w:rsid w:val="003C77EA"/>
    <w:rsid w:val="003E3623"/>
    <w:rsid w:val="00442855"/>
    <w:rsid w:val="00461793"/>
    <w:rsid w:val="005A3B78"/>
    <w:rsid w:val="00603856"/>
    <w:rsid w:val="006B0A4D"/>
    <w:rsid w:val="006B7E4D"/>
    <w:rsid w:val="006E2D0A"/>
    <w:rsid w:val="00702393"/>
    <w:rsid w:val="00722D19"/>
    <w:rsid w:val="008A7236"/>
    <w:rsid w:val="008E7DF6"/>
    <w:rsid w:val="0091354D"/>
    <w:rsid w:val="00940023"/>
    <w:rsid w:val="0094655E"/>
    <w:rsid w:val="009E6904"/>
    <w:rsid w:val="00A23573"/>
    <w:rsid w:val="00A44813"/>
    <w:rsid w:val="00A45B15"/>
    <w:rsid w:val="00A81D5F"/>
    <w:rsid w:val="00B31BDB"/>
    <w:rsid w:val="00BD7730"/>
    <w:rsid w:val="00C16D9C"/>
    <w:rsid w:val="00CB275A"/>
    <w:rsid w:val="00CF5BD5"/>
    <w:rsid w:val="00D02DFB"/>
    <w:rsid w:val="00DB660C"/>
    <w:rsid w:val="00EC4BE0"/>
    <w:rsid w:val="00EE78AD"/>
    <w:rsid w:val="00F173BA"/>
    <w:rsid w:val="00F96E54"/>
    <w:rsid w:val="00FC0541"/>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4B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A44813"/>
    <w:rPr>
      <w:color w:val="0563C1" w:themeColor="hyperlink"/>
      <w:u w:val="single"/>
    </w:rPr>
  </w:style>
  <w:style w:type="character" w:styleId="ab">
    <w:name w:val="Unresolved Mention"/>
    <w:basedOn w:val="a0"/>
    <w:uiPriority w:val="99"/>
    <w:semiHidden/>
    <w:unhideWhenUsed/>
    <w:rsid w:val="00A44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profile/57668987717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870</Words>
  <Characters>4962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2021-12-02T10:50:00Z</dcterms:modified>
</cp:coreProperties>
</file>