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47863" w14:textId="77777777" w:rsidR="00685C98" w:rsidRDefault="00F80EAC" w:rsidP="00685C98">
      <w:pPr>
        <w:ind w:firstLine="720"/>
        <w:jc w:val="both"/>
        <w:rPr>
          <w:rFonts w:ascii="Times New Roman" w:hAnsi="Times New Roman" w:cs="Times New Roman"/>
          <w:sz w:val="24"/>
          <w:szCs w:val="24"/>
        </w:rPr>
      </w:pPr>
      <w:r w:rsidRPr="003268A5">
        <w:rPr>
          <w:rFonts w:ascii="Times New Roman" w:hAnsi="Times New Roman" w:cs="Times New Roman"/>
          <w:b/>
          <w:bCs/>
          <w:sz w:val="24"/>
          <w:szCs w:val="24"/>
        </w:rPr>
        <w:t>Истечение сроков давности привлечения</w:t>
      </w:r>
      <w:r w:rsidR="00685C98">
        <w:rPr>
          <w:rFonts w:ascii="Times New Roman" w:hAnsi="Times New Roman" w:cs="Times New Roman"/>
          <w:b/>
          <w:bCs/>
          <w:sz w:val="24"/>
          <w:szCs w:val="24"/>
        </w:rPr>
        <w:t xml:space="preserve"> </w:t>
      </w:r>
      <w:r w:rsidR="00685C98" w:rsidRPr="00685C98">
        <w:rPr>
          <w:rFonts w:ascii="Times New Roman" w:hAnsi="Times New Roman" w:cs="Times New Roman"/>
          <w:b/>
          <w:bCs/>
          <w:sz w:val="24"/>
          <w:szCs w:val="24"/>
        </w:rPr>
        <w:t>к административной ответственности.</w:t>
      </w:r>
      <w:r w:rsidR="00685C98" w:rsidRPr="003268A5">
        <w:rPr>
          <w:rFonts w:ascii="Times New Roman" w:hAnsi="Times New Roman" w:cs="Times New Roman"/>
          <w:sz w:val="24"/>
          <w:szCs w:val="24"/>
        </w:rPr>
        <w:t xml:space="preserve"> </w:t>
      </w:r>
    </w:p>
    <w:p w14:paraId="053AFC2F" w14:textId="77777777" w:rsidR="000D3AC3" w:rsidRPr="003268A5" w:rsidRDefault="000D3AC3" w:rsidP="00A81D5F">
      <w:pPr>
        <w:jc w:val="both"/>
        <w:rPr>
          <w:rFonts w:ascii="Times New Roman" w:hAnsi="Times New Roman" w:cs="Times New Roman"/>
          <w:sz w:val="24"/>
          <w:szCs w:val="24"/>
        </w:rPr>
      </w:pPr>
    </w:p>
    <w:p w14:paraId="1FFFF5E2" w14:textId="77777777" w:rsidR="003268A5" w:rsidRDefault="000D3AC3" w:rsidP="003268A5">
      <w:pPr>
        <w:ind w:firstLine="720"/>
        <w:jc w:val="both"/>
        <w:rPr>
          <w:rFonts w:ascii="Times New Roman" w:hAnsi="Times New Roman" w:cs="Times New Roman"/>
          <w:sz w:val="24"/>
          <w:szCs w:val="24"/>
        </w:rPr>
      </w:pPr>
      <w:r w:rsidRPr="003268A5">
        <w:rPr>
          <w:rFonts w:ascii="Times New Roman" w:hAnsi="Times New Roman" w:cs="Times New Roman"/>
          <w:sz w:val="24"/>
          <w:szCs w:val="24"/>
        </w:rPr>
        <w:t xml:space="preserve">Следует отметить, что судьи в основном правильно применяют нормы статьи 62 КоАП и другие нормативно-правовые акты Республики Казахстан. Постановлением САС города Петропавловск от 6 марта 2017 года производство по делу в отношении С. по части 1 статьи 608 КоАП прекращено в связи с истечением срока давности привлечения к административной ответственности. </w:t>
      </w:r>
    </w:p>
    <w:p w14:paraId="4A34E95D" w14:textId="3FF0D407" w:rsidR="003268A5" w:rsidRDefault="000D3AC3" w:rsidP="003268A5">
      <w:pPr>
        <w:ind w:firstLine="720"/>
        <w:jc w:val="both"/>
        <w:rPr>
          <w:rFonts w:ascii="Times New Roman" w:hAnsi="Times New Roman" w:cs="Times New Roman"/>
          <w:sz w:val="24"/>
          <w:szCs w:val="24"/>
        </w:rPr>
      </w:pPr>
      <w:r w:rsidRPr="003268A5">
        <w:rPr>
          <w:rFonts w:ascii="Times New Roman" w:hAnsi="Times New Roman" w:cs="Times New Roman"/>
          <w:sz w:val="24"/>
          <w:szCs w:val="24"/>
        </w:rPr>
        <w:t xml:space="preserve">Установлено, что 17 сентября 2016 года около 19 часов 45 минут в городе Петропавловск по </w:t>
      </w:r>
      <w:proofErr w:type="spellStart"/>
      <w:r w:rsidRPr="003268A5">
        <w:rPr>
          <w:rFonts w:ascii="Times New Roman" w:hAnsi="Times New Roman" w:cs="Times New Roman"/>
          <w:sz w:val="24"/>
          <w:szCs w:val="24"/>
        </w:rPr>
        <w:t>ул.Жабаева</w:t>
      </w:r>
      <w:proofErr w:type="spellEnd"/>
      <w:r w:rsidRPr="003268A5">
        <w:rPr>
          <w:rFonts w:ascii="Times New Roman" w:hAnsi="Times New Roman" w:cs="Times New Roman"/>
          <w:sz w:val="24"/>
          <w:szCs w:val="24"/>
        </w:rPr>
        <w:t xml:space="preserve"> С., </w:t>
      </w:r>
      <w:hyperlink r:id="rId6" w:history="1">
        <w:r w:rsidRPr="002974CD">
          <w:rPr>
            <w:rStyle w:val="aa"/>
            <w:rFonts w:ascii="Times New Roman" w:hAnsi="Times New Roman" w:cs="Times New Roman"/>
            <w:sz w:val="24"/>
            <w:szCs w:val="24"/>
          </w:rPr>
          <w:t>не имея права управления транспортными средствами, управлял</w:t>
        </w:r>
      </w:hyperlink>
      <w:r w:rsidRPr="003268A5">
        <w:rPr>
          <w:rFonts w:ascii="Times New Roman" w:hAnsi="Times New Roman" w:cs="Times New Roman"/>
          <w:sz w:val="24"/>
          <w:szCs w:val="24"/>
        </w:rPr>
        <w:t xml:space="preserve"> автомашиной марки «Сузуки», г/н 98 AF 15. По заключению медицинского освидетельствования № 149 он находился в состоянии опьянения легкой степени. Протокол об административном правонарушении составлен 17 сентября 2016 года. </w:t>
      </w:r>
    </w:p>
    <w:p w14:paraId="1A456AC8" w14:textId="77777777" w:rsidR="003268A5" w:rsidRDefault="000D3AC3" w:rsidP="003268A5">
      <w:pPr>
        <w:ind w:firstLine="720"/>
        <w:jc w:val="both"/>
        <w:rPr>
          <w:rFonts w:ascii="Times New Roman" w:hAnsi="Times New Roman" w:cs="Times New Roman"/>
          <w:sz w:val="24"/>
          <w:szCs w:val="24"/>
        </w:rPr>
      </w:pPr>
      <w:r w:rsidRPr="003268A5">
        <w:rPr>
          <w:rFonts w:ascii="Times New Roman" w:hAnsi="Times New Roman" w:cs="Times New Roman"/>
          <w:sz w:val="24"/>
          <w:szCs w:val="24"/>
        </w:rPr>
        <w:t xml:space="preserve">Однако дело направлено в суд только 6 марта 2017 года, по истечении пяти месяцев со дня совершения правонарушения. Между тем в соответствии со статьей 808 КоАП протокол об административном правонарушении, ответственность за совершение которого может повлечь применение административного ареста, направляется судье немедленно после его составления. Однако данное требование закона полицейским батальона дорожной патрульной полиции (далее – БДПП) С. не были выполнены, что повлекло пропуск срока давности привлечения к административной ответственности С. по части 6 статьи 608 КоАП. </w:t>
      </w:r>
    </w:p>
    <w:p w14:paraId="441928D1" w14:textId="77777777" w:rsidR="003268A5" w:rsidRDefault="000D3AC3" w:rsidP="003268A5">
      <w:pPr>
        <w:ind w:firstLine="720"/>
        <w:jc w:val="both"/>
        <w:rPr>
          <w:rFonts w:ascii="Times New Roman" w:hAnsi="Times New Roman" w:cs="Times New Roman"/>
          <w:sz w:val="24"/>
          <w:szCs w:val="24"/>
        </w:rPr>
      </w:pPr>
      <w:r w:rsidRPr="003268A5">
        <w:rPr>
          <w:rFonts w:ascii="Times New Roman" w:hAnsi="Times New Roman" w:cs="Times New Roman"/>
          <w:sz w:val="24"/>
          <w:szCs w:val="24"/>
        </w:rPr>
        <w:t xml:space="preserve">В связи с этим судом в адрес ДВД области вынесено частное постановление. Постановлением САС города Атырау от 4 октября 2017 года прекращено производством дело об административном правонарушении в отношении У. по части 1 статьи 434 КоАП в связи с истечением срока давности. Так, 26 января 2017 года сотрудником Атырауского ГОВД лейтенантом полиции Р. был составлен протокол об административном правонарушении в отношении Ш. по части 1 статьи 434 КоАП. </w:t>
      </w:r>
    </w:p>
    <w:p w14:paraId="6C952437" w14:textId="77777777" w:rsidR="003268A5" w:rsidRDefault="000D3AC3" w:rsidP="003268A5">
      <w:pPr>
        <w:ind w:firstLine="720"/>
        <w:jc w:val="both"/>
        <w:rPr>
          <w:rFonts w:ascii="Times New Roman" w:hAnsi="Times New Roman" w:cs="Times New Roman"/>
          <w:sz w:val="24"/>
          <w:szCs w:val="24"/>
        </w:rPr>
      </w:pPr>
      <w:r w:rsidRPr="003268A5">
        <w:rPr>
          <w:rFonts w:ascii="Times New Roman" w:hAnsi="Times New Roman" w:cs="Times New Roman"/>
          <w:sz w:val="24"/>
          <w:szCs w:val="24"/>
        </w:rPr>
        <w:t xml:space="preserve">Согласно протоколу, Ш. в тот день около 16 часов 42 минут в районе торгового центра «Дина» в городе Атырау щелкал семечки и бросал шелуху на асфальт, загрязняя общественное место. Однако в суд для рассмотрения по существу материалы поступили только 4 октября 2017 года. </w:t>
      </w:r>
    </w:p>
    <w:p w14:paraId="00379CCD" w14:textId="5D43F3FF" w:rsidR="00A81D5F" w:rsidRPr="003268A5" w:rsidRDefault="000D3AC3" w:rsidP="003268A5">
      <w:pPr>
        <w:ind w:firstLine="720"/>
        <w:jc w:val="both"/>
        <w:rPr>
          <w:rFonts w:ascii="Times New Roman" w:hAnsi="Times New Roman" w:cs="Times New Roman"/>
          <w:sz w:val="24"/>
          <w:szCs w:val="24"/>
        </w:rPr>
      </w:pPr>
      <w:r w:rsidRPr="003268A5">
        <w:rPr>
          <w:rFonts w:ascii="Times New Roman" w:hAnsi="Times New Roman" w:cs="Times New Roman"/>
          <w:sz w:val="24"/>
          <w:szCs w:val="24"/>
        </w:rPr>
        <w:t xml:space="preserve">В этой связи суд, прекратив </w:t>
      </w:r>
      <w:hyperlink r:id="rId7" w:history="1">
        <w:r w:rsidRPr="003268A5">
          <w:rPr>
            <w:rStyle w:val="aa"/>
            <w:rFonts w:ascii="Times New Roman" w:hAnsi="Times New Roman" w:cs="Times New Roman"/>
            <w:sz w:val="24"/>
            <w:szCs w:val="24"/>
          </w:rPr>
          <w:t>производство по делу, направил частное определение в</w:t>
        </w:r>
      </w:hyperlink>
      <w:r w:rsidRPr="003268A5">
        <w:rPr>
          <w:rFonts w:ascii="Times New Roman" w:hAnsi="Times New Roman" w:cs="Times New Roman"/>
          <w:sz w:val="24"/>
          <w:szCs w:val="24"/>
        </w:rPr>
        <w:t xml:space="preserve"> адрес ДВД Атырауской области. САС обратил внимание на грубое нарушение норм КоАП со стороны лейтенанта полиции Р., бездействие которого способствовало уводу Ш. от административной ответственности.</w:t>
      </w:r>
      <w:r w:rsidR="00CF5BD5" w:rsidRPr="003268A5">
        <w:rPr>
          <w:rFonts w:ascii="Times New Roman" w:hAnsi="Times New Roman" w:cs="Times New Roman"/>
          <w:sz w:val="24"/>
          <w:szCs w:val="24"/>
        </w:rPr>
        <w:t xml:space="preserve"> </w:t>
      </w:r>
    </w:p>
    <w:p w14:paraId="7EA7FA65" w14:textId="0D3DEF47" w:rsidR="00F173BA" w:rsidRPr="003268A5" w:rsidRDefault="00F173BA" w:rsidP="002570B0">
      <w:pPr>
        <w:rPr>
          <w:rFonts w:ascii="Times New Roman" w:hAnsi="Times New Roman" w:cs="Times New Roman"/>
          <w:sz w:val="24"/>
          <w:szCs w:val="24"/>
        </w:rPr>
      </w:pPr>
    </w:p>
    <w:p w14:paraId="1C113091" w14:textId="5A80DFE0" w:rsidR="00F173BA" w:rsidRPr="003268A5" w:rsidRDefault="00F173BA" w:rsidP="002570B0">
      <w:pPr>
        <w:rPr>
          <w:rFonts w:ascii="Times New Roman" w:hAnsi="Times New Roman" w:cs="Times New Roman"/>
          <w:sz w:val="24"/>
          <w:szCs w:val="24"/>
        </w:rPr>
      </w:pPr>
    </w:p>
    <w:p w14:paraId="1D196CDE" w14:textId="737247FA" w:rsidR="00F173BA" w:rsidRPr="003268A5" w:rsidRDefault="00F173BA" w:rsidP="002570B0">
      <w:pPr>
        <w:rPr>
          <w:rFonts w:ascii="Times New Roman" w:hAnsi="Times New Roman" w:cs="Times New Roman"/>
          <w:sz w:val="24"/>
          <w:szCs w:val="24"/>
        </w:rPr>
      </w:pPr>
    </w:p>
    <w:p w14:paraId="02403F08" w14:textId="75BEB719" w:rsidR="00F173BA" w:rsidRPr="003268A5" w:rsidRDefault="00F173BA" w:rsidP="002570B0">
      <w:pPr>
        <w:rPr>
          <w:rFonts w:ascii="Times New Roman" w:hAnsi="Times New Roman" w:cs="Times New Roman"/>
          <w:sz w:val="24"/>
          <w:szCs w:val="24"/>
        </w:rPr>
      </w:pPr>
    </w:p>
    <w:p w14:paraId="308325D5" w14:textId="324F2E94" w:rsidR="00F173BA" w:rsidRPr="003268A5" w:rsidRDefault="00F173BA" w:rsidP="002570B0">
      <w:pPr>
        <w:rPr>
          <w:rFonts w:ascii="Times New Roman" w:hAnsi="Times New Roman" w:cs="Times New Roman"/>
          <w:sz w:val="24"/>
          <w:szCs w:val="24"/>
        </w:rPr>
      </w:pPr>
    </w:p>
    <w:p w14:paraId="22BAA135" w14:textId="6CC745FE" w:rsidR="00F173BA" w:rsidRPr="003268A5" w:rsidRDefault="00F173BA" w:rsidP="002570B0">
      <w:pPr>
        <w:rPr>
          <w:rFonts w:ascii="Times New Roman" w:hAnsi="Times New Roman" w:cs="Times New Roman"/>
          <w:sz w:val="24"/>
          <w:szCs w:val="24"/>
        </w:rPr>
      </w:pPr>
    </w:p>
    <w:p w14:paraId="33D51603" w14:textId="10BA4AEF" w:rsidR="00F173BA" w:rsidRPr="003268A5" w:rsidRDefault="00F173BA" w:rsidP="002570B0">
      <w:pPr>
        <w:rPr>
          <w:rFonts w:ascii="Times New Roman" w:hAnsi="Times New Roman" w:cs="Times New Roman"/>
          <w:sz w:val="24"/>
          <w:szCs w:val="24"/>
        </w:rPr>
      </w:pPr>
    </w:p>
    <w:p w14:paraId="55D95E22" w14:textId="0EFD17BF" w:rsidR="00F173BA" w:rsidRPr="003268A5" w:rsidRDefault="00F173BA" w:rsidP="002570B0">
      <w:pPr>
        <w:rPr>
          <w:rFonts w:ascii="Times New Roman" w:hAnsi="Times New Roman" w:cs="Times New Roman"/>
          <w:sz w:val="24"/>
          <w:szCs w:val="24"/>
        </w:rPr>
      </w:pPr>
    </w:p>
    <w:p w14:paraId="1E84A240" w14:textId="61513D00" w:rsidR="00F173BA" w:rsidRPr="003268A5" w:rsidRDefault="00F173BA" w:rsidP="002570B0">
      <w:pPr>
        <w:rPr>
          <w:rFonts w:ascii="Times New Roman" w:hAnsi="Times New Roman" w:cs="Times New Roman"/>
          <w:sz w:val="24"/>
          <w:szCs w:val="24"/>
        </w:rPr>
      </w:pPr>
    </w:p>
    <w:p w14:paraId="049E1B58" w14:textId="408BB97D" w:rsidR="00F173BA" w:rsidRPr="003268A5" w:rsidRDefault="00F173BA" w:rsidP="002570B0">
      <w:pPr>
        <w:rPr>
          <w:rFonts w:ascii="Times New Roman" w:hAnsi="Times New Roman" w:cs="Times New Roman"/>
          <w:sz w:val="24"/>
          <w:szCs w:val="24"/>
        </w:rPr>
      </w:pPr>
    </w:p>
    <w:p w14:paraId="3F19C72F" w14:textId="49CAEBA5" w:rsidR="00F173BA" w:rsidRPr="003268A5" w:rsidRDefault="00F173BA" w:rsidP="00F173BA">
      <w:pPr>
        <w:tabs>
          <w:tab w:val="left" w:pos="6948"/>
        </w:tabs>
        <w:rPr>
          <w:rFonts w:ascii="Times New Roman" w:hAnsi="Times New Roman" w:cs="Times New Roman"/>
          <w:sz w:val="24"/>
          <w:szCs w:val="24"/>
        </w:rPr>
      </w:pPr>
      <w:r w:rsidRPr="003268A5">
        <w:rPr>
          <w:rFonts w:ascii="Times New Roman" w:hAnsi="Times New Roman" w:cs="Times New Roman"/>
          <w:sz w:val="24"/>
          <w:szCs w:val="24"/>
        </w:rPr>
        <w:tab/>
      </w:r>
    </w:p>
    <w:sectPr w:rsidR="00F173BA" w:rsidRPr="003268A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CC367" w14:textId="77777777" w:rsidR="00973012" w:rsidRDefault="00973012" w:rsidP="00702393">
      <w:pPr>
        <w:spacing w:after="0" w:line="240" w:lineRule="auto"/>
      </w:pPr>
      <w:r>
        <w:separator/>
      </w:r>
    </w:p>
  </w:endnote>
  <w:endnote w:type="continuationSeparator" w:id="0">
    <w:p w14:paraId="11F0A56E" w14:textId="77777777" w:rsidR="00973012" w:rsidRDefault="0097301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732F1" w14:textId="77777777" w:rsidR="00973012" w:rsidRDefault="00973012" w:rsidP="00702393">
      <w:pPr>
        <w:spacing w:after="0" w:line="240" w:lineRule="auto"/>
      </w:pPr>
      <w:r>
        <w:separator/>
      </w:r>
    </w:p>
  </w:footnote>
  <w:footnote w:type="continuationSeparator" w:id="0">
    <w:p w14:paraId="3581760D" w14:textId="77777777" w:rsidR="00973012" w:rsidRDefault="0097301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D3AC3"/>
    <w:rsid w:val="00102D7B"/>
    <w:rsid w:val="00152128"/>
    <w:rsid w:val="001539CF"/>
    <w:rsid w:val="00193E1B"/>
    <w:rsid w:val="001C5801"/>
    <w:rsid w:val="001E7ED8"/>
    <w:rsid w:val="002570B0"/>
    <w:rsid w:val="002974CD"/>
    <w:rsid w:val="002A1A72"/>
    <w:rsid w:val="002B659E"/>
    <w:rsid w:val="00315990"/>
    <w:rsid w:val="003268A5"/>
    <w:rsid w:val="00327D34"/>
    <w:rsid w:val="00327E86"/>
    <w:rsid w:val="00396063"/>
    <w:rsid w:val="003C77EA"/>
    <w:rsid w:val="003E3623"/>
    <w:rsid w:val="00442855"/>
    <w:rsid w:val="00461793"/>
    <w:rsid w:val="005A3B78"/>
    <w:rsid w:val="00685C98"/>
    <w:rsid w:val="006B0A4D"/>
    <w:rsid w:val="006E2D0A"/>
    <w:rsid w:val="00702393"/>
    <w:rsid w:val="00722D19"/>
    <w:rsid w:val="008A7236"/>
    <w:rsid w:val="008E7DF6"/>
    <w:rsid w:val="0091354D"/>
    <w:rsid w:val="00940023"/>
    <w:rsid w:val="0094655E"/>
    <w:rsid w:val="00973012"/>
    <w:rsid w:val="009E6904"/>
    <w:rsid w:val="00A23573"/>
    <w:rsid w:val="00A45B15"/>
    <w:rsid w:val="00A81D5F"/>
    <w:rsid w:val="00B31BDB"/>
    <w:rsid w:val="00BD7730"/>
    <w:rsid w:val="00C16D9C"/>
    <w:rsid w:val="00CB275A"/>
    <w:rsid w:val="00CF5BD5"/>
    <w:rsid w:val="00D02DFB"/>
    <w:rsid w:val="00DB660C"/>
    <w:rsid w:val="00EC12E1"/>
    <w:rsid w:val="00EE78AD"/>
    <w:rsid w:val="00F173BA"/>
    <w:rsid w:val="00F80EAC"/>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C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268A5"/>
    <w:rPr>
      <w:color w:val="0563C1" w:themeColor="hyperlink"/>
      <w:u w:val="single"/>
    </w:rPr>
  </w:style>
  <w:style w:type="character" w:styleId="ab">
    <w:name w:val="Unresolved Mention"/>
    <w:basedOn w:val="a0"/>
    <w:uiPriority w:val="99"/>
    <w:semiHidden/>
    <w:unhideWhenUsed/>
    <w:rsid w:val="00326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profile/5766898771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profile/57668987717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375</Words>
  <Characters>2143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2021-12-02T07:47:00Z</dcterms:modified>
</cp:coreProperties>
</file>