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EB2E" w14:textId="70C60F52" w:rsidR="001F652A" w:rsidRPr="00637811" w:rsidRDefault="001F652A" w:rsidP="001F65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6378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</w:p>
    <w:p w14:paraId="0B0502F4" w14:textId="48F1E4EA" w:rsidR="001F652A" w:rsidRPr="00613B4F" w:rsidRDefault="00136E84" w:rsidP="001F6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взыскании</w:t>
      </w:r>
      <w:r w:rsidR="0061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 юридического лица</w:t>
      </w:r>
      <w:r w:rsidR="001F652A" w:rsidRPr="0061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суммы задолженности</w:t>
      </w:r>
      <w:r w:rsidR="00B03B1C" w:rsidRPr="00613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B03B1C" w:rsidRPr="00613B4F">
        <w:rPr>
          <w:rFonts w:ascii="Times New Roman" w:hAnsi="Times New Roman" w:cs="Times New Roman"/>
          <w:b/>
          <w:bCs/>
          <w:sz w:val="24"/>
          <w:szCs w:val="24"/>
        </w:rPr>
        <w:t>неустойки, пред</w:t>
      </w:r>
      <w:r w:rsidR="00FB60A8" w:rsidRPr="00613B4F">
        <w:rPr>
          <w:rFonts w:ascii="Times New Roman" w:hAnsi="Times New Roman" w:cs="Times New Roman"/>
          <w:b/>
          <w:bCs/>
          <w:sz w:val="24"/>
          <w:szCs w:val="24"/>
        </w:rPr>
        <w:t>ставительские расходы</w:t>
      </w:r>
    </w:p>
    <w:p w14:paraId="5A4F09CE" w14:textId="77777777" w:rsidR="001F652A" w:rsidRPr="00637811" w:rsidRDefault="001F652A" w:rsidP="001F65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38103B" w14:textId="7ADEBB7B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 ТОО “….” в лице заместителя генерального директора У.Е.А., действующий на основании доверенности №3 от 04 января 2019 года (далее – Истец) и ТОО “…..) в лице Директора А.Б.Н., действующий на основании Устава (далее – Ответчик) был заключен договор на оказание охранных услуг от 04.12.19г(далее - Договор) согласно которому Исполнитель по поручению Заказчика принимает на себя обязательства по охране и защите находящихся на территории объекта “Многоэтажный Жилой Комплекс с бизнес-центром и подземным паркингом “…..” (Далее - Объект) физических лиц и имущества. </w:t>
      </w:r>
    </w:p>
    <w:p w14:paraId="72D3737C" w14:textId="6EA3913D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июле 2020 года все охранные услуги по Договору были выполнены Истцом в полном объеме, с требуемым качеством, проверены и приняты Ответчиком, что подтверждается актом выполненных работ за №69 от 31.07.2020 года, подписанного обеими сторонами. Также Ответчику со стороны Истца была направлена соответствующая </w:t>
      </w:r>
      <w:proofErr w:type="gramStart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счет- фактура</w:t>
      </w:r>
      <w:proofErr w:type="gramEnd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№000000000</w:t>
      </w:r>
      <w:r w:rsidR="004E226F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31.07.20 года.</w:t>
      </w:r>
    </w:p>
    <w:p w14:paraId="350243E6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Однако, Ответчиком оплата в пользу Истца за выполненные охранные услуги в июле 2020 года не была произведена.</w:t>
      </w:r>
    </w:p>
    <w:p w14:paraId="32F39F1B" w14:textId="54022412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связи с ненадлежащим исполнением договорных обязательств 24 августа 2020 года Истец для урегулирования в досудебном порядке ставит в известность Ответчика что в соответствии с условиями Договора об оказании охранных услуг от 04 декабря 2019 (Далее - Договор), за ТОО “</w:t>
      </w:r>
      <w:r w:rsidR="004E226F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числится не погашенная задолженность в размере 966 650 тенге за оказанные охранные услуги.</w:t>
      </w:r>
    </w:p>
    <w:p w14:paraId="472B8C66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разделом 4 п.4.1 пункта 1 Договора Заказчик обязан “</w:t>
      </w:r>
      <w:r w:rsidRPr="006378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Своевременно оплачивать охранные Услуги Исполнителя в соответствии с условиями настоящего Договора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</w:p>
    <w:p w14:paraId="6CB60ABB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Истцом все обязательства по Договору перед Ответчиком были полностью исполнены в соответствии со ст.272 ГК РК, где оговорено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 </w:t>
      </w:r>
    </w:p>
    <w:p w14:paraId="1EC6946F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Ответчик, согласно Договору, денежные средства не вернул, все устные и письменные просьбы Истца о возврате денег оказались безрезультатными.</w:t>
      </w:r>
    </w:p>
    <w:p w14:paraId="43391A66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разделе 8 п.8.1. Договора “За нарушение срока оплаты Услуг, предусмотренного пунктом 5.2. настоящего Договора по вине Заказчика, Заказчик по требованию Исполнителя за каждый день просрочки уплачивает Исполнителю пеню в размере 0,1 (ноль целых одной десятой) процента от несвоевременно оплаченной суммы за каждый день просрочки”.</w:t>
      </w:r>
    </w:p>
    <w:p w14:paraId="00B69E1D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Учитывая длительный срок просрочки оплаты услуги, подлежащая уплате неустойка составляет большой процент от суммы задолженности. В связи с чем Истец уменьшает размер неустойки до 10 % от суммы займа, то есть размер неустойки составит 96 656 тенге, итого задолженность составило 1 063 216 (один миллион шестьдесят три тысячи двести шестнадцать) тенге.</w:t>
      </w:r>
    </w:p>
    <w:p w14:paraId="78DC76F4" w14:textId="77777777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 273 ГК РК односторонний отказ от исполнения обязательства и одностороннее изменение его условий не допускаются.</w:t>
      </w:r>
    </w:p>
    <w:p w14:paraId="3CCC663A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 Истцом и Ответчиком велась письменная переписка на что свидетельствуют Претензия за исх. №1 от 24.08.2020 года на что был получен ответ за исх. №59 от 07.09.2020 года, претензия за </w:t>
      </w:r>
      <w:proofErr w:type="spellStart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№2 от 28.09.2020 года, ответ к претензии за исх. №63 от 15.10.2020 года, но все попытки урегулировать сложившуюся ситуацию мирным путем не увенчались успехом. По сей день Истец не получил свои денежные средства.</w:t>
      </w:r>
    </w:p>
    <w:p w14:paraId="087AA08E" w14:textId="77777777" w:rsidR="001F652A" w:rsidRPr="00637811" w:rsidRDefault="001F652A" w:rsidP="001F6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Ответчик не исполняет принятые на себя обязательства по оплате предоставленных услуг.</w:t>
      </w:r>
    </w:p>
    <w:p w14:paraId="636E2720" w14:textId="77777777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13DFD1AA" w14:textId="77777777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0C7B34D6" w14:textId="77777777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6DA6B38E" w14:textId="76D7B975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25 января 2021 года Судья специализированного межрайонного экономического суда города Алматы </w:t>
      </w:r>
      <w:proofErr w:type="spellStart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Заппарова</w:t>
      </w:r>
      <w:proofErr w:type="spellEnd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Г.Р., рассмотрев материалы по исковому заявлению ТОО «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к ТОО </w:t>
      </w:r>
      <w:proofErr w:type="gramStart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proofErr w:type="gramEnd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)» о взыскании задолженности и неустойки, Суд Определил -  Исковое заявление возвратить.</w:t>
      </w:r>
    </w:p>
    <w:p w14:paraId="2F43492C" w14:textId="77777777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вышеуказанной ситуации, ранее мы обратились в Коммерческий арбитражный суд г. Алматы для разрешения спора. Но Коммерческий арбитражный суд г. Алматы сообщили, что их деятельность приостановлено на неопределенный срок. Также в письме указано, что мы имеем право обращаться в другой арбитражный суд.</w:t>
      </w:r>
    </w:p>
    <w:p w14:paraId="435AD6C1" w14:textId="77777777" w:rsidR="001F652A" w:rsidRPr="00637811" w:rsidRDefault="001F652A" w:rsidP="001F6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последующем мы разузнали у других арбитражных судов г. Алматы и нам дали понять, что нами будет нарушена договорная оговорка, если мы обратимся в другой арбитражный суд для разрешения спора. Соответственно сторона Ответчика имеет полное право отменить арбитражное решение суда.</w:t>
      </w:r>
    </w:p>
    <w:p w14:paraId="0EED85AE" w14:textId="77777777" w:rsidR="001F652A" w:rsidRPr="00637811" w:rsidRDefault="001F652A" w:rsidP="001F652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492E1656" w14:textId="77777777" w:rsidR="001F652A" w:rsidRPr="00637811" w:rsidRDefault="001F652A" w:rsidP="001F652A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67DFF7B3" w14:textId="77777777" w:rsidR="007247EF" w:rsidRDefault="001F652A" w:rsidP="00A64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изложенного и в соответствии ст. 148 ГПК РК,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сили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Суд: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ТОО “KZ 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в пользу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</w:t>
      </w:r>
      <w:proofErr w:type="gramStart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“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</w:t>
      </w:r>
      <w:proofErr w:type="gramEnd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82”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сумму задолженности в размере 966 650 (девятьсот шестьдесят шесть тысяч шестьсот пятьдесят) тенге;</w:t>
      </w:r>
      <w:r w:rsidR="00A640A4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ТОО “KZ 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в пользу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ТОО “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82”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сумму пени в размере 96 656 (девяноста шесть тысяч шестьсот пятьдесят шесть) тенге</w:t>
      </w:r>
      <w:r w:rsidR="00A640A4" w:rsidRPr="006378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Взыскать с ТОО “K</w:t>
      </w:r>
    </w:p>
    <w:p w14:paraId="54ED463A" w14:textId="0FC73243" w:rsidR="001F652A" w:rsidRPr="00637811" w:rsidRDefault="001F652A" w:rsidP="00A640A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</w:t>
      </w:r>
      <w:proofErr w:type="gramStart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в пользу 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ТОО “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82”</w:t>
      </w: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расходы по оплате государственной пошлины с учетом комиссии банка в размере 31 897 (тридцать один тысяч восемьсот девяноста семь) тенге;</w:t>
      </w:r>
    </w:p>
    <w:p w14:paraId="3ACC050E" w14:textId="5187EFEA" w:rsidR="001F652A" w:rsidRPr="00637811" w:rsidRDefault="00A640A4" w:rsidP="00A640A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с ТОО “KZ 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в пользу 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ТОО “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82”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представительские расходы в размере 96 000 (девяноста шесть тысяч) тенге;</w:t>
      </w:r>
      <w:r w:rsidRPr="0063781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обеспечение иска наложить арест на все движимое и недвижимое имущество, принадлежащее на праве частной собственности, ТОО “KZ </w:t>
      </w:r>
      <w:r w:rsidR="004F6E0C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r w:rsidR="001F652A" w:rsidRPr="006378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0F058DCC" w14:textId="77777777" w:rsidR="007247EF" w:rsidRDefault="00082EEF" w:rsidP="00637811">
      <w:pPr>
        <w:spacing w:after="20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7811">
        <w:rPr>
          <w:rFonts w:ascii="Times New Roman" w:hAnsi="Times New Roman" w:cs="Times New Roman"/>
          <w:sz w:val="24"/>
          <w:szCs w:val="24"/>
        </w:rPr>
        <w:t xml:space="preserve">06 мая 2021 года Судья Специализированного межрайонного экономического суда </w:t>
      </w:r>
      <w:proofErr w:type="spellStart"/>
      <w:r w:rsidRPr="00637811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637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7811">
        <w:rPr>
          <w:rFonts w:ascii="Times New Roman" w:hAnsi="Times New Roman" w:cs="Times New Roman"/>
          <w:sz w:val="24"/>
          <w:szCs w:val="24"/>
        </w:rPr>
        <w:t>Казымбетова</w:t>
      </w:r>
      <w:proofErr w:type="spellEnd"/>
      <w:r w:rsidRPr="00637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7811">
        <w:rPr>
          <w:rFonts w:ascii="Times New Roman" w:hAnsi="Times New Roman" w:cs="Times New Roman"/>
          <w:sz w:val="24"/>
          <w:szCs w:val="24"/>
        </w:rPr>
        <w:t>Г.Н.</w:t>
      </w:r>
      <w:proofErr w:type="gramEnd"/>
      <w:r w:rsidRPr="00637811">
        <w:rPr>
          <w:rFonts w:ascii="Times New Roman" w:hAnsi="Times New Roman" w:cs="Times New Roman"/>
          <w:sz w:val="24"/>
          <w:szCs w:val="24"/>
        </w:rPr>
        <w:t>, рассмотрев в порядке упрощенного производства гражданское дело о взыскании суммы задолженности</w:t>
      </w:r>
      <w:r w:rsidR="00637811" w:rsidRPr="00637811">
        <w:rPr>
          <w:rFonts w:ascii="Times New Roman" w:hAnsi="Times New Roman" w:cs="Times New Roman"/>
          <w:sz w:val="24"/>
          <w:szCs w:val="24"/>
        </w:rPr>
        <w:t>. Руководствуясь статьями 145-147, 223- 226 ГПК, РЕШИЛ</w:t>
      </w:r>
      <w:r w:rsidR="00637811">
        <w:rPr>
          <w:rFonts w:ascii="Times New Roman" w:hAnsi="Times New Roman" w:cs="Times New Roman"/>
          <w:sz w:val="24"/>
          <w:szCs w:val="24"/>
        </w:rPr>
        <w:t>А</w:t>
      </w:r>
      <w:r w:rsidR="00637811" w:rsidRPr="00637811">
        <w:rPr>
          <w:rFonts w:ascii="Times New Roman" w:hAnsi="Times New Roman" w:cs="Times New Roman"/>
          <w:sz w:val="24"/>
          <w:szCs w:val="24"/>
        </w:rPr>
        <w:t xml:space="preserve">: Исковые требования Товарищество с ограниченной ответственностью </w:t>
      </w:r>
      <w:proofErr w:type="gramStart"/>
      <w:r w:rsidR="00637811" w:rsidRPr="00637811">
        <w:rPr>
          <w:rFonts w:ascii="Times New Roman" w:hAnsi="Times New Roman" w:cs="Times New Roman"/>
          <w:sz w:val="24"/>
          <w:szCs w:val="24"/>
        </w:rPr>
        <w:t>«</w:t>
      </w:r>
      <w:r w:rsidR="0063781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637811" w:rsidRPr="00637811">
        <w:rPr>
          <w:rFonts w:ascii="Times New Roman" w:hAnsi="Times New Roman" w:cs="Times New Roman"/>
          <w:sz w:val="24"/>
          <w:szCs w:val="24"/>
        </w:rPr>
        <w:t xml:space="preserve">82» к Товариществу с ограниченной ответственностью «KZ </w:t>
      </w:r>
      <w:r w:rsidR="00637811">
        <w:rPr>
          <w:rFonts w:ascii="Times New Roman" w:hAnsi="Times New Roman" w:cs="Times New Roman"/>
          <w:sz w:val="24"/>
          <w:szCs w:val="24"/>
        </w:rPr>
        <w:t>…</w:t>
      </w:r>
      <w:r w:rsidR="00637811" w:rsidRPr="00637811">
        <w:rPr>
          <w:rFonts w:ascii="Times New Roman" w:hAnsi="Times New Roman" w:cs="Times New Roman"/>
          <w:sz w:val="24"/>
          <w:szCs w:val="24"/>
        </w:rPr>
        <w:t xml:space="preserve">) о взыскании суммы задолженности, неустойки – удовлетворить. Взыскать с ТОО “KZ </w:t>
      </w:r>
      <w:r w:rsidR="00637811">
        <w:rPr>
          <w:rFonts w:ascii="Times New Roman" w:hAnsi="Times New Roman" w:cs="Times New Roman"/>
          <w:sz w:val="24"/>
          <w:szCs w:val="24"/>
        </w:rPr>
        <w:t>…</w:t>
      </w:r>
      <w:r w:rsidR="00637811" w:rsidRPr="00637811">
        <w:rPr>
          <w:rFonts w:ascii="Times New Roman" w:hAnsi="Times New Roman" w:cs="Times New Roman"/>
          <w:sz w:val="24"/>
          <w:szCs w:val="24"/>
        </w:rPr>
        <w:t>” в пользу ТОО “</w:t>
      </w:r>
      <w:r w:rsidR="00637811">
        <w:rPr>
          <w:rFonts w:ascii="Times New Roman" w:hAnsi="Times New Roman" w:cs="Times New Roman"/>
          <w:sz w:val="24"/>
          <w:szCs w:val="24"/>
        </w:rPr>
        <w:t>…</w:t>
      </w:r>
      <w:r w:rsidR="00637811" w:rsidRPr="00637811">
        <w:rPr>
          <w:rFonts w:ascii="Times New Roman" w:hAnsi="Times New Roman" w:cs="Times New Roman"/>
          <w:sz w:val="24"/>
          <w:szCs w:val="24"/>
        </w:rPr>
        <w:t xml:space="preserve"> 82” сумму задолженности в размере 966 650 тенге; сумму пени в размере 96 656 тенге, расходы по оплате государственной пошлины 31 897 тенге; представительские расходы в размере 96 000 тенге.</w:t>
      </w:r>
    </w:p>
    <w:p w14:paraId="2DD82586" w14:textId="325472CB" w:rsidR="3759A7B7" w:rsidRPr="00637811" w:rsidRDefault="007247EF" w:rsidP="007247E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lastRenderedPageBreak/>
        <w:t>#</w:t>
      </w:r>
      <w:hyperlink r:id="rId7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sectPr w:rsidR="3759A7B7" w:rsidRPr="00637811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22CB" w14:textId="77777777" w:rsidR="00FD45CD" w:rsidRDefault="00FD45CD" w:rsidP="00702393">
      <w:pPr>
        <w:spacing w:after="0" w:line="240" w:lineRule="auto"/>
      </w:pPr>
      <w:r>
        <w:separator/>
      </w:r>
    </w:p>
  </w:endnote>
  <w:endnote w:type="continuationSeparator" w:id="0">
    <w:p w14:paraId="1ABC1331" w14:textId="77777777" w:rsidR="00FD45CD" w:rsidRDefault="00FD45C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07B06" w14:textId="77777777" w:rsidR="00FD45CD" w:rsidRDefault="00FD45CD" w:rsidP="00702393">
      <w:pPr>
        <w:spacing w:after="0" w:line="240" w:lineRule="auto"/>
      </w:pPr>
      <w:r>
        <w:separator/>
      </w:r>
    </w:p>
  </w:footnote>
  <w:footnote w:type="continuationSeparator" w:id="0">
    <w:p w14:paraId="44DC7DB9" w14:textId="77777777" w:rsidR="00FD45CD" w:rsidRDefault="00FD45C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52A8A"/>
    <w:multiLevelType w:val="hybridMultilevel"/>
    <w:tmpl w:val="519AD2C4"/>
    <w:lvl w:ilvl="0" w:tplc="51D25B1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418F6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BE8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48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215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188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4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CBC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5F26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82EEF"/>
    <w:rsid w:val="00136E84"/>
    <w:rsid w:val="00152128"/>
    <w:rsid w:val="001539CF"/>
    <w:rsid w:val="00193E1B"/>
    <w:rsid w:val="001C5801"/>
    <w:rsid w:val="001F652A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4E226F"/>
    <w:rsid w:val="004F6E0C"/>
    <w:rsid w:val="005B4DC1"/>
    <w:rsid w:val="00613B4F"/>
    <w:rsid w:val="00637811"/>
    <w:rsid w:val="006B0A4D"/>
    <w:rsid w:val="006E2D0A"/>
    <w:rsid w:val="00702393"/>
    <w:rsid w:val="00722D19"/>
    <w:rsid w:val="007247EF"/>
    <w:rsid w:val="008639D1"/>
    <w:rsid w:val="008A7236"/>
    <w:rsid w:val="008E7DF6"/>
    <w:rsid w:val="008F4E8E"/>
    <w:rsid w:val="0091354D"/>
    <w:rsid w:val="0094655E"/>
    <w:rsid w:val="009E6904"/>
    <w:rsid w:val="00A23573"/>
    <w:rsid w:val="00A45B15"/>
    <w:rsid w:val="00A640A4"/>
    <w:rsid w:val="00B03B1C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211E1"/>
    <w:rsid w:val="00F96E54"/>
    <w:rsid w:val="00FB60A8"/>
    <w:rsid w:val="00FD45CD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ae">
    <w:name w:val="List Paragraph"/>
    <w:basedOn w:val="a"/>
    <w:uiPriority w:val="34"/>
    <w:qFormat/>
    <w:rsid w:val="001F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2022-02-22T14:25:00Z</dcterms:modified>
</cp:coreProperties>
</file>