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7818C18A" w:rsidR="3759A7B7" w:rsidRPr="00EC11AD" w:rsidRDefault="3759A7B7">
      <w:pPr>
        <w:rPr>
          <w:sz w:val="24"/>
          <w:szCs w:val="24"/>
        </w:rPr>
      </w:pPr>
    </w:p>
    <w:p w14:paraId="1E434EB3" w14:textId="6349F718" w:rsidR="007462CB" w:rsidRPr="00EC11AD" w:rsidRDefault="007462CB" w:rsidP="007462CB">
      <w:pPr>
        <w:pStyle w:val="a9"/>
        <w:jc w:val="center"/>
        <w:rPr>
          <w:rFonts w:ascii="Times New Roman" w:eastAsia="Times New Roman" w:hAnsi="Times New Roman" w:cs="Times New Roman"/>
          <w:b/>
          <w:bCs/>
          <w:color w:val="000000" w:themeColor="text1"/>
          <w:sz w:val="24"/>
          <w:szCs w:val="24"/>
        </w:rPr>
      </w:pPr>
      <w:r w:rsidRPr="00EC11AD">
        <w:rPr>
          <w:rFonts w:ascii="Times New Roman" w:eastAsia="Times New Roman" w:hAnsi="Times New Roman" w:cs="Times New Roman"/>
          <w:b/>
          <w:bCs/>
          <w:sz w:val="24"/>
          <w:szCs w:val="24"/>
          <w:lang w:val="kk-KZ"/>
        </w:rPr>
        <w:t>П</w:t>
      </w:r>
      <w:proofErr w:type="spellStart"/>
      <w:r w:rsidRPr="00EC11AD">
        <w:rPr>
          <w:rFonts w:ascii="Times New Roman" w:eastAsia="Times New Roman" w:hAnsi="Times New Roman" w:cs="Times New Roman"/>
          <w:b/>
          <w:bCs/>
          <w:sz w:val="24"/>
          <w:szCs w:val="24"/>
        </w:rPr>
        <w:t>ризнани</w:t>
      </w:r>
      <w:r w:rsidR="00AE227F">
        <w:rPr>
          <w:rFonts w:ascii="Times New Roman" w:eastAsia="Times New Roman" w:hAnsi="Times New Roman" w:cs="Times New Roman"/>
          <w:b/>
          <w:bCs/>
          <w:sz w:val="24"/>
          <w:szCs w:val="24"/>
        </w:rPr>
        <w:t>е</w:t>
      </w:r>
      <w:proofErr w:type="spellEnd"/>
      <w:r w:rsidRPr="00EC11AD">
        <w:rPr>
          <w:rFonts w:ascii="Times New Roman" w:eastAsia="Times New Roman" w:hAnsi="Times New Roman" w:cs="Times New Roman"/>
          <w:b/>
          <w:bCs/>
          <w:sz w:val="24"/>
          <w:szCs w:val="24"/>
        </w:rPr>
        <w:t xml:space="preserve"> договора займа недействительными</w:t>
      </w:r>
      <w:r w:rsidR="00AE227F">
        <w:rPr>
          <w:rFonts w:ascii="Times New Roman" w:eastAsia="Times New Roman" w:hAnsi="Times New Roman" w:cs="Times New Roman"/>
          <w:b/>
          <w:bCs/>
          <w:sz w:val="24"/>
          <w:szCs w:val="24"/>
        </w:rPr>
        <w:t xml:space="preserve"> и взыскания суммы представительских расходов</w:t>
      </w:r>
    </w:p>
    <w:p w14:paraId="172EF35C" w14:textId="77777777" w:rsidR="007462CB" w:rsidRPr="00EC11AD" w:rsidRDefault="007462CB" w:rsidP="007462CB">
      <w:pPr>
        <w:pStyle w:val="a9"/>
        <w:jc w:val="both"/>
        <w:rPr>
          <w:rFonts w:ascii="Times New Roman" w:eastAsia="Times New Roman" w:hAnsi="Times New Roman" w:cs="Times New Roman"/>
          <w:sz w:val="24"/>
          <w:szCs w:val="24"/>
        </w:rPr>
      </w:pPr>
    </w:p>
    <w:p w14:paraId="7F3ACB16" w14:textId="06BB0743"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Между ТОО “Микрофинансовая организация “</w:t>
      </w:r>
      <w:proofErr w:type="spellStart"/>
      <w:r w:rsidRPr="00EC11AD">
        <w:rPr>
          <w:rFonts w:ascii="Times New Roman" w:eastAsia="Times New Roman" w:hAnsi="Times New Roman" w:cs="Times New Roman"/>
          <w:sz w:val="24"/>
          <w:szCs w:val="24"/>
        </w:rPr>
        <w:t>Sofi</w:t>
      </w:r>
      <w:proofErr w:type="spellEnd"/>
      <w:r w:rsidRPr="00EC11AD">
        <w:rPr>
          <w:rFonts w:ascii="Times New Roman" w:eastAsia="Times New Roman" w:hAnsi="Times New Roman" w:cs="Times New Roman"/>
          <w:sz w:val="24"/>
          <w:szCs w:val="24"/>
        </w:rPr>
        <w:t xml:space="preserve"> Finance” (Далее - Займодатель) и АШТ</w:t>
      </w:r>
      <w:r w:rsidRPr="00EC11AD">
        <w:rPr>
          <w:rFonts w:ascii="Times New Roman" w:eastAsia="Times New Roman" w:hAnsi="Times New Roman" w:cs="Times New Roman"/>
          <w:sz w:val="24"/>
          <w:szCs w:val="24"/>
        </w:rPr>
        <w:t xml:space="preserve"> </w:t>
      </w:r>
      <w:r w:rsidRPr="00EC11AD">
        <w:rPr>
          <w:rFonts w:ascii="Times New Roman" w:eastAsia="Times New Roman" w:hAnsi="Times New Roman" w:cs="Times New Roman"/>
          <w:sz w:val="24"/>
          <w:szCs w:val="24"/>
        </w:rPr>
        <w:t xml:space="preserve">(Далее - Заёмщик) был заключен договор о предоставлении микрокредита №902674006 от 20 августа 2020 года (Далее - Договор). </w:t>
      </w:r>
    </w:p>
    <w:p w14:paraId="0D8E13D1"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В п. 1.2 Договора, где предусмотрено, что в соответствии с заявкой Заемщика, сумма микрокредита составляет 25 000 тенге.</w:t>
      </w:r>
    </w:p>
    <w:p w14:paraId="1E9AE01E" w14:textId="2FF76AFB"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Микрокредит согласно п. 2.1 Договора был предоставлен путем перевода суммы, указанной в п. 1.2. Договора на банковский/карточный счет Заемщика №KZ32722С</w:t>
      </w:r>
      <w:proofErr w:type="gramStart"/>
      <w:r w:rsidRPr="00EC11AD">
        <w:rPr>
          <w:rFonts w:ascii="Times New Roman" w:eastAsia="Times New Roman" w:hAnsi="Times New Roman" w:cs="Times New Roman"/>
          <w:sz w:val="24"/>
          <w:szCs w:val="24"/>
        </w:rPr>
        <w:t>00002198</w:t>
      </w:r>
      <w:r w:rsidRPr="00EC11AD">
        <w:rPr>
          <w:rFonts w:ascii="Times New Roman" w:eastAsia="Times New Roman" w:hAnsi="Times New Roman" w:cs="Times New Roman"/>
          <w:sz w:val="24"/>
          <w:szCs w:val="24"/>
        </w:rPr>
        <w:t>….</w:t>
      </w:r>
      <w:proofErr w:type="gramEnd"/>
      <w:r w:rsidRPr="00EC11AD">
        <w:rPr>
          <w:rFonts w:ascii="Times New Roman" w:eastAsia="Times New Roman" w:hAnsi="Times New Roman" w:cs="Times New Roman"/>
          <w:sz w:val="24"/>
          <w:szCs w:val="24"/>
        </w:rPr>
        <w:t xml:space="preserve"> в АО “АО KASPI BANK”.</w:t>
      </w:r>
    </w:p>
    <w:p w14:paraId="3694924D"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В последующем, когда Заёмщик хотела погасить задолженность по микрозайму, она была в недоумении от уведенного. Всё закончилось бы на вышеуказанном Договоре, но увы. </w:t>
      </w:r>
    </w:p>
    <w:p w14:paraId="7CBD5EAC"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proofErr w:type="gramStart"/>
      <w:r w:rsidRPr="00EC11AD">
        <w:rPr>
          <w:rFonts w:ascii="Times New Roman" w:eastAsia="Times New Roman" w:hAnsi="Times New Roman" w:cs="Times New Roman"/>
          <w:sz w:val="24"/>
          <w:szCs w:val="24"/>
        </w:rPr>
        <w:t>К нашему большому удивлению</w:t>
      </w:r>
      <w:proofErr w:type="gramEnd"/>
      <w:r w:rsidRPr="00EC11AD">
        <w:rPr>
          <w:rFonts w:ascii="Times New Roman" w:eastAsia="Times New Roman" w:hAnsi="Times New Roman" w:cs="Times New Roman"/>
          <w:sz w:val="24"/>
          <w:szCs w:val="24"/>
        </w:rPr>
        <w:t xml:space="preserve"> между Заёмщиком и Займодателем якобы был заключен договор о предоставлении микрокредита №902674006 от 20 августа 2020 года, только уже предоставленной суммой на 135 000 тенге (Далее - Договор-2), которую Заёмщик не собиралась брать и не получала в дальнейшем, что подтверждает выписка по </w:t>
      </w:r>
      <w:proofErr w:type="spellStart"/>
      <w:r w:rsidRPr="00EC11AD">
        <w:rPr>
          <w:rFonts w:ascii="Times New Roman" w:eastAsia="Times New Roman" w:hAnsi="Times New Roman" w:cs="Times New Roman"/>
          <w:sz w:val="24"/>
          <w:szCs w:val="24"/>
        </w:rPr>
        <w:t>Kaspi</w:t>
      </w:r>
      <w:proofErr w:type="spellEnd"/>
      <w:r w:rsidRPr="00EC11AD">
        <w:rPr>
          <w:rFonts w:ascii="Times New Roman" w:eastAsia="Times New Roman" w:hAnsi="Times New Roman" w:cs="Times New Roman"/>
          <w:sz w:val="24"/>
          <w:szCs w:val="24"/>
        </w:rPr>
        <w:t xml:space="preserve"> Gold за период с 17.08.20 по 17.09.20 Заёмщика.</w:t>
      </w:r>
    </w:p>
    <w:p w14:paraId="07E5F05D"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С испугом и недоумением Заёмщик обратилась в филиал Займодателя для уточнения данного договора появившегося из не откуда, надеясь на то, что данный Договор-2 образовался из-за ошибки системы. Но нет, сотрудники подтвердили, что Договор-2 не является последствием какой-либо ошибки, а действителен на 100%. Заёмщику даже был предоставлен Договор-2 в бумажном варианте, а также график погашения микрокредита. </w:t>
      </w:r>
    </w:p>
    <w:p w14:paraId="1B42C746" w14:textId="77777777" w:rsidR="007462CB" w:rsidRPr="00EC11AD" w:rsidRDefault="007462CB" w:rsidP="007462CB">
      <w:pPr>
        <w:pStyle w:val="a9"/>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Изучив Договор-2, заключённый на 135 000 тенге и все остальные документы, относящиеся к данному договору у нас, возникли следующие вопросы:</w:t>
      </w:r>
    </w:p>
    <w:p w14:paraId="6BE397B4" w14:textId="73BFDD52"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В п. 1.2 Договора, где предусмотрено, что в соответствии с заявкой Заемщика, сумма микрокредита составляет 135 000 тенге. Согласно п. 2.1 Микрокредит предоставляется путем перевода суммы, указанной в п. 1.2. Договора на банковский/карточный счет Заемщика №KZ32722С</w:t>
      </w:r>
      <w:proofErr w:type="gramStart"/>
      <w:r w:rsidRPr="00EC11AD">
        <w:rPr>
          <w:rFonts w:ascii="Times New Roman" w:eastAsia="Times New Roman" w:hAnsi="Times New Roman" w:cs="Times New Roman"/>
          <w:sz w:val="24"/>
          <w:szCs w:val="24"/>
        </w:rPr>
        <w:t>00002198</w:t>
      </w:r>
      <w:r w:rsidRPr="00EC11AD">
        <w:rPr>
          <w:rFonts w:ascii="Times New Roman" w:eastAsia="Times New Roman" w:hAnsi="Times New Roman" w:cs="Times New Roman"/>
          <w:sz w:val="24"/>
          <w:szCs w:val="24"/>
        </w:rPr>
        <w:t>….</w:t>
      </w:r>
      <w:proofErr w:type="gramEnd"/>
      <w:r w:rsidRPr="00EC11AD">
        <w:rPr>
          <w:rFonts w:ascii="Times New Roman" w:eastAsia="Times New Roman" w:hAnsi="Times New Roman" w:cs="Times New Roman"/>
          <w:sz w:val="24"/>
          <w:szCs w:val="24"/>
        </w:rPr>
        <w:t xml:space="preserve"> в АО “АО KASPI BANK”. Однако согласно выписке Заёмщика по </w:t>
      </w:r>
      <w:proofErr w:type="spellStart"/>
      <w:r w:rsidRPr="00EC11AD">
        <w:rPr>
          <w:rFonts w:ascii="Times New Roman" w:eastAsia="Times New Roman" w:hAnsi="Times New Roman" w:cs="Times New Roman"/>
          <w:sz w:val="24"/>
          <w:szCs w:val="24"/>
        </w:rPr>
        <w:t>Kaspi</w:t>
      </w:r>
      <w:proofErr w:type="spellEnd"/>
      <w:r w:rsidRPr="00EC11AD">
        <w:rPr>
          <w:rFonts w:ascii="Times New Roman" w:eastAsia="Times New Roman" w:hAnsi="Times New Roman" w:cs="Times New Roman"/>
          <w:sz w:val="24"/>
          <w:szCs w:val="24"/>
        </w:rPr>
        <w:t xml:space="preserve"> Gold за период с 17.08.20 по 17.09.2020 года подтверждается, что никого начисления на сумму 135 000 тенге с АО "Народный Банк Казахстана" ИИК KZ05601877100064</w:t>
      </w:r>
      <w:r w:rsidRPr="00EC11AD">
        <w:rPr>
          <w:rFonts w:ascii="Times New Roman" w:eastAsia="Times New Roman" w:hAnsi="Times New Roman" w:cs="Times New Roman"/>
          <w:sz w:val="24"/>
          <w:szCs w:val="24"/>
        </w:rPr>
        <w:t>…</w:t>
      </w:r>
      <w:r w:rsidRPr="00EC11AD">
        <w:rPr>
          <w:rFonts w:ascii="Times New Roman" w:eastAsia="Times New Roman" w:hAnsi="Times New Roman" w:cs="Times New Roman"/>
          <w:sz w:val="24"/>
          <w:szCs w:val="24"/>
        </w:rPr>
        <w:t>, не было.</w:t>
      </w:r>
    </w:p>
    <w:p w14:paraId="153FB4FA"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Сотрудниками компании Займодателя выяснилось, что деньги были переведены некому </w:t>
      </w:r>
      <w:proofErr w:type="spellStart"/>
      <w:r w:rsidRPr="00EC11AD">
        <w:rPr>
          <w:rFonts w:ascii="Times New Roman" w:eastAsia="Times New Roman" w:hAnsi="Times New Roman" w:cs="Times New Roman"/>
          <w:sz w:val="24"/>
          <w:szCs w:val="24"/>
        </w:rPr>
        <w:t>Елжану</w:t>
      </w:r>
      <w:proofErr w:type="spellEnd"/>
      <w:r w:rsidRPr="00EC11AD">
        <w:rPr>
          <w:rFonts w:ascii="Times New Roman" w:eastAsia="Times New Roman" w:hAnsi="Times New Roman" w:cs="Times New Roman"/>
          <w:sz w:val="24"/>
          <w:szCs w:val="24"/>
        </w:rPr>
        <w:t xml:space="preserve"> </w:t>
      </w:r>
      <w:proofErr w:type="spellStart"/>
      <w:r w:rsidRPr="00EC11AD">
        <w:rPr>
          <w:rFonts w:ascii="Times New Roman" w:eastAsia="Times New Roman" w:hAnsi="Times New Roman" w:cs="Times New Roman"/>
          <w:sz w:val="24"/>
          <w:szCs w:val="24"/>
        </w:rPr>
        <w:t>Усенову</w:t>
      </w:r>
      <w:proofErr w:type="spellEnd"/>
      <w:r w:rsidRPr="00EC11AD">
        <w:rPr>
          <w:rFonts w:ascii="Times New Roman" w:eastAsia="Times New Roman" w:hAnsi="Times New Roman" w:cs="Times New Roman"/>
          <w:sz w:val="24"/>
          <w:szCs w:val="24"/>
        </w:rPr>
        <w:t xml:space="preserve"> через АО “</w:t>
      </w:r>
      <w:proofErr w:type="spellStart"/>
      <w:r w:rsidRPr="00EC11AD">
        <w:rPr>
          <w:rFonts w:ascii="Times New Roman" w:eastAsia="Times New Roman" w:hAnsi="Times New Roman" w:cs="Times New Roman"/>
          <w:sz w:val="24"/>
          <w:szCs w:val="24"/>
        </w:rPr>
        <w:t>Казпочта</w:t>
      </w:r>
      <w:proofErr w:type="spellEnd"/>
      <w:r w:rsidRPr="00EC11AD">
        <w:rPr>
          <w:rFonts w:ascii="Times New Roman" w:eastAsia="Times New Roman" w:hAnsi="Times New Roman" w:cs="Times New Roman"/>
          <w:sz w:val="24"/>
          <w:szCs w:val="24"/>
        </w:rPr>
        <w:t xml:space="preserve">” на карту 4189-73ХХ-ХХХХ-4537. Также эту информацию подтверждает выписка, которая была выдана </w:t>
      </w:r>
      <w:proofErr w:type="spellStart"/>
      <w:r w:rsidRPr="00EC11AD">
        <w:rPr>
          <w:rFonts w:ascii="Times New Roman" w:eastAsia="Times New Roman" w:hAnsi="Times New Roman" w:cs="Times New Roman"/>
          <w:sz w:val="24"/>
          <w:szCs w:val="24"/>
        </w:rPr>
        <w:t>Заёщику</w:t>
      </w:r>
      <w:proofErr w:type="spellEnd"/>
      <w:r w:rsidRPr="00EC11AD">
        <w:rPr>
          <w:rFonts w:ascii="Times New Roman" w:eastAsia="Times New Roman" w:hAnsi="Times New Roman" w:cs="Times New Roman"/>
          <w:sz w:val="24"/>
          <w:szCs w:val="24"/>
        </w:rPr>
        <w:t xml:space="preserve"> сотрудниками МФО “</w:t>
      </w:r>
      <w:proofErr w:type="spellStart"/>
      <w:r w:rsidRPr="00EC11AD">
        <w:rPr>
          <w:rFonts w:ascii="Times New Roman" w:eastAsia="Times New Roman" w:hAnsi="Times New Roman" w:cs="Times New Roman"/>
          <w:sz w:val="24"/>
          <w:szCs w:val="24"/>
        </w:rPr>
        <w:t>Sofi</w:t>
      </w:r>
      <w:proofErr w:type="spellEnd"/>
      <w:r w:rsidRPr="00EC11AD">
        <w:rPr>
          <w:rFonts w:ascii="Times New Roman" w:eastAsia="Times New Roman" w:hAnsi="Times New Roman" w:cs="Times New Roman"/>
          <w:sz w:val="24"/>
          <w:szCs w:val="24"/>
        </w:rPr>
        <w:t xml:space="preserve"> Finance”. </w:t>
      </w:r>
    </w:p>
    <w:p w14:paraId="480E938A"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Займодателю следует учесть, что Заёмщик </w:t>
      </w:r>
      <w:proofErr w:type="gramStart"/>
      <w:r w:rsidRPr="00EC11AD">
        <w:rPr>
          <w:rFonts w:ascii="Times New Roman" w:eastAsia="Times New Roman" w:hAnsi="Times New Roman" w:cs="Times New Roman"/>
          <w:sz w:val="24"/>
          <w:szCs w:val="24"/>
        </w:rPr>
        <w:t>не Ходатайствовала</w:t>
      </w:r>
      <w:proofErr w:type="gramEnd"/>
      <w:r w:rsidRPr="00EC11AD">
        <w:rPr>
          <w:rFonts w:ascii="Times New Roman" w:eastAsia="Times New Roman" w:hAnsi="Times New Roman" w:cs="Times New Roman"/>
          <w:sz w:val="24"/>
          <w:szCs w:val="24"/>
        </w:rPr>
        <w:t xml:space="preserve"> на разрешение перевода третьему лицу, особенно </w:t>
      </w:r>
      <w:proofErr w:type="spellStart"/>
      <w:r w:rsidRPr="00EC11AD">
        <w:rPr>
          <w:rFonts w:ascii="Times New Roman" w:eastAsia="Times New Roman" w:hAnsi="Times New Roman" w:cs="Times New Roman"/>
          <w:sz w:val="24"/>
          <w:szCs w:val="24"/>
        </w:rPr>
        <w:t>Елжану</w:t>
      </w:r>
      <w:proofErr w:type="spellEnd"/>
      <w:r w:rsidRPr="00EC11AD">
        <w:rPr>
          <w:rFonts w:ascii="Times New Roman" w:eastAsia="Times New Roman" w:hAnsi="Times New Roman" w:cs="Times New Roman"/>
          <w:sz w:val="24"/>
          <w:szCs w:val="24"/>
        </w:rPr>
        <w:t xml:space="preserve"> </w:t>
      </w:r>
      <w:proofErr w:type="spellStart"/>
      <w:r w:rsidRPr="00EC11AD">
        <w:rPr>
          <w:rFonts w:ascii="Times New Roman" w:eastAsia="Times New Roman" w:hAnsi="Times New Roman" w:cs="Times New Roman"/>
          <w:sz w:val="24"/>
          <w:szCs w:val="24"/>
        </w:rPr>
        <w:t>Усенову</w:t>
      </w:r>
      <w:proofErr w:type="spellEnd"/>
      <w:r w:rsidRPr="00EC11AD">
        <w:rPr>
          <w:rFonts w:ascii="Times New Roman" w:eastAsia="Times New Roman" w:hAnsi="Times New Roman" w:cs="Times New Roman"/>
          <w:sz w:val="24"/>
          <w:szCs w:val="24"/>
        </w:rPr>
        <w:t>.</w:t>
      </w:r>
    </w:p>
    <w:p w14:paraId="723F023A"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Согласно п. 38, 38.1, </w:t>
      </w:r>
      <w:proofErr w:type="spellStart"/>
      <w:r w:rsidRPr="00EC11AD">
        <w:rPr>
          <w:rFonts w:ascii="Times New Roman" w:eastAsia="Times New Roman" w:hAnsi="Times New Roman" w:cs="Times New Roman"/>
          <w:sz w:val="24"/>
          <w:szCs w:val="24"/>
        </w:rPr>
        <w:t>Правилы</w:t>
      </w:r>
      <w:proofErr w:type="spellEnd"/>
      <w:r w:rsidRPr="00EC11AD">
        <w:rPr>
          <w:rFonts w:ascii="Times New Roman" w:eastAsia="Times New Roman" w:hAnsi="Times New Roman" w:cs="Times New Roman"/>
          <w:sz w:val="24"/>
          <w:szCs w:val="24"/>
        </w:rPr>
        <w:t xml:space="preserve"> Предоставления </w:t>
      </w:r>
      <w:proofErr w:type="spellStart"/>
      <w:r w:rsidRPr="00EC11AD">
        <w:rPr>
          <w:rFonts w:ascii="Times New Roman" w:eastAsia="Times New Roman" w:hAnsi="Times New Roman" w:cs="Times New Roman"/>
          <w:sz w:val="24"/>
          <w:szCs w:val="24"/>
        </w:rPr>
        <w:t>Микрокедитов</w:t>
      </w:r>
      <w:proofErr w:type="spellEnd"/>
      <w:r w:rsidRPr="00EC11AD">
        <w:rPr>
          <w:rFonts w:ascii="Times New Roman" w:eastAsia="Times New Roman" w:hAnsi="Times New Roman" w:cs="Times New Roman"/>
          <w:sz w:val="24"/>
          <w:szCs w:val="24"/>
        </w:rPr>
        <w:t xml:space="preserve"> МФО “</w:t>
      </w:r>
      <w:proofErr w:type="spellStart"/>
      <w:r w:rsidRPr="00EC11AD">
        <w:rPr>
          <w:rFonts w:ascii="Times New Roman" w:eastAsia="Times New Roman" w:hAnsi="Times New Roman" w:cs="Times New Roman"/>
          <w:sz w:val="24"/>
          <w:szCs w:val="24"/>
        </w:rPr>
        <w:t>Sofi</w:t>
      </w:r>
      <w:proofErr w:type="spellEnd"/>
      <w:r w:rsidRPr="00EC11AD">
        <w:rPr>
          <w:rFonts w:ascii="Times New Roman" w:eastAsia="Times New Roman" w:hAnsi="Times New Roman" w:cs="Times New Roman"/>
          <w:sz w:val="24"/>
          <w:szCs w:val="24"/>
        </w:rPr>
        <w:t xml:space="preserve"> Finance”, где предусмотрено, что в случае принятия МФО положительного решения о выдаче Клиенту Микрокредита, МФО предоставляет Микрокредит Заемщику в виде: </w:t>
      </w:r>
    </w:p>
    <w:p w14:paraId="764556E4"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38.1. единовременного перечисления Суммы микрокредита, указанной в Заявлении/Оферте, на Счёт Клиента – при электронном способе подачи Заявления/Оферты.</w:t>
      </w:r>
    </w:p>
    <w:p w14:paraId="5D23515A"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Также моментом предоставления денег Клиенту признается: 40.1. при электронном способе подачи Заявки - время поступления денег на Счёт Клиента.</w:t>
      </w:r>
    </w:p>
    <w:p w14:paraId="2EF4D285"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Согласно п. 79 Договора-2, где тайна предоставления микрокредита может быть раскрыта только Заемщику, любому третьему лицу на основании письменного согласия Заемщика, данного в момент его личного присутствия в МФО, кредитному бюро по предоставленным микрокредитам в соответствии с законами Республики Казахстан, а также нижеуказанным лицам.</w:t>
      </w:r>
    </w:p>
    <w:p w14:paraId="013D1695"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lastRenderedPageBreak/>
        <w:t xml:space="preserve">Также в ходе выяснения данного недоразумения выяснилось, что в личном кабинете Заёмщика на сайте tengo.kz были изменены адреса, электронная почта и контакты. Очевидно, что данные изменения были совершены путем взлома. </w:t>
      </w:r>
    </w:p>
    <w:p w14:paraId="1F97F293"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На основании вышеизложенного полагаем, что действия Займодателя направлены на мошенничество путем злоупотребления доверием, что противоречит ст. 189, 190 УК РК. </w:t>
      </w:r>
    </w:p>
    <w:p w14:paraId="2341BDD5" w14:textId="1E61E19F" w:rsidR="007462CB" w:rsidRPr="00EC11AD" w:rsidRDefault="007462CB" w:rsidP="007462CB">
      <w:pPr>
        <w:pStyle w:val="a9"/>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Естественно, Заёмщик обратилась в СУ ДП г. Алматы с заявлением об оформлении на ее имя займов, без ее ведома третьими лицами в микрофинансовых компания г. Алматы. По Заявлению </w:t>
      </w:r>
      <w:proofErr w:type="spellStart"/>
      <w:r w:rsidRPr="00EC11AD">
        <w:rPr>
          <w:rFonts w:ascii="Times New Roman" w:eastAsia="Times New Roman" w:hAnsi="Times New Roman" w:cs="Times New Roman"/>
          <w:sz w:val="24"/>
          <w:szCs w:val="24"/>
        </w:rPr>
        <w:t>Асиловой</w:t>
      </w:r>
      <w:proofErr w:type="spellEnd"/>
      <w:r w:rsidRPr="00EC11AD">
        <w:rPr>
          <w:rFonts w:ascii="Times New Roman" w:eastAsia="Times New Roman" w:hAnsi="Times New Roman" w:cs="Times New Roman"/>
          <w:sz w:val="24"/>
          <w:szCs w:val="24"/>
        </w:rPr>
        <w:t xml:space="preserve"> Ш., зарегистрировано в ЕНДР за №</w:t>
      </w:r>
      <w:proofErr w:type="gramStart"/>
      <w:r w:rsidRPr="00EC11AD">
        <w:rPr>
          <w:rFonts w:ascii="Times New Roman" w:eastAsia="Times New Roman" w:hAnsi="Times New Roman" w:cs="Times New Roman"/>
          <w:sz w:val="24"/>
          <w:szCs w:val="24"/>
        </w:rPr>
        <w:t>207500031000</w:t>
      </w:r>
      <w:r w:rsidRPr="00EC11AD">
        <w:rPr>
          <w:rFonts w:ascii="Times New Roman" w:eastAsia="Times New Roman" w:hAnsi="Times New Roman" w:cs="Times New Roman"/>
          <w:sz w:val="24"/>
          <w:szCs w:val="24"/>
        </w:rPr>
        <w:t>..</w:t>
      </w:r>
      <w:proofErr w:type="gramEnd"/>
      <w:r w:rsidRPr="00EC11AD">
        <w:rPr>
          <w:rFonts w:ascii="Times New Roman" w:eastAsia="Times New Roman" w:hAnsi="Times New Roman" w:cs="Times New Roman"/>
          <w:sz w:val="24"/>
          <w:szCs w:val="24"/>
        </w:rPr>
        <w:t xml:space="preserve">, по признакам состава уголовного правонарушения, предусмотренного ст. 190, ч. 2, п. 4, УК РК.      </w:t>
      </w:r>
    </w:p>
    <w:p w14:paraId="2C1C5DD9"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Согласно ст. 21 Закона РК «О микрофинансовой деятельности», где тайна предоставления микрокредита может быть раскрыта только заемщику, любому третьему лицу на основании письменного согласия заемщика, данного в момент его личного присутствия в микрофинансовой организации, кредитному бюро по предоставленным микрокредитам в соответствии с законами Республики Казахстан.</w:t>
      </w:r>
    </w:p>
    <w:p w14:paraId="57491846"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Необходимо отметить, что согласно п. 4.4 Договора-2 МФО обязана: 4.4.5. до заключения договора уступки права требования уведомить Заемщика о возможности перехода прав (требований) третьему лицу, а также об обработке персональных данных Заемщика в связи с такой уступкой посредством SMS– уведомлений и/или писем на электронную почту; </w:t>
      </w:r>
    </w:p>
    <w:p w14:paraId="2A350DBC"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4.4.6. уведомить Заемщика о состоявшемся переходе права (требования) третьему лицу посредством SMS–уведомлений и/или писем на электронную почту в течение тридцати календарных дней со дня заключения договора уступки права требования с указанием назначения дальнейших платежей по погашению микрокредита третьему лицу (наименование и место нахождения лица, которому перешло право (требование) по договору о предоставлении микрокредита), полного объема переданных прав (требований). </w:t>
      </w:r>
    </w:p>
    <w:p w14:paraId="505CAE6D"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Согласно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p>
    <w:p w14:paraId="0E9C703B"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 </w:t>
      </w:r>
    </w:p>
    <w:p w14:paraId="228A38BD"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Учитывая статьи 152, 279 ГПК РК и ст. 402 ГК РК, нами 17 октября 2020 года было направлено в адрес Займодателя досудебная претензия, но по сей день мы не получили никакого ответа.   </w:t>
      </w:r>
    </w:p>
    <w:p w14:paraId="2BAF7212"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В соответствии с ч.1 ст.715 ГК по договору займа одна сторона (займодатель) передает, а в случаях предусмотренных ГК или договором, обязуется передать в собственность (хозяйственное ведение, оперативное управление) другой стороне (заемщику) деньги или вещи, определенные родовыми признаками, а заемщик обязуется своевременно возвратить заимодателю такую же сумму денег или равное количество вещей того же рода и качества.</w:t>
      </w:r>
    </w:p>
    <w:p w14:paraId="04B7D3FD"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Хотим обратить внимание, что действия Займодателя в данной ситуации неправомерны по следующим основаниям:</w:t>
      </w:r>
    </w:p>
    <w:p w14:paraId="1B4C5446"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В соответствии п.1 ст.728 ГК РК при заключении договора займа в качестве заимодателя выступает банк или иное юридическое лицо, имеющее лицензию уполномоченного государственного органа на предоставление займов в денежной форме.</w:t>
      </w:r>
    </w:p>
    <w:p w14:paraId="5A49C038"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Согласно п.5 ст.1 Закона РК «О микрофинансовых организациях» микрокредит - деньги, предоставляемые микрофинансовой организацией заемщику в национальной валюте </w:t>
      </w:r>
      <w:r w:rsidRPr="00EC11AD">
        <w:rPr>
          <w:rFonts w:ascii="Times New Roman" w:eastAsia="Times New Roman" w:hAnsi="Times New Roman" w:cs="Times New Roman"/>
          <w:sz w:val="24"/>
          <w:szCs w:val="24"/>
        </w:rPr>
        <w:lastRenderedPageBreak/>
        <w:t>Республики Казахстан в размере и порядке, определенном настоящим Законом, на условиях платности, срочности и возвратности.</w:t>
      </w:r>
    </w:p>
    <w:p w14:paraId="5A60066C"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В соответствии с п.1 ст.24 Закона Республики Казахстан «О микрофинансовых организациях» (далее – Закон) юридические лица, не зарегистрированные в качестве микрофинансовых организаций, не вправе осуществлять предпринимательскую деятельность по предоставлению микрокредитов. </w:t>
      </w:r>
    </w:p>
    <w:p w14:paraId="30E35485"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В силу п.1 ст.382 ГК РК условия договора определяются по усмотрению сторон, кроме случаев, когда содержание соответствующего условия предписано законодательством.</w:t>
      </w:r>
    </w:p>
    <w:p w14:paraId="1C2E52C0"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Согласно п.1 ст.383 ГК РК договор должен соответствовать обязательным для сторон правилам, установленным законодательством (императивным нормам), действующим в момент его заключения.</w:t>
      </w:r>
    </w:p>
    <w:p w14:paraId="382960D3"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В силу п.1 ст.159 ГК ничтожна сделка, совершенная без получения необходимого разрешения.</w:t>
      </w:r>
    </w:p>
    <w:p w14:paraId="267446A9"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Из п.2 и 3 ст.157-1 ГК следует, что недействительная сделка не влечет юридических последствий, за исключением тех, которые связаны с ее недействительностью.</w:t>
      </w:r>
    </w:p>
    <w:p w14:paraId="55C78A39"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При недействительности сделки каждая из сторон обязана возвратить другой все полученное по сделке.</w:t>
      </w:r>
    </w:p>
    <w:p w14:paraId="630E9BD3"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proofErr w:type="gramStart"/>
      <w:r w:rsidRPr="00EC11AD">
        <w:rPr>
          <w:rFonts w:ascii="Times New Roman" w:eastAsia="Times New Roman" w:hAnsi="Times New Roman" w:cs="Times New Roman"/>
          <w:sz w:val="24"/>
          <w:szCs w:val="24"/>
        </w:rPr>
        <w:t>При таких обстоятельствах,</w:t>
      </w:r>
      <w:proofErr w:type="gramEnd"/>
      <w:r w:rsidRPr="00EC11AD">
        <w:rPr>
          <w:rFonts w:ascii="Times New Roman" w:eastAsia="Times New Roman" w:hAnsi="Times New Roman" w:cs="Times New Roman"/>
          <w:sz w:val="24"/>
          <w:szCs w:val="24"/>
        </w:rPr>
        <w:t xml:space="preserve"> Ответчик не вправе осуществлять начисление суммы вознаграждения, штрафных санкций и пени по договору займа, ввиду ничтожности названного договора займа в соответствующей части.</w:t>
      </w:r>
    </w:p>
    <w:p w14:paraId="427CD5CE"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В силу ч.2 ст.13 Конституции Республики Казахстан каждый имеет право на судебную защиту своих прав и свобод.</w:t>
      </w:r>
    </w:p>
    <w:p w14:paraId="4A2305BE"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В соответствии с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w:t>
      </w:r>
    </w:p>
    <w:p w14:paraId="3CA035EC"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В соответствии с п. 4 ст. 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694167CA"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Также согласно ст. 103 ГПК РК, где порядок уплаты и размер государственной пошлины, а также основания освобождения от ее уплаты определяются Кодексом Республики Казахстан «О налогах и других обязательных платежах в бюджет» (Налоговый кодекс). Уплата государственной пошлины в бюджет должна быть подтверждена платежными или кассовыми документами, а при оплате платежей посредством банкоматов, электронных терминалов, каналов удаленной связи и платежного шлюза «электронного правительства» - чеками и квитанциями на бумажных носителях или в электронном виде.</w:t>
      </w:r>
    </w:p>
    <w:p w14:paraId="0D378E0C"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 xml:space="preserve">В данных обстоятельствах требуем от Займодателя возвращения денежные средства в размере 1 </w:t>
      </w:r>
      <w:proofErr w:type="spellStart"/>
      <w:r w:rsidRPr="00EC11AD">
        <w:rPr>
          <w:rFonts w:ascii="Times New Roman" w:eastAsia="Times New Roman" w:hAnsi="Times New Roman" w:cs="Times New Roman"/>
          <w:sz w:val="24"/>
          <w:szCs w:val="24"/>
        </w:rPr>
        <w:t>мрп</w:t>
      </w:r>
      <w:proofErr w:type="spellEnd"/>
      <w:r w:rsidRPr="00EC11AD">
        <w:rPr>
          <w:rFonts w:ascii="Times New Roman" w:eastAsia="Times New Roman" w:hAnsi="Times New Roman" w:cs="Times New Roman"/>
          <w:sz w:val="24"/>
          <w:szCs w:val="24"/>
        </w:rPr>
        <w:t xml:space="preserve"> за оплату Государственной пошлины, согласно п.п.7 п. 1, ст. 610 Кодекса РК «О налогах и других обязательных платежах в бюджет» (Налоговый кодекс)». </w:t>
      </w:r>
    </w:p>
    <w:p w14:paraId="275117C9" w14:textId="77777777" w:rsidR="007462CB" w:rsidRPr="00EC11AD" w:rsidRDefault="007462CB" w:rsidP="007462CB">
      <w:pPr>
        <w:pStyle w:val="a9"/>
        <w:ind w:firstLine="708"/>
        <w:jc w:val="both"/>
        <w:rPr>
          <w:rFonts w:ascii="Times New Roman" w:eastAsia="Times New Roman" w:hAnsi="Times New Roman" w:cs="Times New Roman"/>
          <w:color w:val="000000" w:themeColor="text1"/>
          <w:sz w:val="24"/>
          <w:szCs w:val="24"/>
        </w:rPr>
      </w:pPr>
      <w:r w:rsidRPr="00EC11AD">
        <w:rPr>
          <w:rFonts w:ascii="Times New Roman" w:eastAsia="Times New Roman" w:hAnsi="Times New Roman" w:cs="Times New Roman"/>
          <w:sz w:val="24"/>
          <w:szCs w:val="24"/>
        </w:rPr>
        <w:t>В соответствии с ч.1 ст.8 ГПК РК каждый вправе в порядке, установленном настоящим Кодексом, обратиться в суд за защитой нарушенных или оспариваемых прав, свобод или законных интересов.</w:t>
      </w:r>
    </w:p>
    <w:p w14:paraId="55B1A9A9" w14:textId="236A79B3" w:rsidR="007462CB" w:rsidRPr="00EC11AD" w:rsidRDefault="007462CB" w:rsidP="00EC11AD">
      <w:pPr>
        <w:pStyle w:val="a9"/>
        <w:ind w:firstLine="708"/>
        <w:jc w:val="both"/>
        <w:rPr>
          <w:rFonts w:ascii="Times New Roman" w:eastAsia="Times New Roman" w:hAnsi="Times New Roman" w:cs="Times New Roman"/>
          <w:sz w:val="24"/>
          <w:szCs w:val="24"/>
        </w:rPr>
      </w:pPr>
      <w:r w:rsidRPr="00EC11AD">
        <w:rPr>
          <w:rFonts w:ascii="Times New Roman" w:eastAsia="Times New Roman" w:hAnsi="Times New Roman" w:cs="Times New Roman"/>
          <w:sz w:val="24"/>
          <w:szCs w:val="24"/>
        </w:rPr>
        <w:t>На основании вышеизложенного и в соответствии ст. 159 ГК РК,</w:t>
      </w:r>
      <w:r w:rsidRPr="00EC11AD">
        <w:rPr>
          <w:rFonts w:ascii="Times New Roman" w:eastAsia="Times New Roman" w:hAnsi="Times New Roman" w:cs="Times New Roman"/>
          <w:sz w:val="24"/>
          <w:szCs w:val="24"/>
        </w:rPr>
        <w:t xml:space="preserve"> </w:t>
      </w:r>
      <w:r w:rsidRPr="00EC11AD">
        <w:rPr>
          <w:rFonts w:ascii="Times New Roman" w:eastAsia="Times New Roman" w:hAnsi="Times New Roman" w:cs="Times New Roman"/>
          <w:b/>
          <w:bCs/>
          <w:sz w:val="24"/>
          <w:szCs w:val="24"/>
        </w:rPr>
        <w:t>Про</w:t>
      </w:r>
      <w:r w:rsidRPr="00EC11AD">
        <w:rPr>
          <w:rFonts w:ascii="Times New Roman" w:eastAsia="Times New Roman" w:hAnsi="Times New Roman" w:cs="Times New Roman"/>
          <w:b/>
          <w:bCs/>
          <w:sz w:val="24"/>
          <w:szCs w:val="24"/>
        </w:rPr>
        <w:t>сили</w:t>
      </w:r>
      <w:r w:rsidRPr="00EC11AD">
        <w:rPr>
          <w:rFonts w:ascii="Times New Roman" w:eastAsia="Times New Roman" w:hAnsi="Times New Roman" w:cs="Times New Roman"/>
          <w:b/>
          <w:bCs/>
          <w:sz w:val="24"/>
          <w:szCs w:val="24"/>
        </w:rPr>
        <w:t xml:space="preserve"> Суд:</w:t>
      </w:r>
      <w:r w:rsidRPr="00EC11AD">
        <w:rPr>
          <w:rFonts w:ascii="Times New Roman" w:eastAsia="Times New Roman" w:hAnsi="Times New Roman" w:cs="Times New Roman"/>
          <w:b/>
          <w:bCs/>
          <w:sz w:val="24"/>
          <w:szCs w:val="24"/>
        </w:rPr>
        <w:t xml:space="preserve"> </w:t>
      </w:r>
      <w:r w:rsidRPr="00EC11AD">
        <w:rPr>
          <w:rFonts w:ascii="Times New Roman" w:eastAsia="Times New Roman" w:hAnsi="Times New Roman" w:cs="Times New Roman"/>
          <w:sz w:val="24"/>
          <w:szCs w:val="24"/>
        </w:rPr>
        <w:t>Признать недействительным Договор-2, заключённый на 135 000 тенге от 20 августа 2020 года заключенный между АШТ и ТОО “Микрофинансовая организация “</w:t>
      </w:r>
      <w:proofErr w:type="spellStart"/>
      <w:r w:rsidRPr="00EC11AD">
        <w:rPr>
          <w:rFonts w:ascii="Times New Roman" w:eastAsia="Times New Roman" w:hAnsi="Times New Roman" w:cs="Times New Roman"/>
          <w:sz w:val="24"/>
          <w:szCs w:val="24"/>
        </w:rPr>
        <w:t>Sofi</w:t>
      </w:r>
      <w:proofErr w:type="spellEnd"/>
      <w:r w:rsidRPr="00EC11AD">
        <w:rPr>
          <w:rFonts w:ascii="Times New Roman" w:eastAsia="Times New Roman" w:hAnsi="Times New Roman" w:cs="Times New Roman"/>
          <w:sz w:val="24"/>
          <w:szCs w:val="24"/>
        </w:rPr>
        <w:t xml:space="preserve"> Finance”;</w:t>
      </w:r>
      <w:r w:rsidRPr="00EC11AD">
        <w:rPr>
          <w:rFonts w:ascii="Times New Roman" w:eastAsia="Times New Roman" w:hAnsi="Times New Roman" w:cs="Times New Roman"/>
          <w:sz w:val="24"/>
          <w:szCs w:val="24"/>
        </w:rPr>
        <w:t xml:space="preserve"> </w:t>
      </w:r>
      <w:r w:rsidRPr="00EC11AD">
        <w:rPr>
          <w:rFonts w:ascii="Times New Roman" w:eastAsia="Times New Roman" w:hAnsi="Times New Roman" w:cs="Times New Roman"/>
          <w:sz w:val="24"/>
          <w:szCs w:val="24"/>
        </w:rPr>
        <w:t>Возложить на ТОО “Микрофинансовая организация “</w:t>
      </w:r>
      <w:proofErr w:type="spellStart"/>
      <w:r w:rsidRPr="00EC11AD">
        <w:rPr>
          <w:rFonts w:ascii="Times New Roman" w:eastAsia="Times New Roman" w:hAnsi="Times New Roman" w:cs="Times New Roman"/>
          <w:sz w:val="24"/>
          <w:szCs w:val="24"/>
        </w:rPr>
        <w:t>Sofi</w:t>
      </w:r>
      <w:proofErr w:type="spellEnd"/>
      <w:r w:rsidRPr="00EC11AD">
        <w:rPr>
          <w:rFonts w:ascii="Times New Roman" w:eastAsia="Times New Roman" w:hAnsi="Times New Roman" w:cs="Times New Roman"/>
          <w:sz w:val="24"/>
          <w:szCs w:val="24"/>
        </w:rPr>
        <w:t xml:space="preserve"> Finance” обязанность по устранению в полном объеме допущенных нарушений прав Истца;</w:t>
      </w:r>
      <w:r w:rsidR="00EC11AD" w:rsidRPr="00EC11AD">
        <w:rPr>
          <w:rFonts w:ascii="Times New Roman" w:eastAsia="Times New Roman" w:hAnsi="Times New Roman" w:cs="Times New Roman"/>
          <w:sz w:val="24"/>
          <w:szCs w:val="24"/>
        </w:rPr>
        <w:t xml:space="preserve"> </w:t>
      </w:r>
      <w:r w:rsidRPr="00EC11AD">
        <w:rPr>
          <w:rFonts w:ascii="Times New Roman" w:eastAsia="Times New Roman" w:hAnsi="Times New Roman" w:cs="Times New Roman"/>
          <w:sz w:val="24"/>
          <w:szCs w:val="24"/>
        </w:rPr>
        <w:t xml:space="preserve">Взыскать с ТОО “Микрофинансовая организация </w:t>
      </w:r>
      <w:r w:rsidRPr="00EC11AD">
        <w:rPr>
          <w:rFonts w:ascii="Times New Roman" w:eastAsia="Times New Roman" w:hAnsi="Times New Roman" w:cs="Times New Roman"/>
          <w:sz w:val="24"/>
          <w:szCs w:val="24"/>
        </w:rPr>
        <w:lastRenderedPageBreak/>
        <w:t>“</w:t>
      </w:r>
      <w:proofErr w:type="spellStart"/>
      <w:r w:rsidRPr="00EC11AD">
        <w:rPr>
          <w:rFonts w:ascii="Times New Roman" w:eastAsia="Times New Roman" w:hAnsi="Times New Roman" w:cs="Times New Roman"/>
          <w:sz w:val="24"/>
          <w:szCs w:val="24"/>
        </w:rPr>
        <w:t>Sofi</w:t>
      </w:r>
      <w:proofErr w:type="spellEnd"/>
      <w:r w:rsidRPr="00EC11AD">
        <w:rPr>
          <w:rFonts w:ascii="Times New Roman" w:eastAsia="Times New Roman" w:hAnsi="Times New Roman" w:cs="Times New Roman"/>
          <w:sz w:val="24"/>
          <w:szCs w:val="24"/>
        </w:rPr>
        <w:t xml:space="preserve"> Finance” в пользу АШ.Т., расходы по оплате государственной пошлины с учетом банковской комиссии в размере 2928 тенге; Взыскать с ТОО “Микрофинансовая организация “</w:t>
      </w:r>
      <w:proofErr w:type="spellStart"/>
      <w:r w:rsidRPr="00EC11AD">
        <w:rPr>
          <w:rFonts w:ascii="Times New Roman" w:eastAsia="Times New Roman" w:hAnsi="Times New Roman" w:cs="Times New Roman"/>
          <w:sz w:val="24"/>
          <w:szCs w:val="24"/>
        </w:rPr>
        <w:t>Sofi</w:t>
      </w:r>
      <w:proofErr w:type="spellEnd"/>
      <w:r w:rsidRPr="00EC11AD">
        <w:rPr>
          <w:rFonts w:ascii="Times New Roman" w:eastAsia="Times New Roman" w:hAnsi="Times New Roman" w:cs="Times New Roman"/>
          <w:sz w:val="24"/>
          <w:szCs w:val="24"/>
        </w:rPr>
        <w:t xml:space="preserve"> Finance” в пользу АШ.Т., представительские расходы в размере 70 000 (</w:t>
      </w:r>
      <w:proofErr w:type="spellStart"/>
      <w:r w:rsidRPr="00EC11AD">
        <w:rPr>
          <w:rFonts w:ascii="Times New Roman" w:eastAsia="Times New Roman" w:hAnsi="Times New Roman" w:cs="Times New Roman"/>
          <w:sz w:val="24"/>
          <w:szCs w:val="24"/>
        </w:rPr>
        <w:t>семьдесять</w:t>
      </w:r>
      <w:proofErr w:type="spellEnd"/>
      <w:r w:rsidRPr="00EC11AD">
        <w:rPr>
          <w:rFonts w:ascii="Times New Roman" w:eastAsia="Times New Roman" w:hAnsi="Times New Roman" w:cs="Times New Roman"/>
          <w:sz w:val="24"/>
          <w:szCs w:val="24"/>
        </w:rPr>
        <w:t xml:space="preserve"> тысяч) тенге.</w:t>
      </w:r>
    </w:p>
    <w:p w14:paraId="01C7B970" w14:textId="7CFC5219" w:rsidR="00EC11AD" w:rsidRPr="00EC11AD" w:rsidRDefault="00EC11AD" w:rsidP="00EC11AD">
      <w:pPr>
        <w:spacing w:after="0" w:line="240" w:lineRule="auto"/>
        <w:ind w:firstLine="709"/>
        <w:contextualSpacing/>
        <w:jc w:val="both"/>
        <w:rPr>
          <w:rStyle w:val="ad"/>
          <w:rFonts w:eastAsiaTheme="minorHAnsi"/>
          <w:b w:val="0"/>
          <w:bCs w:val="0"/>
          <w:sz w:val="24"/>
          <w:szCs w:val="24"/>
        </w:rPr>
      </w:pPr>
      <w:r w:rsidRPr="00EC11AD">
        <w:rPr>
          <w:sz w:val="24"/>
          <w:szCs w:val="24"/>
        </w:rPr>
        <w:tab/>
      </w:r>
      <w:r w:rsidRPr="00EC11AD">
        <w:rPr>
          <w:rFonts w:ascii="Times New Roman" w:hAnsi="Times New Roman"/>
          <w:sz w:val="24"/>
          <w:szCs w:val="24"/>
        </w:rPr>
        <w:t>23 февраля 2021 года</w:t>
      </w:r>
      <w:r w:rsidRPr="00EC11AD">
        <w:rPr>
          <w:rFonts w:ascii="Times New Roman" w:hAnsi="Times New Roman"/>
          <w:sz w:val="24"/>
          <w:szCs w:val="24"/>
        </w:rPr>
        <w:t xml:space="preserve"> </w:t>
      </w:r>
      <w:r w:rsidRPr="00EC11AD">
        <w:rPr>
          <w:rFonts w:ascii="Times New Roman" w:hAnsi="Times New Roman"/>
          <w:sz w:val="24"/>
          <w:szCs w:val="24"/>
        </w:rPr>
        <w:t>Медеуский   районный суд города Алматы</w:t>
      </w:r>
      <w:r w:rsidRPr="00EC11AD">
        <w:rPr>
          <w:rFonts w:ascii="Times New Roman" w:hAnsi="Times New Roman"/>
          <w:sz w:val="24"/>
          <w:szCs w:val="24"/>
        </w:rPr>
        <w:t xml:space="preserve"> </w:t>
      </w:r>
      <w:r w:rsidRPr="00EC11AD">
        <w:rPr>
          <w:rFonts w:ascii="Times New Roman" w:hAnsi="Times New Roman"/>
          <w:sz w:val="24"/>
          <w:szCs w:val="24"/>
        </w:rPr>
        <w:t xml:space="preserve">рассмотрел в открытом судебном заседании </w:t>
      </w:r>
      <w:proofErr w:type="gramStart"/>
      <w:r w:rsidRPr="00EC11AD">
        <w:rPr>
          <w:rFonts w:ascii="Times New Roman" w:hAnsi="Times New Roman"/>
          <w:sz w:val="24"/>
          <w:szCs w:val="24"/>
        </w:rPr>
        <w:t>гражданское</w:t>
      </w:r>
      <w:proofErr w:type="gramEnd"/>
      <w:r w:rsidRPr="00EC11AD">
        <w:rPr>
          <w:rFonts w:ascii="Times New Roman" w:hAnsi="Times New Roman"/>
          <w:sz w:val="24"/>
          <w:szCs w:val="24"/>
        </w:rPr>
        <w:t xml:space="preserve"> </w:t>
      </w:r>
      <w:r w:rsidRPr="00EC11AD">
        <w:rPr>
          <w:rFonts w:ascii="Times New Roman" w:hAnsi="Times New Roman"/>
          <w:sz w:val="24"/>
          <w:szCs w:val="24"/>
        </w:rPr>
        <w:t>О признании договора займа в части недействительным</w:t>
      </w:r>
      <w:r w:rsidRPr="00EC11AD">
        <w:rPr>
          <w:rFonts w:ascii="Times New Roman" w:hAnsi="Times New Roman"/>
          <w:sz w:val="24"/>
          <w:szCs w:val="24"/>
        </w:rPr>
        <w:t xml:space="preserve"> </w:t>
      </w:r>
      <w:r w:rsidRPr="00EC11AD">
        <w:rPr>
          <w:rFonts w:ascii="Times New Roman" w:hAnsi="Times New Roman"/>
          <w:sz w:val="24"/>
          <w:szCs w:val="24"/>
        </w:rPr>
        <w:t>Руководствуясь статьями 223-226, 229ГПК, суд</w:t>
      </w:r>
      <w:r w:rsidRPr="00EC11AD">
        <w:rPr>
          <w:rFonts w:ascii="Times New Roman" w:hAnsi="Times New Roman"/>
          <w:sz w:val="24"/>
          <w:szCs w:val="24"/>
        </w:rPr>
        <w:t xml:space="preserve"> решил: </w:t>
      </w:r>
      <w:r w:rsidRPr="00EC11AD">
        <w:rPr>
          <w:rFonts w:ascii="Times New Roman" w:hAnsi="Times New Roman"/>
          <w:sz w:val="24"/>
          <w:szCs w:val="24"/>
        </w:rPr>
        <w:t>Иск АШТ – удовлетворить.</w:t>
      </w:r>
      <w:r w:rsidRPr="00EC11AD">
        <w:rPr>
          <w:rFonts w:ascii="Times New Roman" w:hAnsi="Times New Roman"/>
          <w:sz w:val="24"/>
          <w:szCs w:val="24"/>
        </w:rPr>
        <w:t xml:space="preserve"> </w:t>
      </w:r>
      <w:r w:rsidRPr="00EC11AD">
        <w:rPr>
          <w:rFonts w:ascii="Times New Roman" w:hAnsi="Times New Roman"/>
          <w:color w:val="000000"/>
          <w:sz w:val="24"/>
          <w:szCs w:val="24"/>
          <w:lang w:bidi="ru-RU"/>
        </w:rPr>
        <w:t xml:space="preserve">Признать недействительным договор займа № </w:t>
      </w:r>
      <w:r w:rsidRPr="00EC11AD">
        <w:rPr>
          <w:rFonts w:ascii="Times New Roman" w:hAnsi="Times New Roman"/>
          <w:sz w:val="24"/>
          <w:szCs w:val="24"/>
        </w:rPr>
        <w:t>№902674006 от 20 августа 2020 года</w:t>
      </w:r>
      <w:r w:rsidRPr="00EC11AD">
        <w:rPr>
          <w:rFonts w:ascii="Times New Roman" w:hAnsi="Times New Roman"/>
          <w:color w:val="000000"/>
          <w:sz w:val="24"/>
          <w:szCs w:val="24"/>
          <w:lang w:bidi="ru-RU"/>
        </w:rPr>
        <w:t xml:space="preserve">, заключенный между </w:t>
      </w:r>
      <w:proofErr w:type="spellStart"/>
      <w:r w:rsidRPr="00EC11AD">
        <w:rPr>
          <w:rFonts w:ascii="Times New Roman" w:hAnsi="Times New Roman"/>
          <w:sz w:val="24"/>
          <w:szCs w:val="24"/>
        </w:rPr>
        <w:t>Асиловой</w:t>
      </w:r>
      <w:proofErr w:type="spellEnd"/>
      <w:r w:rsidRPr="00EC11AD">
        <w:rPr>
          <w:rFonts w:ascii="Times New Roman" w:hAnsi="Times New Roman"/>
          <w:sz w:val="24"/>
          <w:szCs w:val="24"/>
        </w:rPr>
        <w:t xml:space="preserve"> </w:t>
      </w:r>
      <w:proofErr w:type="spellStart"/>
      <w:r w:rsidRPr="00EC11AD">
        <w:rPr>
          <w:rFonts w:ascii="Times New Roman" w:hAnsi="Times New Roman"/>
          <w:sz w:val="24"/>
          <w:szCs w:val="24"/>
        </w:rPr>
        <w:t>Шахризадой</w:t>
      </w:r>
      <w:proofErr w:type="spellEnd"/>
      <w:r w:rsidRPr="00EC11AD">
        <w:rPr>
          <w:rFonts w:ascii="Times New Roman" w:hAnsi="Times New Roman"/>
          <w:sz w:val="24"/>
          <w:szCs w:val="24"/>
        </w:rPr>
        <w:t xml:space="preserve"> </w:t>
      </w:r>
      <w:proofErr w:type="spellStart"/>
      <w:r w:rsidRPr="00EC11AD">
        <w:rPr>
          <w:rFonts w:ascii="Times New Roman" w:hAnsi="Times New Roman"/>
          <w:sz w:val="24"/>
          <w:szCs w:val="24"/>
        </w:rPr>
        <w:t>Туребековной</w:t>
      </w:r>
      <w:proofErr w:type="spellEnd"/>
      <w:r w:rsidRPr="00EC11AD">
        <w:rPr>
          <w:rFonts w:ascii="Times New Roman" w:hAnsi="Times New Roman"/>
          <w:sz w:val="24"/>
          <w:szCs w:val="24"/>
        </w:rPr>
        <w:t xml:space="preserve"> </w:t>
      </w:r>
      <w:r w:rsidRPr="00EC11AD">
        <w:rPr>
          <w:rFonts w:ascii="Times New Roman" w:hAnsi="Times New Roman"/>
          <w:color w:val="000000"/>
          <w:sz w:val="24"/>
          <w:szCs w:val="24"/>
          <w:lang w:bidi="ru-RU"/>
        </w:rPr>
        <w:t xml:space="preserve">и </w:t>
      </w:r>
      <w:r w:rsidRPr="00EC11AD">
        <w:rPr>
          <w:rFonts w:ascii="Times New Roman" w:hAnsi="Times New Roman"/>
          <w:sz w:val="24"/>
          <w:szCs w:val="24"/>
        </w:rPr>
        <w:t>товариществом с ограниченной ответственностью</w:t>
      </w:r>
      <w:r w:rsidRPr="00EC11AD">
        <w:rPr>
          <w:rFonts w:ascii="Times New Roman" w:hAnsi="Times New Roman"/>
          <w:color w:val="000000"/>
          <w:sz w:val="24"/>
          <w:szCs w:val="24"/>
          <w:lang w:bidi="ru-RU"/>
        </w:rPr>
        <w:t xml:space="preserve"> «</w:t>
      </w:r>
      <w:r w:rsidRPr="00EC11AD">
        <w:rPr>
          <w:rFonts w:ascii="Times New Roman" w:hAnsi="Times New Roman"/>
          <w:sz w:val="24"/>
          <w:szCs w:val="24"/>
        </w:rPr>
        <w:t>Микрофинансовая организация «</w:t>
      </w:r>
      <w:proofErr w:type="spellStart"/>
      <w:r w:rsidRPr="00EC11AD">
        <w:rPr>
          <w:rFonts w:ascii="Times New Roman" w:hAnsi="Times New Roman"/>
          <w:sz w:val="24"/>
          <w:szCs w:val="24"/>
        </w:rPr>
        <w:t>SofiFinance</w:t>
      </w:r>
      <w:proofErr w:type="spellEnd"/>
      <w:r w:rsidRPr="00EC11AD">
        <w:rPr>
          <w:rFonts w:ascii="Times New Roman" w:hAnsi="Times New Roman"/>
          <w:sz w:val="24"/>
          <w:szCs w:val="24"/>
        </w:rPr>
        <w:t xml:space="preserve">» (Софи </w:t>
      </w:r>
      <w:proofErr w:type="spellStart"/>
      <w:r w:rsidRPr="00EC11AD">
        <w:rPr>
          <w:rFonts w:ascii="Times New Roman" w:hAnsi="Times New Roman"/>
          <w:sz w:val="24"/>
          <w:szCs w:val="24"/>
        </w:rPr>
        <w:t>Финанс</w:t>
      </w:r>
      <w:proofErr w:type="spellEnd"/>
      <w:r w:rsidRPr="00EC11AD">
        <w:rPr>
          <w:rFonts w:ascii="Times New Roman" w:hAnsi="Times New Roman"/>
          <w:sz w:val="24"/>
          <w:szCs w:val="24"/>
        </w:rPr>
        <w:t xml:space="preserve">) в части получения 110 000 тенге. </w:t>
      </w:r>
      <w:r w:rsidRPr="00EC11AD">
        <w:rPr>
          <w:rFonts w:ascii="Times New Roman" w:hAnsi="Times New Roman"/>
          <w:color w:val="000000"/>
          <w:sz w:val="24"/>
          <w:szCs w:val="24"/>
          <w:lang w:bidi="ru-RU"/>
        </w:rPr>
        <w:t xml:space="preserve">Взыскать с </w:t>
      </w:r>
      <w:r w:rsidRPr="00EC11AD">
        <w:rPr>
          <w:rFonts w:ascii="Times New Roman" w:hAnsi="Times New Roman"/>
          <w:sz w:val="24"/>
          <w:szCs w:val="24"/>
        </w:rPr>
        <w:t>товарищества с ограниченной ответственностью</w:t>
      </w:r>
      <w:r w:rsidRPr="00EC11AD">
        <w:rPr>
          <w:rFonts w:ascii="Times New Roman" w:hAnsi="Times New Roman"/>
          <w:color w:val="000000"/>
          <w:sz w:val="24"/>
          <w:szCs w:val="24"/>
          <w:lang w:bidi="ru-RU"/>
        </w:rPr>
        <w:t xml:space="preserve"> </w:t>
      </w:r>
      <w:r w:rsidRPr="00EC11AD">
        <w:rPr>
          <w:rFonts w:ascii="Times New Roman" w:hAnsi="Times New Roman"/>
          <w:color w:val="000000"/>
          <w:sz w:val="24"/>
          <w:szCs w:val="24"/>
          <w:lang w:bidi="en-US"/>
        </w:rPr>
        <w:t>«</w:t>
      </w:r>
      <w:r w:rsidRPr="00EC11AD">
        <w:rPr>
          <w:rFonts w:ascii="Times New Roman" w:hAnsi="Times New Roman"/>
          <w:sz w:val="24"/>
          <w:szCs w:val="24"/>
        </w:rPr>
        <w:t>Микрофинансовая организация «</w:t>
      </w:r>
      <w:proofErr w:type="spellStart"/>
      <w:r w:rsidRPr="00EC11AD">
        <w:rPr>
          <w:rFonts w:ascii="Times New Roman" w:hAnsi="Times New Roman"/>
          <w:sz w:val="24"/>
          <w:szCs w:val="24"/>
        </w:rPr>
        <w:t>SofiFinance</w:t>
      </w:r>
      <w:proofErr w:type="spellEnd"/>
      <w:r w:rsidRPr="00EC11AD">
        <w:rPr>
          <w:rFonts w:ascii="Times New Roman" w:hAnsi="Times New Roman"/>
          <w:sz w:val="24"/>
          <w:szCs w:val="24"/>
        </w:rPr>
        <w:t xml:space="preserve">» (Софи </w:t>
      </w:r>
      <w:proofErr w:type="spellStart"/>
      <w:r w:rsidRPr="00EC11AD">
        <w:rPr>
          <w:rFonts w:ascii="Times New Roman" w:hAnsi="Times New Roman"/>
          <w:sz w:val="24"/>
          <w:szCs w:val="24"/>
        </w:rPr>
        <w:t>Финанс</w:t>
      </w:r>
      <w:proofErr w:type="spellEnd"/>
      <w:r w:rsidRPr="00EC11AD">
        <w:rPr>
          <w:rFonts w:ascii="Times New Roman" w:hAnsi="Times New Roman"/>
          <w:sz w:val="24"/>
          <w:szCs w:val="24"/>
        </w:rPr>
        <w:t>)</w:t>
      </w:r>
      <w:r w:rsidRPr="00EC11AD">
        <w:rPr>
          <w:rFonts w:ascii="Times New Roman" w:hAnsi="Times New Roman"/>
          <w:color w:val="000000"/>
          <w:sz w:val="24"/>
          <w:szCs w:val="24"/>
          <w:lang w:bidi="ru-RU"/>
        </w:rPr>
        <w:t xml:space="preserve"> в пользу </w:t>
      </w:r>
      <w:r w:rsidRPr="00EC11AD">
        <w:rPr>
          <w:rFonts w:ascii="Times New Roman" w:hAnsi="Times New Roman"/>
          <w:sz w:val="24"/>
          <w:szCs w:val="24"/>
        </w:rPr>
        <w:t xml:space="preserve">АШТ </w:t>
      </w:r>
      <w:r w:rsidRPr="00EC11AD">
        <w:rPr>
          <w:rFonts w:ascii="Times New Roman" w:hAnsi="Times New Roman"/>
          <w:color w:val="000000"/>
          <w:sz w:val="24"/>
          <w:szCs w:val="24"/>
          <w:lang w:bidi="ru-RU"/>
        </w:rPr>
        <w:t xml:space="preserve">сумму расходов по уплате государственной пошлины в размере </w:t>
      </w:r>
      <w:r w:rsidRPr="00EC11AD">
        <w:rPr>
          <w:rStyle w:val="ad"/>
          <w:rFonts w:eastAsiaTheme="minorHAnsi"/>
          <w:b w:val="0"/>
          <w:bCs w:val="0"/>
          <w:sz w:val="24"/>
          <w:szCs w:val="24"/>
        </w:rPr>
        <w:t>1389 тенге и расходы на представителя в размере 20 000 тенге.</w:t>
      </w:r>
    </w:p>
    <w:p w14:paraId="46AC5516" w14:textId="77777777" w:rsidR="00AE227F" w:rsidRDefault="00AE227F" w:rsidP="00AE227F">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Fonts w:ascii="Times New Roman" w:hAnsi="Times New Roman" w:cs="Times New Roman"/>
            <w:sz w:val="24"/>
            <w:szCs w:val="24"/>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Fonts w:ascii="Times New Roman" w:hAnsi="Times New Roman" w:cs="Times New Roman"/>
            <w:sz w:val="24"/>
            <w:szCs w:val="24"/>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741373C7" w14:textId="6621A7B8" w:rsidR="007462CB" w:rsidRPr="00EC11AD" w:rsidRDefault="007462CB">
      <w:pPr>
        <w:rPr>
          <w:sz w:val="24"/>
          <w:szCs w:val="24"/>
        </w:rPr>
      </w:pPr>
    </w:p>
    <w:sectPr w:rsidR="007462CB" w:rsidRPr="00EC11AD"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FF217" w14:textId="77777777" w:rsidR="00475A2E" w:rsidRDefault="00475A2E" w:rsidP="00702393">
      <w:pPr>
        <w:spacing w:after="0" w:line="240" w:lineRule="auto"/>
      </w:pPr>
      <w:r>
        <w:separator/>
      </w:r>
    </w:p>
  </w:endnote>
  <w:endnote w:type="continuationSeparator" w:id="0">
    <w:p w14:paraId="1AC078E4" w14:textId="77777777" w:rsidR="00475A2E" w:rsidRDefault="00475A2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0BE26" w14:textId="77777777" w:rsidR="00475A2E" w:rsidRDefault="00475A2E" w:rsidP="00702393">
      <w:pPr>
        <w:spacing w:after="0" w:line="240" w:lineRule="auto"/>
      </w:pPr>
      <w:r>
        <w:separator/>
      </w:r>
    </w:p>
  </w:footnote>
  <w:footnote w:type="continuationSeparator" w:id="0">
    <w:p w14:paraId="2E153ED3" w14:textId="77777777" w:rsidR="00475A2E" w:rsidRDefault="00475A2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085B9F"/>
    <w:multiLevelType w:val="hybridMultilevel"/>
    <w:tmpl w:val="54E0AB02"/>
    <w:lvl w:ilvl="0" w:tplc="EA30D41E">
      <w:start w:val="1"/>
      <w:numFmt w:val="bullet"/>
      <w:lvlText w:val=""/>
      <w:lvlJc w:val="left"/>
      <w:pPr>
        <w:ind w:left="720" w:hanging="360"/>
      </w:pPr>
      <w:rPr>
        <w:rFonts w:ascii="Symbol" w:hAnsi="Symbol" w:hint="default"/>
      </w:rPr>
    </w:lvl>
    <w:lvl w:ilvl="1" w:tplc="094CFDB2">
      <w:start w:val="1"/>
      <w:numFmt w:val="bullet"/>
      <w:lvlText w:val="o"/>
      <w:lvlJc w:val="left"/>
      <w:pPr>
        <w:ind w:left="1440" w:hanging="360"/>
      </w:pPr>
      <w:rPr>
        <w:rFonts w:ascii="Courier New" w:hAnsi="Courier New" w:hint="default"/>
      </w:rPr>
    </w:lvl>
    <w:lvl w:ilvl="2" w:tplc="49441B28">
      <w:start w:val="1"/>
      <w:numFmt w:val="bullet"/>
      <w:lvlText w:val=""/>
      <w:lvlJc w:val="left"/>
      <w:pPr>
        <w:ind w:left="2160" w:hanging="360"/>
      </w:pPr>
      <w:rPr>
        <w:rFonts w:ascii="Wingdings" w:hAnsi="Wingdings" w:hint="default"/>
      </w:rPr>
    </w:lvl>
    <w:lvl w:ilvl="3" w:tplc="2306F1E4">
      <w:start w:val="1"/>
      <w:numFmt w:val="bullet"/>
      <w:lvlText w:val=""/>
      <w:lvlJc w:val="left"/>
      <w:pPr>
        <w:ind w:left="2880" w:hanging="360"/>
      </w:pPr>
      <w:rPr>
        <w:rFonts w:ascii="Symbol" w:hAnsi="Symbol" w:hint="default"/>
      </w:rPr>
    </w:lvl>
    <w:lvl w:ilvl="4" w:tplc="4DD41AEE">
      <w:start w:val="1"/>
      <w:numFmt w:val="bullet"/>
      <w:lvlText w:val="o"/>
      <w:lvlJc w:val="left"/>
      <w:pPr>
        <w:ind w:left="3600" w:hanging="360"/>
      </w:pPr>
      <w:rPr>
        <w:rFonts w:ascii="Courier New" w:hAnsi="Courier New" w:hint="default"/>
      </w:rPr>
    </w:lvl>
    <w:lvl w:ilvl="5" w:tplc="677CA158">
      <w:start w:val="1"/>
      <w:numFmt w:val="bullet"/>
      <w:lvlText w:val=""/>
      <w:lvlJc w:val="left"/>
      <w:pPr>
        <w:ind w:left="4320" w:hanging="360"/>
      </w:pPr>
      <w:rPr>
        <w:rFonts w:ascii="Wingdings" w:hAnsi="Wingdings" w:hint="default"/>
      </w:rPr>
    </w:lvl>
    <w:lvl w:ilvl="6" w:tplc="5EA6988C">
      <w:start w:val="1"/>
      <w:numFmt w:val="bullet"/>
      <w:lvlText w:val=""/>
      <w:lvlJc w:val="left"/>
      <w:pPr>
        <w:ind w:left="5040" w:hanging="360"/>
      </w:pPr>
      <w:rPr>
        <w:rFonts w:ascii="Symbol" w:hAnsi="Symbol" w:hint="default"/>
      </w:rPr>
    </w:lvl>
    <w:lvl w:ilvl="7" w:tplc="BEF8A2BE">
      <w:start w:val="1"/>
      <w:numFmt w:val="bullet"/>
      <w:lvlText w:val="o"/>
      <w:lvlJc w:val="left"/>
      <w:pPr>
        <w:ind w:left="5760" w:hanging="360"/>
      </w:pPr>
      <w:rPr>
        <w:rFonts w:ascii="Courier New" w:hAnsi="Courier New" w:hint="default"/>
      </w:rPr>
    </w:lvl>
    <w:lvl w:ilvl="8" w:tplc="CDA81DEA">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152128"/>
    <w:rsid w:val="001539CF"/>
    <w:rsid w:val="00193E1B"/>
    <w:rsid w:val="001C5801"/>
    <w:rsid w:val="002570B0"/>
    <w:rsid w:val="002706B8"/>
    <w:rsid w:val="002A1A72"/>
    <w:rsid w:val="002B659E"/>
    <w:rsid w:val="00327D34"/>
    <w:rsid w:val="00327E86"/>
    <w:rsid w:val="00396063"/>
    <w:rsid w:val="003C77EA"/>
    <w:rsid w:val="003E3623"/>
    <w:rsid w:val="00442855"/>
    <w:rsid w:val="00475A2E"/>
    <w:rsid w:val="005B4DC1"/>
    <w:rsid w:val="006B0A4D"/>
    <w:rsid w:val="006E2D0A"/>
    <w:rsid w:val="00702393"/>
    <w:rsid w:val="00722D19"/>
    <w:rsid w:val="007462CB"/>
    <w:rsid w:val="008639D1"/>
    <w:rsid w:val="008A7236"/>
    <w:rsid w:val="008E7DF6"/>
    <w:rsid w:val="008F4E8E"/>
    <w:rsid w:val="0091354D"/>
    <w:rsid w:val="0094655E"/>
    <w:rsid w:val="009E6904"/>
    <w:rsid w:val="00A23573"/>
    <w:rsid w:val="00A45B15"/>
    <w:rsid w:val="00AE227F"/>
    <w:rsid w:val="00B31BDB"/>
    <w:rsid w:val="00BD7730"/>
    <w:rsid w:val="00C16D9C"/>
    <w:rsid w:val="00CB275A"/>
    <w:rsid w:val="00CF5BD5"/>
    <w:rsid w:val="00D02DFB"/>
    <w:rsid w:val="00DB660C"/>
    <w:rsid w:val="00EC11AD"/>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1865</Words>
  <Characters>10633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32</cp:revision>
  <cp:lastPrinted>2021-08-17T09:15:00Z</cp:lastPrinted>
  <dcterms:created xsi:type="dcterms:W3CDTF">2021-08-13T09:00:00Z</dcterms:created>
  <dcterms:modified xsi:type="dcterms:W3CDTF">2022-02-16T13:14:00Z</dcterms:modified>
</cp:coreProperties>
</file>