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B397B" w14:textId="77777777" w:rsidR="00CD3A37" w:rsidRDefault="00CD3A37" w:rsidP="005A04B4">
      <w:pPr>
        <w:jc w:val="center"/>
        <w:rPr>
          <w:rFonts w:ascii="Times New Roman" w:hAnsi="Times New Roman" w:cs="Times New Roman"/>
          <w:b/>
          <w:bCs/>
          <w:sz w:val="24"/>
          <w:szCs w:val="24"/>
        </w:rPr>
      </w:pPr>
    </w:p>
    <w:p w14:paraId="384B21DF" w14:textId="4414555A" w:rsidR="00D93FBE" w:rsidRPr="005A04B4" w:rsidRDefault="00D93FBE" w:rsidP="005A04B4">
      <w:pPr>
        <w:jc w:val="center"/>
        <w:rPr>
          <w:rFonts w:ascii="Times New Roman" w:hAnsi="Times New Roman" w:cs="Times New Roman"/>
          <w:b/>
          <w:bCs/>
          <w:sz w:val="24"/>
          <w:szCs w:val="24"/>
        </w:rPr>
      </w:pPr>
      <w:r w:rsidRPr="005A04B4">
        <w:rPr>
          <w:rFonts w:ascii="Times New Roman" w:hAnsi="Times New Roman" w:cs="Times New Roman"/>
          <w:b/>
          <w:bCs/>
          <w:sz w:val="24"/>
          <w:szCs w:val="24"/>
        </w:rPr>
        <w:t>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w:t>
      </w:r>
    </w:p>
    <w:p w14:paraId="2109A9E8" w14:textId="77777777" w:rsidR="00D93FBE" w:rsidRPr="005A04B4" w:rsidRDefault="00D93FBE" w:rsidP="00A81D5F">
      <w:pPr>
        <w:jc w:val="both"/>
        <w:rPr>
          <w:rFonts w:ascii="Times New Roman" w:hAnsi="Times New Roman" w:cs="Times New Roman"/>
          <w:sz w:val="24"/>
          <w:szCs w:val="24"/>
        </w:rPr>
      </w:pPr>
    </w:p>
    <w:p w14:paraId="658FE489" w14:textId="77777777" w:rsidR="005A04B4" w:rsidRDefault="00A70557" w:rsidP="005A04B4">
      <w:pPr>
        <w:ind w:firstLine="720"/>
        <w:jc w:val="both"/>
        <w:rPr>
          <w:rFonts w:ascii="Times New Roman" w:hAnsi="Times New Roman" w:cs="Times New Roman"/>
          <w:sz w:val="24"/>
          <w:szCs w:val="24"/>
        </w:rPr>
      </w:pPr>
      <w:r w:rsidRPr="005A04B4">
        <w:rPr>
          <w:rFonts w:ascii="Times New Roman" w:hAnsi="Times New Roman" w:cs="Times New Roman"/>
          <w:sz w:val="24"/>
          <w:szCs w:val="24"/>
        </w:rPr>
        <w:t xml:space="preserve">Постановлением заместителя Председателя Национального Банка от 13 марта 2017 года Акционерное общество «Национальный управляющий холдинг «К» (далее – Холдинг) привлечено к ответственности за совершение административного правонарушения, предусмотренного статьей 263 КоАП, на основании неоднократного невыполнения обязанности по раскрытию информации в порядке и на условиях, определяемых законодательством Республики Казахстан. </w:t>
      </w:r>
    </w:p>
    <w:p w14:paraId="04849EF8" w14:textId="77777777" w:rsidR="005A04B4" w:rsidRDefault="00A70557" w:rsidP="005A04B4">
      <w:pPr>
        <w:ind w:firstLine="720"/>
        <w:jc w:val="both"/>
        <w:rPr>
          <w:rFonts w:ascii="Times New Roman" w:hAnsi="Times New Roman" w:cs="Times New Roman"/>
          <w:sz w:val="24"/>
          <w:szCs w:val="24"/>
        </w:rPr>
      </w:pPr>
      <w:r w:rsidRPr="005A04B4">
        <w:rPr>
          <w:rFonts w:ascii="Times New Roman" w:hAnsi="Times New Roman" w:cs="Times New Roman"/>
          <w:sz w:val="24"/>
          <w:szCs w:val="24"/>
        </w:rPr>
        <w:t xml:space="preserve">Постановлением специализированного административного суда города Алматы от 17 апреля 2017 года Холдингу отказано в удовлетворении жалобы на указанное постановление Национального Банка. </w:t>
      </w:r>
    </w:p>
    <w:p w14:paraId="3C9A09C5" w14:textId="61055ED1" w:rsidR="005A04B4" w:rsidRDefault="00A70557" w:rsidP="005A04B4">
      <w:pPr>
        <w:ind w:firstLine="720"/>
        <w:jc w:val="both"/>
        <w:rPr>
          <w:rFonts w:ascii="Times New Roman" w:hAnsi="Times New Roman" w:cs="Times New Roman"/>
          <w:sz w:val="24"/>
          <w:szCs w:val="24"/>
        </w:rPr>
      </w:pPr>
      <w:r w:rsidRPr="005A04B4">
        <w:rPr>
          <w:rFonts w:ascii="Times New Roman" w:hAnsi="Times New Roman" w:cs="Times New Roman"/>
          <w:sz w:val="24"/>
          <w:szCs w:val="24"/>
        </w:rPr>
        <w:t xml:space="preserve">Из материалов административного дела следует, что Холдинг </w:t>
      </w:r>
      <w:hyperlink r:id="rId6" w:history="1">
        <w:r w:rsidRPr="00512C55">
          <w:rPr>
            <w:rStyle w:val="aa"/>
            <w:rFonts w:ascii="Times New Roman" w:hAnsi="Times New Roman" w:cs="Times New Roman"/>
            <w:sz w:val="24"/>
            <w:szCs w:val="24"/>
          </w:rPr>
          <w:t>привлечен к административной ответственности</w:t>
        </w:r>
      </w:hyperlink>
      <w:r w:rsidRPr="005A04B4">
        <w:rPr>
          <w:rFonts w:ascii="Times New Roman" w:hAnsi="Times New Roman" w:cs="Times New Roman"/>
          <w:sz w:val="24"/>
          <w:szCs w:val="24"/>
        </w:rPr>
        <w:t xml:space="preserve"> по статье 263 КоАП за нарушение требования подпункта 1) пункта 4 Правил размещения на интернет-ресурсах депозитария финансовой отчетности фондовой биржи, информации о корпоративных событиях, финансовой отчетности и аудиторских отчетов, списков аффилированных лиц акционерных обществ, а также информации о суммарном размере вознаграждения членов исполнительного органа по итогам года, утвержденных постановлением Правления Национального Банка Республики Казахстан от 28 января 2016 года № 26 (далее – Правила), в виду несоблюдения срока для публикации информации о корпоративном событии. </w:t>
      </w:r>
    </w:p>
    <w:p w14:paraId="4511DF68" w14:textId="77777777" w:rsidR="005A04B4" w:rsidRDefault="00A70557" w:rsidP="005A04B4">
      <w:pPr>
        <w:ind w:firstLine="720"/>
        <w:jc w:val="both"/>
        <w:rPr>
          <w:rFonts w:ascii="Times New Roman" w:hAnsi="Times New Roman" w:cs="Times New Roman"/>
          <w:sz w:val="24"/>
          <w:szCs w:val="24"/>
        </w:rPr>
      </w:pPr>
      <w:r w:rsidRPr="005A04B4">
        <w:rPr>
          <w:rFonts w:ascii="Times New Roman" w:hAnsi="Times New Roman" w:cs="Times New Roman"/>
          <w:sz w:val="24"/>
          <w:szCs w:val="24"/>
        </w:rPr>
        <w:t xml:space="preserve">Корпоративным событием Холдинга явилось заключение им 29 декабря 2016 года сделки, в совершении которой имеется заинтересованность. По материалам дела Холдинг опубликовал информацию о данной сделке на интернет-ресурсе депозитария финансовой отчетности 5 января 2017 года. </w:t>
      </w:r>
    </w:p>
    <w:p w14:paraId="50C736DD" w14:textId="7C758F92" w:rsidR="00A70557" w:rsidRPr="005A04B4" w:rsidRDefault="00A70557" w:rsidP="005A04B4">
      <w:pPr>
        <w:ind w:firstLine="720"/>
        <w:jc w:val="both"/>
        <w:rPr>
          <w:rFonts w:ascii="Times New Roman" w:hAnsi="Times New Roman" w:cs="Times New Roman"/>
          <w:sz w:val="24"/>
          <w:szCs w:val="24"/>
        </w:rPr>
      </w:pPr>
      <w:r w:rsidRPr="005A04B4">
        <w:rPr>
          <w:rFonts w:ascii="Times New Roman" w:hAnsi="Times New Roman" w:cs="Times New Roman"/>
          <w:sz w:val="24"/>
          <w:szCs w:val="24"/>
        </w:rPr>
        <w:t>В соответствии с подпунктом 3) пункта 1 статьи 79 Закона Республики Казахстан «Об акционерных обществах» от 13 мая 2003 года (в редакции на 29 декабря 2016 года) общество обязано доводить до сведения своих акционеров и инвесторов информацию о следующих корпоративных событиях, таких как совершение обществом крупных сделок и сделок, в совершении которых обществом имеется заинтересованность.</w:t>
      </w:r>
    </w:p>
    <w:p w14:paraId="79C39942" w14:textId="77777777" w:rsidR="005A04B4" w:rsidRDefault="00A70557" w:rsidP="00A81D5F">
      <w:pPr>
        <w:jc w:val="both"/>
        <w:rPr>
          <w:rFonts w:ascii="Times New Roman" w:hAnsi="Times New Roman" w:cs="Times New Roman"/>
          <w:sz w:val="24"/>
          <w:szCs w:val="24"/>
        </w:rPr>
      </w:pPr>
      <w:r w:rsidRPr="005A04B4">
        <w:rPr>
          <w:rFonts w:ascii="Times New Roman" w:hAnsi="Times New Roman" w:cs="Times New Roman"/>
          <w:sz w:val="24"/>
          <w:szCs w:val="24"/>
        </w:rPr>
        <w:t xml:space="preserve">Подпунктом 1) пункта 4 Правил предусмотрено, что размещение соответствующей информации должно быть осуществлено акционерным обществом в течение 3 (трех) рабочих дней с даты возникновения корпоративного события. </w:t>
      </w:r>
    </w:p>
    <w:p w14:paraId="02A4E160" w14:textId="77777777" w:rsidR="005A04B4" w:rsidRDefault="00A70557" w:rsidP="00A81D5F">
      <w:pPr>
        <w:jc w:val="both"/>
        <w:rPr>
          <w:rFonts w:ascii="Times New Roman" w:hAnsi="Times New Roman" w:cs="Times New Roman"/>
          <w:sz w:val="24"/>
          <w:szCs w:val="24"/>
        </w:rPr>
      </w:pPr>
      <w:r w:rsidRPr="005A04B4">
        <w:rPr>
          <w:rFonts w:ascii="Times New Roman" w:hAnsi="Times New Roman" w:cs="Times New Roman"/>
          <w:sz w:val="24"/>
          <w:szCs w:val="24"/>
        </w:rPr>
        <w:t xml:space="preserve">Пунктом 2 статьи 14 Закона Республики Казахстан «О правовых актах» закреплено, что срок, исчисляемый днями (сутками), начинается на следующий день после календарной даты или со дня (суток) наступления события, которыми определено его начало, за исключением конституционных сроков, которые начинаются со дня наступления события, указанного в Конституции Республики Казахстан, и истекает в последний день (последние сутки) установленного периода. </w:t>
      </w:r>
    </w:p>
    <w:p w14:paraId="61DE0DCC" w14:textId="77777777" w:rsidR="00B24415" w:rsidRDefault="00A70557" w:rsidP="005A04B4">
      <w:pPr>
        <w:ind w:firstLine="720"/>
        <w:jc w:val="both"/>
        <w:rPr>
          <w:rFonts w:ascii="Times New Roman" w:hAnsi="Times New Roman" w:cs="Times New Roman"/>
          <w:sz w:val="24"/>
          <w:szCs w:val="24"/>
        </w:rPr>
      </w:pPr>
      <w:r w:rsidRPr="005A04B4">
        <w:rPr>
          <w:rFonts w:ascii="Times New Roman" w:hAnsi="Times New Roman" w:cs="Times New Roman"/>
          <w:sz w:val="24"/>
          <w:szCs w:val="24"/>
        </w:rPr>
        <w:t xml:space="preserve">Согласно положению статьи 3 Закона Республики Казахстан «О праздниках» 1-2 января являются праздничными днями. При этом статьей 5 указанного Закона предусмотрено, </w:t>
      </w:r>
      <w:r w:rsidRPr="005A04B4">
        <w:rPr>
          <w:rFonts w:ascii="Times New Roman" w:hAnsi="Times New Roman" w:cs="Times New Roman"/>
          <w:sz w:val="24"/>
          <w:szCs w:val="24"/>
        </w:rPr>
        <w:lastRenderedPageBreak/>
        <w:t xml:space="preserve">что при совпадении выходного и праздничного дней выходным днем является следующий после праздничного рабочий день. В связи с вышеуказанным срок для размещения Холдингом информации о корпоративном событии от 29 декабря 2016 года, исчисляемый в рабочих днях, истек 5 января 2016 года. Следовательно, выводы о несоблюдении Холдингом установленного законодательством порядка информирования акционеров и инвесторов о корпоративном событии являются неправомерными. Кроме того, при привлечении Холдинга к административной ответственности также не были соблюдены правила об обратной силе закона об административных правонарушениях. </w:t>
      </w:r>
    </w:p>
    <w:p w14:paraId="667F67CD" w14:textId="77777777" w:rsidR="00B24415" w:rsidRDefault="00A70557" w:rsidP="005A04B4">
      <w:pPr>
        <w:ind w:firstLine="720"/>
        <w:jc w:val="both"/>
        <w:rPr>
          <w:rFonts w:ascii="Times New Roman" w:hAnsi="Times New Roman" w:cs="Times New Roman"/>
          <w:sz w:val="24"/>
          <w:szCs w:val="24"/>
        </w:rPr>
      </w:pPr>
      <w:r w:rsidRPr="005A04B4">
        <w:rPr>
          <w:rFonts w:ascii="Times New Roman" w:hAnsi="Times New Roman" w:cs="Times New Roman"/>
          <w:sz w:val="24"/>
          <w:szCs w:val="24"/>
        </w:rPr>
        <w:t xml:space="preserve">В частности, частью 1 статьи 5 КоАП предусмотрено, что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на правонарушение, совершенное до введения этого закона в действие и в отношении которого вынесено постановление о наложении административного взыскания. </w:t>
      </w:r>
    </w:p>
    <w:p w14:paraId="54F0891F" w14:textId="77777777" w:rsidR="00B24415" w:rsidRDefault="00A70557" w:rsidP="005A04B4">
      <w:pPr>
        <w:ind w:firstLine="720"/>
        <w:jc w:val="both"/>
        <w:rPr>
          <w:rFonts w:ascii="Times New Roman" w:hAnsi="Times New Roman" w:cs="Times New Roman"/>
          <w:sz w:val="24"/>
          <w:szCs w:val="24"/>
        </w:rPr>
      </w:pPr>
      <w:r w:rsidRPr="005A04B4">
        <w:rPr>
          <w:rFonts w:ascii="Times New Roman" w:hAnsi="Times New Roman" w:cs="Times New Roman"/>
          <w:sz w:val="24"/>
          <w:szCs w:val="24"/>
        </w:rPr>
        <w:t xml:space="preserve">Законом Республики Казахстан от 27 февраля 2017 года № 49-VI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 в подпункт 3) пункта 1 статьи 79 Закона «Об акционерных обществах» были внесены изменения. </w:t>
      </w:r>
    </w:p>
    <w:p w14:paraId="05691514" w14:textId="77777777" w:rsidR="00B24415" w:rsidRDefault="00A70557" w:rsidP="005A04B4">
      <w:pPr>
        <w:ind w:firstLine="720"/>
        <w:jc w:val="both"/>
        <w:rPr>
          <w:rFonts w:ascii="Times New Roman" w:hAnsi="Times New Roman" w:cs="Times New Roman"/>
          <w:sz w:val="24"/>
          <w:szCs w:val="24"/>
        </w:rPr>
      </w:pPr>
      <w:r w:rsidRPr="005A04B4">
        <w:rPr>
          <w:rFonts w:ascii="Times New Roman" w:hAnsi="Times New Roman" w:cs="Times New Roman"/>
          <w:sz w:val="24"/>
          <w:szCs w:val="24"/>
        </w:rPr>
        <w:t xml:space="preserve">Согласно новой редакции подпункта 3) пункта 1 статьи 79 Закона «Об акционерных обществах» общество обязано доводить до сведения акционеров и инвесторов информацию о совершении обществом заинтересованных сделок только в том случае, если они связаны также с приобретением или отчуждением имущества, стоимость которого составляет десять и более процентов от размера общей балансовой стоимости активов общества, на дату принятия уполномоченным органом общества решения о заключении таких сделок. Указанные изменения вступили в законную силу 12 марта 2017 года. </w:t>
      </w:r>
    </w:p>
    <w:p w14:paraId="44C9C07F" w14:textId="77777777" w:rsidR="00B24415" w:rsidRDefault="00A70557" w:rsidP="005A04B4">
      <w:pPr>
        <w:ind w:firstLine="720"/>
        <w:jc w:val="both"/>
        <w:rPr>
          <w:rFonts w:ascii="Times New Roman" w:hAnsi="Times New Roman" w:cs="Times New Roman"/>
          <w:sz w:val="24"/>
          <w:szCs w:val="24"/>
        </w:rPr>
      </w:pPr>
      <w:r w:rsidRPr="005A04B4">
        <w:rPr>
          <w:rFonts w:ascii="Times New Roman" w:hAnsi="Times New Roman" w:cs="Times New Roman"/>
          <w:sz w:val="24"/>
          <w:szCs w:val="24"/>
        </w:rPr>
        <w:t xml:space="preserve">Предметом сделки с заинтересованностью, совершенной 29 декабря 2016 года между Холдингом и АО «П», явилась отмена начисленной индексированной задолженности по основному долгу в сумме 407 999 тысяч тенге. Согласно бухгалтерскому балансу размер общей балансовой стоимости активов Холдинга по состоянию на 1 декабря 2016 года составил 1 130 642 633 тенге. </w:t>
      </w:r>
    </w:p>
    <w:p w14:paraId="649CF947" w14:textId="77777777" w:rsidR="00B24415" w:rsidRDefault="00A70557" w:rsidP="005A04B4">
      <w:pPr>
        <w:ind w:firstLine="720"/>
        <w:jc w:val="both"/>
        <w:rPr>
          <w:rFonts w:ascii="Times New Roman" w:hAnsi="Times New Roman" w:cs="Times New Roman"/>
          <w:sz w:val="24"/>
          <w:szCs w:val="24"/>
        </w:rPr>
      </w:pPr>
      <w:r w:rsidRPr="005A04B4">
        <w:rPr>
          <w:rFonts w:ascii="Times New Roman" w:hAnsi="Times New Roman" w:cs="Times New Roman"/>
          <w:sz w:val="24"/>
          <w:szCs w:val="24"/>
        </w:rPr>
        <w:t xml:space="preserve">При этом сумма по сделке Холдинга с заинтересованностью составляла всего 0,036 % общей балансовой стоимости активов, что значительно ниже предела, предусмотренного в новой редакции Закона «Об акционерных обществах», а сделка, совершенная Холдингом, перестала отвечать требованиям обязательного опубликования. </w:t>
      </w:r>
    </w:p>
    <w:p w14:paraId="1BBFC676" w14:textId="77777777" w:rsidR="00B24415" w:rsidRDefault="00A70557" w:rsidP="005A04B4">
      <w:pPr>
        <w:ind w:firstLine="720"/>
        <w:jc w:val="both"/>
        <w:rPr>
          <w:rFonts w:ascii="Times New Roman" w:hAnsi="Times New Roman" w:cs="Times New Roman"/>
          <w:sz w:val="24"/>
          <w:szCs w:val="24"/>
        </w:rPr>
      </w:pPr>
      <w:r w:rsidRPr="005A04B4">
        <w:rPr>
          <w:rFonts w:ascii="Times New Roman" w:hAnsi="Times New Roman" w:cs="Times New Roman"/>
          <w:sz w:val="24"/>
          <w:szCs w:val="24"/>
        </w:rPr>
        <w:t xml:space="preserve">Постановление Национального Банка о привлечении Холдинга к административной ответственности вынесено 13 марта 2017 года, то есть после вступления в силу положений Закона Республики Казахстан от 27 февраля 2017 года № 49-VI. Указанные обстоятельства в силу части 1 статьи 5 КоАП также позволяют прийти к выводу об отсутствии в действиях Холдинга состава административного правонарушения. </w:t>
      </w:r>
    </w:p>
    <w:p w14:paraId="145864A3" w14:textId="05701C95" w:rsidR="00B24415" w:rsidRDefault="00A70557" w:rsidP="005A04B4">
      <w:pPr>
        <w:ind w:firstLine="720"/>
        <w:jc w:val="both"/>
        <w:rPr>
          <w:rFonts w:ascii="Times New Roman" w:hAnsi="Times New Roman" w:cs="Times New Roman"/>
          <w:sz w:val="24"/>
          <w:szCs w:val="24"/>
        </w:rPr>
      </w:pPr>
      <w:r w:rsidRPr="005A04B4">
        <w:rPr>
          <w:rFonts w:ascii="Times New Roman" w:hAnsi="Times New Roman" w:cs="Times New Roman"/>
          <w:sz w:val="24"/>
          <w:szCs w:val="24"/>
        </w:rPr>
        <w:t xml:space="preserve">В соответствии с подпунктом 2) части 1 статьи 741 КоАП производство по делу об </w:t>
      </w:r>
      <w:hyperlink r:id="rId7" w:history="1">
        <w:r w:rsidRPr="0029781E">
          <w:rPr>
            <w:rStyle w:val="aa"/>
            <w:rFonts w:ascii="Times New Roman" w:hAnsi="Times New Roman" w:cs="Times New Roman"/>
            <w:sz w:val="24"/>
            <w:szCs w:val="24"/>
          </w:rPr>
          <w:t>административном правонарушении не может быть начато</w:t>
        </w:r>
      </w:hyperlink>
      <w:r w:rsidRPr="005A04B4">
        <w:rPr>
          <w:rFonts w:ascii="Times New Roman" w:hAnsi="Times New Roman" w:cs="Times New Roman"/>
          <w:sz w:val="24"/>
          <w:szCs w:val="24"/>
        </w:rPr>
        <w:t xml:space="preserve">, а начатое подлежит прекращению при отсутствии состава административного правонарушения. </w:t>
      </w:r>
    </w:p>
    <w:p w14:paraId="00379CCD" w14:textId="272D6A6B" w:rsidR="00A81D5F" w:rsidRPr="005A04B4" w:rsidRDefault="00A70557" w:rsidP="005A04B4">
      <w:pPr>
        <w:ind w:firstLine="720"/>
        <w:jc w:val="both"/>
        <w:rPr>
          <w:rFonts w:ascii="Times New Roman" w:hAnsi="Times New Roman" w:cs="Times New Roman"/>
          <w:sz w:val="24"/>
          <w:szCs w:val="24"/>
        </w:rPr>
      </w:pPr>
      <w:r w:rsidRPr="005A04B4">
        <w:rPr>
          <w:rFonts w:ascii="Times New Roman" w:hAnsi="Times New Roman" w:cs="Times New Roman"/>
          <w:sz w:val="24"/>
          <w:szCs w:val="24"/>
        </w:rPr>
        <w:lastRenderedPageBreak/>
        <w:t>В силу изложенного специализированная судебная коллегия Верховного Суда отменила постановление заместителя Председателя Национального Банка Республики Казахстан и постановление суда первой инстанции. Производство по делу об административном правонарушении в отношении Акционерного общества «Национальный управляющий холдинг «К» по статье 263 Кодекса Республики Казахстан «Об административных правонарушениях» прекращено за отсутствием состава административного правонарушения. Представление Председателя Верховного Суда Республики Казахстан удовлетворено.</w:t>
      </w:r>
      <w:r w:rsidR="00CF5BD5" w:rsidRPr="005A04B4">
        <w:rPr>
          <w:rFonts w:ascii="Times New Roman" w:hAnsi="Times New Roman" w:cs="Times New Roman"/>
          <w:sz w:val="24"/>
          <w:szCs w:val="24"/>
        </w:rPr>
        <w:t xml:space="preserve"> </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9781E"/>
    <w:rsid w:val="002A1A72"/>
    <w:rsid w:val="002B659E"/>
    <w:rsid w:val="00315990"/>
    <w:rsid w:val="00327D34"/>
    <w:rsid w:val="00327E86"/>
    <w:rsid w:val="00396063"/>
    <w:rsid w:val="003C77EA"/>
    <w:rsid w:val="003E3623"/>
    <w:rsid w:val="00442855"/>
    <w:rsid w:val="00461793"/>
    <w:rsid w:val="00512C55"/>
    <w:rsid w:val="00591707"/>
    <w:rsid w:val="005A04B4"/>
    <w:rsid w:val="005A3B78"/>
    <w:rsid w:val="006B0A4D"/>
    <w:rsid w:val="006E2D0A"/>
    <w:rsid w:val="00702393"/>
    <w:rsid w:val="00722D19"/>
    <w:rsid w:val="008A7236"/>
    <w:rsid w:val="008E7DF6"/>
    <w:rsid w:val="0091354D"/>
    <w:rsid w:val="00940023"/>
    <w:rsid w:val="0094655E"/>
    <w:rsid w:val="009E6904"/>
    <w:rsid w:val="00A23573"/>
    <w:rsid w:val="00A45B15"/>
    <w:rsid w:val="00A70557"/>
    <w:rsid w:val="00A81D5F"/>
    <w:rsid w:val="00B24415"/>
    <w:rsid w:val="00B31BDB"/>
    <w:rsid w:val="00BD7730"/>
    <w:rsid w:val="00C16D9C"/>
    <w:rsid w:val="00CB275A"/>
    <w:rsid w:val="00CD3A37"/>
    <w:rsid w:val="00CF5BD5"/>
    <w:rsid w:val="00D02DFB"/>
    <w:rsid w:val="00D93FBE"/>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29781E"/>
    <w:rPr>
      <w:color w:val="0563C1" w:themeColor="hyperlink"/>
      <w:u w:val="single"/>
    </w:rPr>
  </w:style>
  <w:style w:type="character" w:styleId="ab">
    <w:name w:val="Unresolved Mention"/>
    <w:basedOn w:val="a0"/>
    <w:uiPriority w:val="99"/>
    <w:semiHidden/>
    <w:unhideWhenUsed/>
    <w:rsid w:val="00297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1038</Words>
  <Characters>5918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39</cp:revision>
  <cp:lastPrinted>2021-08-17T09:04:00Z</cp:lastPrinted>
  <dcterms:created xsi:type="dcterms:W3CDTF">2021-08-13T09:00:00Z</dcterms:created>
  <dcterms:modified xsi:type="dcterms:W3CDTF">2021-10-09T19:02:00Z</dcterms:modified>
</cp:coreProperties>
</file>