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5C089F0" w:rsidR="00A81D5F" w:rsidRPr="00594E3D" w:rsidRDefault="002B7684" w:rsidP="00416C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16CAC">
        <w:rPr>
          <w:rFonts w:ascii="Times New Roman" w:hAnsi="Times New Roman" w:cs="Times New Roman"/>
          <w:b/>
          <w:bCs/>
          <w:sz w:val="24"/>
          <w:szCs w:val="24"/>
        </w:rPr>
        <w:t>Частные постановления</w:t>
      </w:r>
      <w:r w:rsidR="00594E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94E3D" w:rsidRPr="00594E3D">
        <w:rPr>
          <w:rFonts w:ascii="Times New Roman" w:hAnsi="Times New Roman" w:cs="Times New Roman"/>
          <w:b/>
          <w:bCs/>
          <w:sz w:val="24"/>
          <w:szCs w:val="24"/>
        </w:rPr>
        <w:t>выносились в адрес органов досудебного расследования из-за нарушений норм законности, допущенных ими на стадии уголовного судопроизводства</w:t>
      </w:r>
    </w:p>
    <w:p w14:paraId="1212F549" w14:textId="1FC92A17" w:rsidR="00416CAC" w:rsidRDefault="006F4563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CAC">
        <w:rPr>
          <w:rFonts w:ascii="Times New Roman" w:hAnsi="Times New Roman" w:cs="Times New Roman"/>
          <w:sz w:val="24"/>
          <w:szCs w:val="24"/>
        </w:rPr>
        <w:t xml:space="preserve">В основном частные постановления выносились в адрес органов досудебного расследования из-за нарушений норм законности, допущенных ими на стадии уголовного судопроизводства. Так, приговором Ордабасинского районного суда Туркестанской области от 16 января 2020 года У. признан виновным по части 4 статьи 345 УК, согласно которой ему назначено 5 лет лишения свободы, с лишением права управления транспортными средствами на 7 лет. Причиной вынесения частного постановления судом по данному делу в адрес начальника ДП по Туркестанской области явилось нарушение дознавателем норм УПК. Так, по указанному делу в соответствии с нормами УПК </w:t>
      </w:r>
      <w:hyperlink r:id="rId6" w:history="1">
        <w:r w:rsidRPr="00246341">
          <w:rPr>
            <w:rStyle w:val="aa"/>
            <w:rFonts w:ascii="Times New Roman" w:hAnsi="Times New Roman" w:cs="Times New Roman"/>
            <w:sz w:val="24"/>
            <w:szCs w:val="24"/>
          </w:rPr>
          <w:t>привлечен переводчик, который перевел</w:t>
        </w:r>
      </w:hyperlink>
      <w:r w:rsidRPr="00416CAC">
        <w:rPr>
          <w:rFonts w:ascii="Times New Roman" w:hAnsi="Times New Roman" w:cs="Times New Roman"/>
          <w:sz w:val="24"/>
          <w:szCs w:val="24"/>
        </w:rPr>
        <w:t xml:space="preserve"> материалы дела на узбекский язык. </w:t>
      </w:r>
    </w:p>
    <w:p w14:paraId="70541595" w14:textId="77777777" w:rsidR="00416CAC" w:rsidRDefault="006F4563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CAC">
        <w:rPr>
          <w:rFonts w:ascii="Times New Roman" w:hAnsi="Times New Roman" w:cs="Times New Roman"/>
          <w:sz w:val="24"/>
          <w:szCs w:val="24"/>
        </w:rPr>
        <w:t>Однако документы, удостоверяющие личность подозреваемого и потерпевшего, были переведены на казахский язык лишь на стадии судебного разбирательства. Согласно удостоверению личности подозреваемого, его анкетные данные на узбекском языке записаны как: «UZOQOV MUXIDDIN MUXAMMAD O’G’LI», но переводчик перевел с узбекского на казахский язык как «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Узоков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Мухиддин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Мухаммад угли».</w:t>
      </w:r>
    </w:p>
    <w:p w14:paraId="2282B6F1" w14:textId="77777777" w:rsidR="00416CAC" w:rsidRDefault="006F4563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CAC">
        <w:rPr>
          <w:rFonts w:ascii="Times New Roman" w:hAnsi="Times New Roman" w:cs="Times New Roman"/>
          <w:sz w:val="24"/>
          <w:szCs w:val="24"/>
        </w:rPr>
        <w:t xml:space="preserve"> В материалах дела, в частности, в протоколе допроса подозреваемого, в постановлении о квалификации деяния, обвинительном заключении и других документах отчество подсудимого на казахском языке </w:t>
      </w:r>
      <w:proofErr w:type="gramStart"/>
      <w:r w:rsidRPr="00416CAC">
        <w:rPr>
          <w:rFonts w:ascii="Times New Roman" w:hAnsi="Times New Roman" w:cs="Times New Roman"/>
          <w:sz w:val="24"/>
          <w:szCs w:val="24"/>
        </w:rPr>
        <w:t>написано</w:t>
      </w:r>
      <w:proofErr w:type="gramEnd"/>
      <w:r w:rsidRPr="00416CAC">
        <w:rPr>
          <w:rFonts w:ascii="Times New Roman" w:hAnsi="Times New Roman" w:cs="Times New Roman"/>
          <w:sz w:val="24"/>
          <w:szCs w:val="24"/>
        </w:rPr>
        <w:t xml:space="preserve"> как «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Мухаммадогли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» вместо «Мухаммад угли». В обвинительном акте на узбекском языке фамилия подсудимого зафиксирована правильно: «UZOQOV MUXIDDIN MUXAMMAD O’G’LI». Неверно записаны также отчества погибших в данном ДТП пассажиров: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Улмасовой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Махбуби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Мухаммаджоновны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как «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Мухаммаджановна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Меликузовой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Мархабо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Мухаммедовны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 - как «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Мухаммеддовна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». Кроме того, в нарушение требований части 2 статьи 221, части 4 статьи 199 УПК, при указании данных о личности в протоколе допроса подозреваемого неполно прописан адрес проживания У., отсутствуют название улицы и номер дома. </w:t>
      </w:r>
    </w:p>
    <w:p w14:paraId="228E9A83" w14:textId="77777777" w:rsidR="00416CAC" w:rsidRDefault="006F4563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CAC">
        <w:rPr>
          <w:rFonts w:ascii="Times New Roman" w:hAnsi="Times New Roman" w:cs="Times New Roman"/>
          <w:sz w:val="24"/>
          <w:szCs w:val="24"/>
        </w:rPr>
        <w:t xml:space="preserve">В ходе же судебного разбирательства было установлено, что по месту его проживания имеются и улица, и номер дома. Дознаватель СО ДП Туркестанской области С., в нарушение статьи 118 УПК по указанному делу в постановлении от 17 сентября 2019 года, признав вещественным доказательством автомашину «NEXIA DONC», ГРНЗ 40R988QA </w:t>
      </w:r>
      <w:proofErr w:type="spellStart"/>
      <w:r w:rsidRPr="00416CAC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16CAC">
        <w:rPr>
          <w:rFonts w:ascii="Times New Roman" w:hAnsi="Times New Roman" w:cs="Times New Roman"/>
          <w:sz w:val="24"/>
          <w:szCs w:val="24"/>
        </w:rPr>
        <w:t xml:space="preserve">, передал ее близким родственникам У. под расписку. Тогда как согласно документам владельцем автомашины является И. Никаких документов, подтверждающих передачу автомашины владельцу, в дело не было подшито. Лишь в судебном разбирательстве гособвинителем была предоставлена суду расписка о передаче автотранспорта владельцу. </w:t>
      </w:r>
    </w:p>
    <w:p w14:paraId="153CE483" w14:textId="5E12ED3E" w:rsidR="00416CAC" w:rsidRDefault="00D12B62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F4563" w:rsidRPr="00FA0C1B">
          <w:rPr>
            <w:rStyle w:val="aa"/>
            <w:rFonts w:ascii="Times New Roman" w:hAnsi="Times New Roman" w:cs="Times New Roman"/>
            <w:sz w:val="24"/>
            <w:szCs w:val="24"/>
          </w:rPr>
          <w:t>Зачастую составленные сотрудниками дорожной</w:t>
        </w:r>
      </w:hyperlink>
      <w:r w:rsidR="006F4563" w:rsidRPr="00416CAC">
        <w:rPr>
          <w:rFonts w:ascii="Times New Roman" w:hAnsi="Times New Roman" w:cs="Times New Roman"/>
          <w:sz w:val="24"/>
          <w:szCs w:val="24"/>
        </w:rPr>
        <w:t xml:space="preserve"> полиции протоколы осмотра места ДТП и ТС содержат неполноту данных: не описываются подробно следы повреждений, направление, форма и расположение деформаций на ТС, что влияет на правильность установления исходных данных и в последующем - на достоверность судебных экспертиз ДТП. К примеру, по делу в отношении О., осужденного 8 июня 2020 года Аксуским городским судом Павлодарской области по части 3 статьи 345 УК, в протоколе осмотра места происшествия указано, что «обнаружен след от удара». </w:t>
      </w:r>
    </w:p>
    <w:p w14:paraId="7EA7FA65" w14:textId="53CA5C1F" w:rsidR="00F173BA" w:rsidRPr="00416CAC" w:rsidRDefault="006F4563" w:rsidP="00416CA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CAC">
        <w:rPr>
          <w:rFonts w:ascii="Times New Roman" w:hAnsi="Times New Roman" w:cs="Times New Roman"/>
          <w:sz w:val="24"/>
          <w:szCs w:val="24"/>
        </w:rPr>
        <w:t xml:space="preserve">При этом, в нарушение требований статьи 220 УПК, не описаны характерные признаки данного следа, не зафиксировано и не конкретизировано, каким образом установлено место ДТП (не проведены соответствующие измерения, схема ДТП составлена в усеченном виде). Данные пробелы восполнены только в судебном следствии путем исследования </w:t>
      </w:r>
      <w:r w:rsidRPr="00416CAC">
        <w:rPr>
          <w:rFonts w:ascii="Times New Roman" w:hAnsi="Times New Roman" w:cs="Times New Roman"/>
          <w:sz w:val="24"/>
          <w:szCs w:val="24"/>
        </w:rPr>
        <w:lastRenderedPageBreak/>
        <w:t>представленных стороной обвинения дополнительных доказательств. В адрес областного Департамента полиции вынесено соответствующее частное постановление.</w:t>
      </w:r>
    </w:p>
    <w:sectPr w:rsidR="00F173BA" w:rsidRPr="00416CA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0B31" w14:textId="77777777" w:rsidR="00D12B62" w:rsidRDefault="00D12B62" w:rsidP="00702393">
      <w:pPr>
        <w:spacing w:after="0" w:line="240" w:lineRule="auto"/>
      </w:pPr>
      <w:r>
        <w:separator/>
      </w:r>
    </w:p>
  </w:endnote>
  <w:endnote w:type="continuationSeparator" w:id="0">
    <w:p w14:paraId="151BF269" w14:textId="77777777" w:rsidR="00D12B62" w:rsidRDefault="00D12B6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BFFB" w14:textId="77777777" w:rsidR="00D12B62" w:rsidRDefault="00D12B62" w:rsidP="00702393">
      <w:pPr>
        <w:spacing w:after="0" w:line="240" w:lineRule="auto"/>
      </w:pPr>
      <w:r>
        <w:separator/>
      </w:r>
    </w:p>
  </w:footnote>
  <w:footnote w:type="continuationSeparator" w:id="0">
    <w:p w14:paraId="16BC3994" w14:textId="77777777" w:rsidR="00D12B62" w:rsidRDefault="00D12B6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0D93"/>
    <w:rsid w:val="00102D7B"/>
    <w:rsid w:val="00152128"/>
    <w:rsid w:val="001539CF"/>
    <w:rsid w:val="00193E1B"/>
    <w:rsid w:val="001C5801"/>
    <w:rsid w:val="001E7ED8"/>
    <w:rsid w:val="00246341"/>
    <w:rsid w:val="002570B0"/>
    <w:rsid w:val="002A1A72"/>
    <w:rsid w:val="002B659E"/>
    <w:rsid w:val="002B7684"/>
    <w:rsid w:val="00315990"/>
    <w:rsid w:val="00327D34"/>
    <w:rsid w:val="00327E86"/>
    <w:rsid w:val="00396063"/>
    <w:rsid w:val="003C77EA"/>
    <w:rsid w:val="003E3623"/>
    <w:rsid w:val="00416CAC"/>
    <w:rsid w:val="00442855"/>
    <w:rsid w:val="00461793"/>
    <w:rsid w:val="00594E3D"/>
    <w:rsid w:val="005A3B78"/>
    <w:rsid w:val="006B0A4D"/>
    <w:rsid w:val="006E2D0A"/>
    <w:rsid w:val="006F4563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12B62"/>
    <w:rsid w:val="00DB660C"/>
    <w:rsid w:val="00EE78AD"/>
    <w:rsid w:val="00F173BA"/>
    <w:rsid w:val="00F96E54"/>
    <w:rsid w:val="00FA0C1B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A0C1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A0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2021-10-24T18:08:00Z</dcterms:modified>
</cp:coreProperties>
</file>