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B3AFA" w14:textId="77777777" w:rsidR="00776904" w:rsidRDefault="00776904" w:rsidP="00A81D5F">
      <w:pPr>
        <w:jc w:val="both"/>
        <w:rPr>
          <w:lang w:val="en-US"/>
        </w:rPr>
      </w:pPr>
    </w:p>
    <w:p w14:paraId="00379CCD" w14:textId="5C56EDE9" w:rsidR="00A81D5F" w:rsidRPr="00201536" w:rsidRDefault="00776904" w:rsidP="007769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904">
        <w:rPr>
          <w:rFonts w:ascii="Times New Roman" w:hAnsi="Times New Roman" w:cs="Times New Roman"/>
          <w:b/>
          <w:sz w:val="24"/>
          <w:szCs w:val="24"/>
        </w:rPr>
        <w:t>Судебна</w:t>
      </w:r>
      <w:r>
        <w:rPr>
          <w:rFonts w:ascii="Times New Roman" w:hAnsi="Times New Roman" w:cs="Times New Roman"/>
          <w:b/>
          <w:sz w:val="24"/>
          <w:szCs w:val="24"/>
        </w:rPr>
        <w:t xml:space="preserve">я практика </w:t>
      </w:r>
      <w:r w:rsidR="00201536" w:rsidRPr="00201536">
        <w:rPr>
          <w:rFonts w:ascii="Times New Roman" w:hAnsi="Times New Roman" w:cs="Times New Roman"/>
          <w:b/>
          <w:bCs/>
          <w:sz w:val="24"/>
          <w:szCs w:val="24"/>
        </w:rPr>
        <w:t>преступления связанные с торговлей людьми</w:t>
      </w:r>
      <w:r w:rsidR="00201536" w:rsidRPr="002015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1536" w:rsidRPr="00201536">
        <w:rPr>
          <w:rFonts w:ascii="Times New Roman" w:hAnsi="Times New Roman" w:cs="Times New Roman"/>
          <w:b/>
          <w:bCs/>
          <w:sz w:val="24"/>
          <w:szCs w:val="24"/>
        </w:rPr>
        <w:t>по предварительному сговору, организованной группой</w:t>
      </w:r>
    </w:p>
    <w:p w14:paraId="35C2EDDD" w14:textId="2C85C326" w:rsidR="00776904" w:rsidRPr="00776904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 xml:space="preserve">Согласно данным сводной базы статистических данных ЕАИАС СО Республики Казахстан за </w:t>
      </w:r>
      <w:proofErr w:type="gramStart"/>
      <w:r w:rsidRPr="00776904">
        <w:rPr>
          <w:rFonts w:ascii="Times New Roman" w:hAnsi="Times New Roman" w:cs="Times New Roman"/>
          <w:sz w:val="24"/>
          <w:szCs w:val="24"/>
        </w:rPr>
        <w:t>2013-2014</w:t>
      </w:r>
      <w:proofErr w:type="gramEnd"/>
      <w:r w:rsidRPr="0077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. рассмотрено с вынесением приговора 312 дел, осуждено 360 лиц, оправданных – 0. Как видно из статистических данных, по этой категории дел судами выносятся </w:t>
      </w:r>
      <w:hyperlink r:id="rId6" w:history="1">
        <w:r w:rsidRPr="00776904">
          <w:rPr>
            <w:rStyle w:val="aa"/>
            <w:rFonts w:ascii="Times New Roman" w:hAnsi="Times New Roman" w:cs="Times New Roman"/>
            <w:sz w:val="24"/>
            <w:szCs w:val="24"/>
          </w:rPr>
          <w:t>обвинительные приговоры</w:t>
        </w:r>
      </w:hyperlink>
      <w:r w:rsidRPr="007769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6663A5" w14:textId="77777777" w:rsidR="00776904" w:rsidRPr="00201536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 xml:space="preserve">Изучение судебной практики свидетельствует о том, что преступления, связанные с торговлей людьми, характеризуются совершением преимущественно в соучастии: по предварительному сговору, организованной группой, поскольку сама структура преступных действий по торговле людьми состоит из отдельных звеньев: действий вербовщика, перевозчика, продавца, эксплуататора, надлежащей организации с применением технологических приемов управления: рекламы, приема заказов, вида услуг, установления расценок, охраны, решения финансовых вопросов, то есть хорошо упорядоченной системы преступной деятельности. </w:t>
      </w:r>
    </w:p>
    <w:p w14:paraId="355D297C" w14:textId="77777777" w:rsidR="00776904" w:rsidRPr="00201536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 xml:space="preserve">Уголовные дела, связанные с торговлей людьми в составе организованной группы, за анализируемый период рассмотрены по обвинению в организации притонов для занятия проституцией и сводничества, предусмотренному частью 3 статьи 271 УК, а также в похищении людей с целью сексуальной эксплуатации и незаконного лишения свободы организованной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группойВиновные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 лица в составе организованной преступной группы, используя методы преступной деятельности, путем уговоров, обмана, угроз либо применения насилия, вовлекают потерпевших в занятие проституцией, создают сеть притонов, распределяют роли участников организованной группы: в качестве диспетчеров, принимающих вызовы, водителей, охранников, размещают объявления об услугах, совершая целенаправленные действия для достижения общей цели. </w:t>
      </w:r>
    </w:p>
    <w:p w14:paraId="623015F7" w14:textId="77777777" w:rsidR="00776904" w:rsidRPr="00201536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>К примеру, К., ранее осужденная приговором Алмалинского районного суда г. Алматы от 11 февраля 2008 года по части 1 статьи 235, части 2 статьи 271 УК к 6 годам лишения свободы, освободившись условно-досрочно 30 декабря 2010 года, изменила свою фамилию на Х. и под покровительством сотрудников полиции снова по прежней схеме создала организованную группу, куда привлекла водителей, диспетчеров и девушек для занятия проституцией и сводничества в руководимых ею притонах.</w:t>
      </w:r>
    </w:p>
    <w:p w14:paraId="28D6101B" w14:textId="77777777" w:rsidR="00776904" w:rsidRPr="00201536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 xml:space="preserve"> Приговором СМУС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 от 01 июля 2014 года Х. осуждена по части 1 статьи 235, части 3 статьи 271 УК к 7 годам лишения свободы с конфискацией имущества. Также к различным срокам лишения свободы осуждены члены организованной группы Т., С., Л., Ч.., М., Ф., А. Так, Х. показала суду, что сводничеством она занималась с 1997 года под покровительством заместителя начальника Алмалинского РУВД г. Алматы Б., которому платила по 3 000 – 4 000 долларов США в месяц. Б. и его брат К. для перевозки девушек по вызову предоставили ей 2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минивена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 марки «Тойота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Ипсум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776904">
        <w:rPr>
          <w:rFonts w:ascii="Times New Roman" w:hAnsi="Times New Roman" w:cs="Times New Roman"/>
          <w:sz w:val="24"/>
          <w:szCs w:val="24"/>
        </w:rPr>
        <w:t>3-4</w:t>
      </w:r>
      <w:proofErr w:type="gramEnd"/>
      <w:r w:rsidRPr="00776904">
        <w:rPr>
          <w:rFonts w:ascii="Times New Roman" w:hAnsi="Times New Roman" w:cs="Times New Roman"/>
          <w:sz w:val="24"/>
          <w:szCs w:val="24"/>
        </w:rPr>
        <w:t xml:space="preserve"> микроавтобуса «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Митцубиси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Делика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», которые были оформлены на других лиц. </w:t>
      </w:r>
    </w:p>
    <w:p w14:paraId="77E5241E" w14:textId="77777777" w:rsidR="00776904" w:rsidRPr="00201536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 xml:space="preserve">После её освобождения из мест лишения свободы Б. предложил взять в аренду дом по адресу: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776904">
        <w:rPr>
          <w:rFonts w:ascii="Times New Roman" w:hAnsi="Times New Roman" w:cs="Times New Roman"/>
          <w:sz w:val="24"/>
          <w:szCs w:val="24"/>
        </w:rPr>
        <w:t>Бекхожина</w:t>
      </w:r>
      <w:proofErr w:type="spellEnd"/>
      <w:r w:rsidRPr="00776904">
        <w:rPr>
          <w:rFonts w:ascii="Times New Roman" w:hAnsi="Times New Roman" w:cs="Times New Roman"/>
          <w:sz w:val="24"/>
          <w:szCs w:val="24"/>
        </w:rPr>
        <w:t xml:space="preserve">, 34, принадлежащий его брату К., за 1500 долларов США в месяц и организовать там офис для занятия сводничеством и платить ему за покровительство по 4 000 долларов США. В дальнейшем Б. заранее предупреждал её о проводимых рейдах сотрудниками полиции. </w:t>
      </w:r>
    </w:p>
    <w:p w14:paraId="32A96ADE" w14:textId="77777777" w:rsidR="00776904" w:rsidRPr="00201536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lastRenderedPageBreak/>
        <w:t xml:space="preserve">По данным категориям преступлений, совершенных в организованной группе, судами обоснованно назначаются длительные сроки лишения свободы, поэтому при решении вопросов условно-досрочного освобождения следует тщательнее изучать личности осужденных для установления степени их исправления и отсутствия необходимости в отбытии оставшегося срока наказания с целью предотвращения совершения ими новых правонарушений. </w:t>
      </w:r>
    </w:p>
    <w:p w14:paraId="41DD2121" w14:textId="2495712B" w:rsidR="00776904" w:rsidRPr="00201536" w:rsidRDefault="00776904" w:rsidP="007769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 xml:space="preserve">Также за совершение преступлений, связанных с торговлей людьми организованной группой, приговором специализированного </w:t>
      </w:r>
      <w:hyperlink r:id="rId7" w:history="1">
        <w:r w:rsidRPr="00776904">
          <w:rPr>
            <w:rStyle w:val="aa"/>
            <w:rFonts w:ascii="Times New Roman" w:hAnsi="Times New Roman" w:cs="Times New Roman"/>
            <w:sz w:val="24"/>
            <w:szCs w:val="24"/>
          </w:rPr>
          <w:t>межрайонного суда по уголовным делам</w:t>
        </w:r>
      </w:hyperlink>
      <w:r w:rsidRPr="00776904">
        <w:rPr>
          <w:rFonts w:ascii="Times New Roman" w:hAnsi="Times New Roman" w:cs="Times New Roman"/>
          <w:sz w:val="24"/>
          <w:szCs w:val="24"/>
        </w:rPr>
        <w:t xml:space="preserve"> Костанайской области от 15 января 2012 года П., В., С., Г., Т. осуждены к различным срокам лишения свободы. П. создала организованную преступную группу с целью извлечения дохода от сексуальной эксплуатации женщин, привлекала участников преступной группы, руководила их действиями по похищению, незаконному лишению свободы потерпевших с целью их эксплуатации, вовлечения в занятие проституцией путем применения насилия организованной группой, занималась сводничеством. </w:t>
      </w:r>
    </w:p>
    <w:p w14:paraId="4C62AFDD" w14:textId="548081B2" w:rsidR="00776904" w:rsidRPr="00776904" w:rsidRDefault="00776904" w:rsidP="0077690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904">
        <w:rPr>
          <w:rFonts w:ascii="Times New Roman" w:hAnsi="Times New Roman" w:cs="Times New Roman"/>
          <w:sz w:val="24"/>
          <w:szCs w:val="24"/>
        </w:rPr>
        <w:t xml:space="preserve">Осужденные в составе организованной группы П. с целью сексуальной эксплуатации подбирали потерпевших из неблагополучных семей, испытывающих материальное затруднения, заранее собирали информацию об образе их жизни, похищали потерпевших, которых путем угроз и применения насилия принуждали к занятию проституцией, для чего незаконно удерживали и лишали свободы, обзванивали бани и сауны с предложениями об оказании услуг сексуального характера и доставляли потерпевших для занятия проституцией под сопровождением. Все эти действия носили </w:t>
      </w:r>
      <w:hyperlink r:id="rId8" w:history="1">
        <w:r w:rsidRPr="00776904">
          <w:rPr>
            <w:rStyle w:val="aa"/>
            <w:rFonts w:ascii="Times New Roman" w:hAnsi="Times New Roman" w:cs="Times New Roman"/>
            <w:sz w:val="24"/>
            <w:szCs w:val="24"/>
          </w:rPr>
          <w:t>слаженный организованный характер</w:t>
        </w:r>
      </w:hyperlink>
      <w:r w:rsidRPr="00776904">
        <w:rPr>
          <w:rFonts w:ascii="Times New Roman" w:hAnsi="Times New Roman" w:cs="Times New Roman"/>
          <w:sz w:val="24"/>
          <w:szCs w:val="24"/>
        </w:rPr>
        <w:t>, совершены устойчивой группой со стабильным составом, участники которого действовали согласованно между собой.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025B3" w14:textId="77777777" w:rsidR="00DF526A" w:rsidRDefault="00DF526A" w:rsidP="00702393">
      <w:pPr>
        <w:spacing w:after="0" w:line="240" w:lineRule="auto"/>
      </w:pPr>
      <w:r>
        <w:separator/>
      </w:r>
    </w:p>
  </w:endnote>
  <w:endnote w:type="continuationSeparator" w:id="0">
    <w:p w14:paraId="486FF869" w14:textId="77777777" w:rsidR="00DF526A" w:rsidRDefault="00DF526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30A9D" w14:textId="77777777" w:rsidR="00DF526A" w:rsidRDefault="00DF526A" w:rsidP="00702393">
      <w:pPr>
        <w:spacing w:after="0" w:line="240" w:lineRule="auto"/>
      </w:pPr>
      <w:r>
        <w:separator/>
      </w:r>
    </w:p>
  </w:footnote>
  <w:footnote w:type="continuationSeparator" w:id="0">
    <w:p w14:paraId="3DD132B8" w14:textId="77777777" w:rsidR="00DF526A" w:rsidRDefault="00DF526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01536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34758"/>
    <w:rsid w:val="005A3B78"/>
    <w:rsid w:val="006B0A4D"/>
    <w:rsid w:val="006E2D0A"/>
    <w:rsid w:val="00702393"/>
    <w:rsid w:val="00722D19"/>
    <w:rsid w:val="00776904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DF526A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97657C3D-1046-49C6-8B9B-03E00B7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769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2021-09-26T17:04:00Z</dcterms:modified>
</cp:coreProperties>
</file>