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6151" w14:textId="5A110AB1" w:rsidR="007B672C" w:rsidRPr="00CC1B3D" w:rsidRDefault="00233953" w:rsidP="00CC1B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E42995" w:rsidRPr="00CC1B3D">
        <w:rPr>
          <w:rFonts w:ascii="Times New Roman" w:hAnsi="Times New Roman" w:cs="Times New Roman"/>
          <w:b/>
          <w:bCs/>
          <w:sz w:val="24"/>
          <w:szCs w:val="24"/>
        </w:rPr>
        <w:t>головная ответственность за покушение на преступление средней тяжести, тяжкое или особо тяжкое преступление, а также за покушение на террористическое преступление</w:t>
      </w:r>
    </w:p>
    <w:p w14:paraId="745D9D2B" w14:textId="77777777" w:rsidR="007B672C" w:rsidRPr="00CC1B3D" w:rsidRDefault="007B672C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E059AB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Постановлением суда № 2 Сарыаркинского района города Астана от 28 августа 2015 года дело в отношении М., ранее не судимого, по части 1 статьи 187 Уголовного кодекса Республики Казахстан (далее – УК) прекращено, и он освобожден от уголовной ответственности на основании части 1 статьи 68 УК в связи с примирением с представителем потерпевшего. </w:t>
      </w:r>
    </w:p>
    <w:p w14:paraId="36DCBAF4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В соответствии с частями 2 и 3 статьи 169 Уголовно-процессуального кодекса Республики Казахстан (далее – УПК) производство по делу в части гражданского иска на сумму 5 728 тенге прекращено. В апелляционном порядке дело не рассматривалось. Суд признал виновным М. в том, что он тайно похитил из супермаркета «5 минут», расположенного по адресу: </w:t>
      </w:r>
      <w:proofErr w:type="spellStart"/>
      <w:r w:rsidRPr="00CC1B3D">
        <w:rPr>
          <w:rFonts w:ascii="Times New Roman" w:hAnsi="Times New Roman" w:cs="Times New Roman"/>
          <w:sz w:val="24"/>
          <w:szCs w:val="24"/>
        </w:rPr>
        <w:t>г.Астана</w:t>
      </w:r>
      <w:proofErr w:type="spellEnd"/>
      <w:r w:rsidRPr="00CC1B3D">
        <w:rPr>
          <w:rFonts w:ascii="Times New Roman" w:hAnsi="Times New Roman" w:cs="Times New Roman"/>
          <w:sz w:val="24"/>
          <w:szCs w:val="24"/>
        </w:rPr>
        <w:t xml:space="preserve">, проспект </w:t>
      </w:r>
      <w:proofErr w:type="spellStart"/>
      <w:r w:rsidRPr="00CC1B3D">
        <w:rPr>
          <w:rFonts w:ascii="Times New Roman" w:hAnsi="Times New Roman" w:cs="Times New Roman"/>
          <w:sz w:val="24"/>
          <w:szCs w:val="24"/>
        </w:rPr>
        <w:t>Женис</w:t>
      </w:r>
      <w:proofErr w:type="spellEnd"/>
      <w:r w:rsidRPr="00CC1B3D">
        <w:rPr>
          <w:rFonts w:ascii="Times New Roman" w:hAnsi="Times New Roman" w:cs="Times New Roman"/>
          <w:sz w:val="24"/>
          <w:szCs w:val="24"/>
        </w:rPr>
        <w:t xml:space="preserve">, 55, соус «Табаско» в количестве 4 штуки, стоимостью по 1 432 тенге каждый, причинив материальный ущерб на общую сумму 5 728 тенге. </w:t>
      </w:r>
    </w:p>
    <w:p w14:paraId="1E2FE639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В представлении Председатель Верховного Суда Республики Казахстан указывает, что в действиях М. отсутствует состав уголовного правонарушения, предусмотренного частью 1 статьи 187 УК. В этой связи считает, что постановление подлежит отмене с прекращением производства по делу на основании пункта 2) части 1 статьи 35 УПК. Материалами дела установлено, что 11 августа 2015 года М. действительно похитил в супермаркете «5 минут», расположенном по адресу: </w:t>
      </w:r>
      <w:proofErr w:type="spellStart"/>
      <w:r w:rsidRPr="00CC1B3D">
        <w:rPr>
          <w:rFonts w:ascii="Times New Roman" w:hAnsi="Times New Roman" w:cs="Times New Roman"/>
          <w:sz w:val="24"/>
          <w:szCs w:val="24"/>
        </w:rPr>
        <w:t>г.Астана</w:t>
      </w:r>
      <w:proofErr w:type="spellEnd"/>
      <w:r w:rsidRPr="00CC1B3D">
        <w:rPr>
          <w:rFonts w:ascii="Times New Roman" w:hAnsi="Times New Roman" w:cs="Times New Roman"/>
          <w:sz w:val="24"/>
          <w:szCs w:val="24"/>
        </w:rPr>
        <w:t xml:space="preserve">, проспект </w:t>
      </w:r>
      <w:proofErr w:type="spellStart"/>
      <w:r w:rsidRPr="00CC1B3D">
        <w:rPr>
          <w:rFonts w:ascii="Times New Roman" w:hAnsi="Times New Roman" w:cs="Times New Roman"/>
          <w:sz w:val="24"/>
          <w:szCs w:val="24"/>
        </w:rPr>
        <w:t>Женис</w:t>
      </w:r>
      <w:proofErr w:type="spellEnd"/>
      <w:r w:rsidRPr="00CC1B3D">
        <w:rPr>
          <w:rFonts w:ascii="Times New Roman" w:hAnsi="Times New Roman" w:cs="Times New Roman"/>
          <w:sz w:val="24"/>
          <w:szCs w:val="24"/>
        </w:rPr>
        <w:t xml:space="preserve">, 55, соус «Табаско» в количестве 4 штуки, стоимостью по 1 432 тенге каждый, причинив материальный ущерб в незначительном размере на общую сумму 5 728 тенге. </w:t>
      </w:r>
    </w:p>
    <w:p w14:paraId="46209973" w14:textId="1B0E17BA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Действия по тайному хищению </w:t>
      </w:r>
      <w:hyperlink r:id="rId6" w:history="1">
        <w:r w:rsidRPr="00F84836">
          <w:rPr>
            <w:rStyle w:val="aa"/>
            <w:rFonts w:ascii="Times New Roman" w:hAnsi="Times New Roman" w:cs="Times New Roman"/>
            <w:sz w:val="24"/>
            <w:szCs w:val="24"/>
          </w:rPr>
          <w:t>чужого имущества были зафиксированы на камеру</w:t>
        </w:r>
      </w:hyperlink>
      <w:r w:rsidRPr="00CC1B3D">
        <w:rPr>
          <w:rFonts w:ascii="Times New Roman" w:hAnsi="Times New Roman" w:cs="Times New Roman"/>
          <w:sz w:val="24"/>
          <w:szCs w:val="24"/>
        </w:rPr>
        <w:t xml:space="preserve"> видеонаблюдения, пресечены менеджером по охране Н. и похищаемое имущество было изъято до возможного распоряжения им по своему усмотрению. Стоимость похищаемого имущества не превышало </w:t>
      </w:r>
      <w:proofErr w:type="gramStart"/>
      <w:r w:rsidRPr="00CC1B3D">
        <w:rPr>
          <w:rFonts w:ascii="Times New Roman" w:hAnsi="Times New Roman" w:cs="Times New Roman"/>
          <w:sz w:val="24"/>
          <w:szCs w:val="24"/>
        </w:rPr>
        <w:t>десяти месячных</w:t>
      </w:r>
      <w:proofErr w:type="gramEnd"/>
      <w:r w:rsidRPr="00CC1B3D">
        <w:rPr>
          <w:rFonts w:ascii="Times New Roman" w:hAnsi="Times New Roman" w:cs="Times New Roman"/>
          <w:sz w:val="24"/>
          <w:szCs w:val="24"/>
        </w:rPr>
        <w:t xml:space="preserve"> расчетных показателей, поэтому, согласно пункту 10) статьи 3 УК, относится к незначительному размеру. </w:t>
      </w:r>
    </w:p>
    <w:p w14:paraId="33B1C197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Указанное свидетельствует о том, что у М. был прямой умысел на тайное хищение чужого имущества, который не доведен до конца по независящим от него обстоятельствам, то есть имеет место покушение на уголовный проступок. В силу части 4 статьи 24 УК уголовная ответственность наступает за покушение на преступление средней тяжести, тяжкое или особо тяжкое преступление, а также за покушение на террористическое преступление. </w:t>
      </w:r>
    </w:p>
    <w:p w14:paraId="08E17F9F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Согласно пункту 7 нормативного постановления Верховного Суда Республики Казахстан от 11 июля 2003 года № 8 «О судебной практике по делам о хищениях», кража признается оконченной, если имущество изъято, и виновный имеет реальную возможность пользоваться или распоряжаться им по своему усмотрению. </w:t>
      </w:r>
    </w:p>
    <w:p w14:paraId="16F88610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Санкция части 1 статьи 187 УК предусматривает наказание в виде штрафа, исправительных работ, привлечения к общественным работам и ареста, поэтому совершенное М. деяние относится к категории уголовных проступков. Поскольку уголовным законом не предусмотрена уголовная ответственность за покушение на совершение уголовного проступка, то в действиях М. отсутствует состав уголовного правонарушения по части 1 статьи 187 УК, и он подлежит оправданию. </w:t>
      </w:r>
    </w:p>
    <w:p w14:paraId="2A39C07D" w14:textId="77777777" w:rsid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lastRenderedPageBreak/>
        <w:t xml:space="preserve">При таких обстоятельствах освобождение М. от уголовной ответственности в связи с примирением с потерпевшим и заглаживанием причиненного вреда по части 1 статьи 68 УК, по </w:t>
      </w:r>
      <w:proofErr w:type="spellStart"/>
      <w:r w:rsidRPr="00CC1B3D">
        <w:rPr>
          <w:rFonts w:ascii="Times New Roman" w:hAnsi="Times New Roman" w:cs="Times New Roman"/>
          <w:sz w:val="24"/>
          <w:szCs w:val="24"/>
        </w:rPr>
        <w:t>нереабилитирующему</w:t>
      </w:r>
      <w:proofErr w:type="spellEnd"/>
      <w:r w:rsidRPr="00CC1B3D">
        <w:rPr>
          <w:rFonts w:ascii="Times New Roman" w:hAnsi="Times New Roman" w:cs="Times New Roman"/>
          <w:sz w:val="24"/>
          <w:szCs w:val="24"/>
        </w:rPr>
        <w:t xml:space="preserve"> основанию, является незаконным. </w:t>
      </w:r>
    </w:p>
    <w:p w14:paraId="00379CCD" w14:textId="32BB1E29" w:rsidR="00A81D5F" w:rsidRPr="00CC1B3D" w:rsidRDefault="007B672C" w:rsidP="00CC1B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 xml:space="preserve">В силу изложенного судебная коллегия по уголовным делам Верховного Суда отменила постановление суда первой инстанции в отношении М. и производство по уголовному делу на основании пункта 2) части 1 статьи 35 УПК прекратила за отсутствием в действиях М. состава уголовного правонарушения, предусмотренного частью 1 статьи 187 УК. В порядке главы 4 УПК признано за М. право на реабилитацию и возмещение вреда, причиненного незаконными </w:t>
      </w:r>
      <w:hyperlink r:id="rId7" w:history="1">
        <w:r w:rsidRPr="00CC1B3D">
          <w:rPr>
            <w:rStyle w:val="aa"/>
            <w:rFonts w:ascii="Times New Roman" w:hAnsi="Times New Roman" w:cs="Times New Roman"/>
            <w:sz w:val="24"/>
            <w:szCs w:val="24"/>
          </w:rPr>
          <w:t>действиями органов, ведущих уголовный процесс. Представление</w:t>
        </w:r>
      </w:hyperlink>
      <w:r w:rsidRPr="00CC1B3D">
        <w:rPr>
          <w:rFonts w:ascii="Times New Roman" w:hAnsi="Times New Roman" w:cs="Times New Roman"/>
          <w:sz w:val="24"/>
          <w:szCs w:val="24"/>
        </w:rPr>
        <w:t xml:space="preserve"> Председателя Верховного Суда Республики Казахстан удовлетворено.</w:t>
      </w:r>
      <w:r w:rsidR="00CF5BD5" w:rsidRPr="00CC1B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CC1B3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CC1B3D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CC1B3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CC1B3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40305" w14:textId="77777777" w:rsidR="008C1336" w:rsidRDefault="008C1336" w:rsidP="00702393">
      <w:pPr>
        <w:spacing w:after="0" w:line="240" w:lineRule="auto"/>
      </w:pPr>
      <w:r>
        <w:separator/>
      </w:r>
    </w:p>
  </w:endnote>
  <w:endnote w:type="continuationSeparator" w:id="0">
    <w:p w14:paraId="58A241B2" w14:textId="77777777" w:rsidR="008C1336" w:rsidRDefault="008C133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7140" w14:textId="77777777" w:rsidR="008C1336" w:rsidRDefault="008C1336" w:rsidP="00702393">
      <w:pPr>
        <w:spacing w:after="0" w:line="240" w:lineRule="auto"/>
      </w:pPr>
      <w:r>
        <w:separator/>
      </w:r>
    </w:p>
  </w:footnote>
  <w:footnote w:type="continuationSeparator" w:id="0">
    <w:p w14:paraId="1545E6CE" w14:textId="77777777" w:rsidR="008C1336" w:rsidRDefault="008C133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33953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B672C"/>
    <w:rsid w:val="008A7236"/>
    <w:rsid w:val="008C13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C1B3D"/>
    <w:rsid w:val="00CF5BD5"/>
    <w:rsid w:val="00D02DFB"/>
    <w:rsid w:val="00DB660C"/>
    <w:rsid w:val="00E42995"/>
    <w:rsid w:val="00EE78AD"/>
    <w:rsid w:val="00F173BA"/>
    <w:rsid w:val="00F84836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C1B3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C1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2021-11-30T15:40:00Z</dcterms:modified>
</cp:coreProperties>
</file>