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8321" w14:textId="1F8C10F7" w:rsidR="00DC1F71" w:rsidRPr="00F00D11" w:rsidRDefault="00FC5A88" w:rsidP="00F00D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D5895" w:rsidRPr="00F00D11">
        <w:rPr>
          <w:rFonts w:ascii="Times New Roman" w:hAnsi="Times New Roman" w:cs="Times New Roman"/>
          <w:b/>
          <w:bCs/>
          <w:sz w:val="24"/>
          <w:szCs w:val="24"/>
        </w:rPr>
        <w:t>ски о ликвидации юридических лиц подаются в суд лицами, не уполномоченными на предъявление таких исков.</w:t>
      </w:r>
    </w:p>
    <w:p w14:paraId="5DCF88DB" w14:textId="77777777" w:rsidR="00DC1F71" w:rsidRPr="00F00D11" w:rsidRDefault="00DC1F7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9CBE91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Определением СМЭС Костанайской области от 27 сентября 2017 года иск ГУ «Управление по инспекции труда акимата Костанайской области» к ОО «П» о принудительной ликвидации оставлен без рассмотрения на основании подпункта 3) статьи 279 ГПК. </w:t>
      </w:r>
    </w:p>
    <w:p w14:paraId="03A59617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Согласно статье 33 Закона «О профессиональных союзах» при несоблюдении требований, предусмотренных настоящей статьей, профсоюзы ликвидируются в судебном порядке по обращению местных исполнительных органов областей, городов республиканского значения, столицы на основании сведений органов юстиции. </w:t>
      </w:r>
    </w:p>
    <w:p w14:paraId="5980141F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Суду следовало отказать в иске ввиду отсутствия у истца полномочий на его подачу, так как ГУ «Управление по инспекции труда акимата Костанайской области» в соответствии с пунктом 4 статьи 1 Закона «О местном государственном управлении и самоуправлении в Республике Казахстан» не является местным исполнительным органом. </w:t>
      </w:r>
    </w:p>
    <w:p w14:paraId="4D373B7A" w14:textId="2AB297C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Статьей 50 ГК установлен порядок </w:t>
      </w:r>
      <w:hyperlink r:id="rId6" w:history="1">
        <w:r w:rsidRPr="003B4EE2">
          <w:rPr>
            <w:rStyle w:val="aa"/>
            <w:rFonts w:ascii="Times New Roman" w:hAnsi="Times New Roman" w:cs="Times New Roman"/>
            <w:sz w:val="24"/>
            <w:szCs w:val="24"/>
          </w:rPr>
          <w:t>ликвидации юридического лица. В силу требований</w:t>
        </w:r>
      </w:hyperlink>
      <w:r w:rsidRPr="00F00D11">
        <w:rPr>
          <w:rFonts w:ascii="Times New Roman" w:hAnsi="Times New Roman" w:cs="Times New Roman"/>
          <w:sz w:val="24"/>
          <w:szCs w:val="24"/>
        </w:rPr>
        <w:t xml:space="preserve"> подпункта 8) статьи 16 Закона «О государственной регистрации юридических лиц и учетной регистрации филиалов и представительств» государственная регистрация прекращения деятельности юридического лица, ликвидированного по решению суда, осуществляется на основании решения суда и определения суда о завершении ликвидационного производства. </w:t>
      </w:r>
    </w:p>
    <w:p w14:paraId="014938D6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Требования данной нормы закона согласуются с пунктом 18 Нормативного постановления № 5, в соответствии с которым решение суда о принудительной ликвидации отсутствующего юридического лица, либо о несостоятельности (банкротстве) отсутствующего должника не является основанием для исключения юридического лица из государственного регистра юридических лиц до завершения ликвидационных процедур. </w:t>
      </w:r>
    </w:p>
    <w:p w14:paraId="78D61A3B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Копия вступившего в силу решения суда о принудительной ликвидации отсутствующего юридического лица или о признании отсутствующего должника банкротом направляется для сведения соответствующему органу юстиции и территориальному подразделению уполномоченного государственного органа по статистике. </w:t>
      </w:r>
    </w:p>
    <w:p w14:paraId="035CB13B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Из представленных на изучение материалов гражданских дел и обобщений местных судов следует, что вопросы об утверждении ликвидационного баланса отсутствующих юридических лиц судами в основном не рассматривались. </w:t>
      </w:r>
    </w:p>
    <w:p w14:paraId="449CC6B5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Так, СМЭС Костанайской области принял решение о ликвидации ТОО «К» ввиду смерти его руководителя и учредителя путем снятия его с регистрационного налогового учета, тогда как такие требования законом не предусмотрены. СМЭС СКО вынесло решение от 14 июля 2017 года о ликвидации ТОО «Э» ввиду непредставления налоговой отчетности. </w:t>
      </w:r>
    </w:p>
    <w:p w14:paraId="3D943306" w14:textId="77777777" w:rsidR="00F00D11" w:rsidRDefault="00DC1F71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0D11">
        <w:rPr>
          <w:rFonts w:ascii="Times New Roman" w:hAnsi="Times New Roman" w:cs="Times New Roman"/>
          <w:sz w:val="24"/>
          <w:szCs w:val="24"/>
        </w:rPr>
        <w:t xml:space="preserve">При этом обязанности по ликвидации данного юридического лица судом ни на кого не возложены. В последующем уполномоченными органами зарегистрирована регистрация принудительной ликвидации. Эти обстоятельства противоречат требованиям статьи 50 ГК, так как судом не был утверждён ликвидационный баланс указанных юридических лиц. </w:t>
      </w:r>
    </w:p>
    <w:p w14:paraId="3F19C72F" w14:textId="54AF7D4D" w:rsidR="00F173BA" w:rsidRPr="00F00D11" w:rsidRDefault="00D5147F" w:rsidP="00F00D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C1F71" w:rsidRPr="00F00D11">
          <w:rPr>
            <w:rStyle w:val="aa"/>
            <w:rFonts w:ascii="Times New Roman" w:hAnsi="Times New Roman" w:cs="Times New Roman"/>
            <w:sz w:val="24"/>
            <w:szCs w:val="24"/>
          </w:rPr>
          <w:t>Следовательно, вызывает сомнения законность приказов уполномоченных</w:t>
        </w:r>
      </w:hyperlink>
      <w:r w:rsidR="00DC1F71" w:rsidRPr="00F00D11">
        <w:rPr>
          <w:rFonts w:ascii="Times New Roman" w:hAnsi="Times New Roman" w:cs="Times New Roman"/>
          <w:sz w:val="24"/>
          <w:szCs w:val="24"/>
        </w:rPr>
        <w:t xml:space="preserve"> органов о регистрации ликвидации юридических лиц и внесении записи об их ликвидации в Национальный реестр </w:t>
      </w:r>
      <w:proofErr w:type="spellStart"/>
      <w:r w:rsidR="00DC1F71" w:rsidRPr="00F00D11">
        <w:rPr>
          <w:rFonts w:ascii="Times New Roman" w:hAnsi="Times New Roman" w:cs="Times New Roman"/>
          <w:sz w:val="24"/>
          <w:szCs w:val="24"/>
        </w:rPr>
        <w:t>бизнесидентификационных</w:t>
      </w:r>
      <w:proofErr w:type="spellEnd"/>
      <w:r w:rsidR="00DC1F71" w:rsidRPr="00F00D11">
        <w:rPr>
          <w:rFonts w:ascii="Times New Roman" w:hAnsi="Times New Roman" w:cs="Times New Roman"/>
          <w:sz w:val="24"/>
          <w:szCs w:val="24"/>
        </w:rPr>
        <w:t xml:space="preserve"> номеров.</w:t>
      </w:r>
      <w:r w:rsidR="00CF5BD5" w:rsidRPr="00F00D1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F00D1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BAB6" w14:textId="77777777" w:rsidR="00D5147F" w:rsidRDefault="00D5147F" w:rsidP="00702393">
      <w:pPr>
        <w:spacing w:after="0" w:line="240" w:lineRule="auto"/>
      </w:pPr>
      <w:r>
        <w:separator/>
      </w:r>
    </w:p>
  </w:endnote>
  <w:endnote w:type="continuationSeparator" w:id="0">
    <w:p w14:paraId="449B426C" w14:textId="77777777" w:rsidR="00D5147F" w:rsidRDefault="00D5147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8B5D" w14:textId="77777777" w:rsidR="00D5147F" w:rsidRDefault="00D5147F" w:rsidP="00702393">
      <w:pPr>
        <w:spacing w:after="0" w:line="240" w:lineRule="auto"/>
      </w:pPr>
      <w:r>
        <w:separator/>
      </w:r>
    </w:p>
  </w:footnote>
  <w:footnote w:type="continuationSeparator" w:id="0">
    <w:p w14:paraId="45D2681B" w14:textId="77777777" w:rsidR="00D5147F" w:rsidRDefault="00D5147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2347"/>
    <w:rsid w:val="00396063"/>
    <w:rsid w:val="003B4EE2"/>
    <w:rsid w:val="003C77EA"/>
    <w:rsid w:val="003D5895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5147F"/>
    <w:rsid w:val="00DB660C"/>
    <w:rsid w:val="00DC1F71"/>
    <w:rsid w:val="00EE78AD"/>
    <w:rsid w:val="00F00D11"/>
    <w:rsid w:val="00F173BA"/>
    <w:rsid w:val="00F96E54"/>
    <w:rsid w:val="00FC5A8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00D1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0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2021-11-29T15:55:00Z</dcterms:modified>
</cp:coreProperties>
</file>