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E73DD90" w14:textId="77777777" w:rsidR="00FD5490" w:rsidRDefault="00FD5490" w:rsidP="00A81D5F">
      <w:pPr>
        <w:jc w:val="both"/>
      </w:pPr>
    </w:p>
    <w:p w14:paraId="00379CCD" w14:textId="3014F90D" w:rsidR="00A81D5F" w:rsidRDefault="006744F4" w:rsidP="00FD5490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С</w:t>
      </w:r>
      <w:r w:rsidR="00FD5490" w:rsidRPr="00FD5490">
        <w:rPr>
          <w:rFonts w:ascii="Times New Roman" w:hAnsi="Times New Roman" w:cs="Times New Roman"/>
          <w:b/>
          <w:sz w:val="24"/>
          <w:szCs w:val="24"/>
        </w:rPr>
        <w:t>рок для принятия наследства</w:t>
      </w:r>
      <w:r>
        <w:rPr>
          <w:rFonts w:ascii="Times New Roman" w:hAnsi="Times New Roman" w:cs="Times New Roman"/>
          <w:b/>
          <w:sz w:val="24"/>
          <w:szCs w:val="24"/>
        </w:rPr>
        <w:t xml:space="preserve"> м</w:t>
      </w:r>
      <w:r w:rsidR="00FD5490" w:rsidRPr="00FD5490">
        <w:rPr>
          <w:rFonts w:ascii="Times New Roman" w:hAnsi="Times New Roman" w:cs="Times New Roman"/>
          <w:b/>
          <w:sz w:val="24"/>
          <w:szCs w:val="24"/>
        </w:rPr>
        <w:t>ожет быть продлен судом</w:t>
      </w:r>
      <w:r w:rsidR="00FD5490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FD5490" w:rsidRPr="00FD5490">
        <w:rPr>
          <w:rFonts w:ascii="Times New Roman" w:hAnsi="Times New Roman" w:cs="Times New Roman"/>
          <w:b/>
          <w:sz w:val="24"/>
          <w:szCs w:val="24"/>
        </w:rPr>
        <w:t xml:space="preserve">если он признает причины пропуска срока уважительными. Наследство может быть принято после истечения указанного срока и без обращения в суд при условии согласия на это </w:t>
      </w:r>
      <w:proofErr w:type="gramStart"/>
      <w:r w:rsidR="00FD5490" w:rsidRPr="00FD5490">
        <w:rPr>
          <w:rFonts w:ascii="Times New Roman" w:hAnsi="Times New Roman" w:cs="Times New Roman"/>
          <w:b/>
          <w:sz w:val="24"/>
          <w:szCs w:val="24"/>
        </w:rPr>
        <w:t>всех остальных наследников</w:t>
      </w:r>
      <w:proofErr w:type="gramEnd"/>
      <w:r w:rsidR="00FD5490" w:rsidRPr="00FD5490">
        <w:rPr>
          <w:rFonts w:ascii="Times New Roman" w:hAnsi="Times New Roman" w:cs="Times New Roman"/>
          <w:b/>
          <w:sz w:val="24"/>
          <w:szCs w:val="24"/>
        </w:rPr>
        <w:t xml:space="preserve"> принявших наследство</w:t>
      </w:r>
      <w:r w:rsidR="00FD5490">
        <w:rPr>
          <w:rFonts w:ascii="Times New Roman" w:hAnsi="Times New Roman" w:cs="Times New Roman"/>
          <w:b/>
          <w:sz w:val="24"/>
          <w:szCs w:val="24"/>
        </w:rPr>
        <w:t>.</w:t>
      </w:r>
    </w:p>
    <w:p w14:paraId="07AE235D" w14:textId="77777777" w:rsidR="00FD5490" w:rsidRDefault="00FD5490" w:rsidP="00FD5490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FD5490">
        <w:rPr>
          <w:rFonts w:ascii="Times New Roman" w:hAnsi="Times New Roman" w:cs="Times New Roman"/>
          <w:sz w:val="24"/>
          <w:szCs w:val="24"/>
        </w:rPr>
        <w:t xml:space="preserve">О. обратилась в суд с иском к Т., ГУ «Отдел земельных отношений Талгарского района», акиму </w:t>
      </w:r>
      <w:proofErr w:type="spellStart"/>
      <w:r w:rsidRPr="00FD5490">
        <w:rPr>
          <w:rFonts w:ascii="Times New Roman" w:hAnsi="Times New Roman" w:cs="Times New Roman"/>
          <w:sz w:val="24"/>
          <w:szCs w:val="24"/>
        </w:rPr>
        <w:t>Туздыбастауского</w:t>
      </w:r>
      <w:proofErr w:type="spellEnd"/>
      <w:r w:rsidRPr="00FD5490">
        <w:rPr>
          <w:rFonts w:ascii="Times New Roman" w:hAnsi="Times New Roman" w:cs="Times New Roman"/>
          <w:sz w:val="24"/>
          <w:szCs w:val="24"/>
        </w:rPr>
        <w:t xml:space="preserve"> сельского округа, Г., нотариусу Ю., ГУ «Управление юстиции Талгарского района» о признании недействительными постановления главы Калининской сельской администрации № 10 от 15 марта 1994 года, акта на право пожизненного наследуемого владения землей АЛ № 0364101, договора </w:t>
      </w:r>
      <w:proofErr w:type="spellStart"/>
      <w:r w:rsidRPr="00FD5490">
        <w:rPr>
          <w:rFonts w:ascii="Times New Roman" w:hAnsi="Times New Roman" w:cs="Times New Roman"/>
          <w:sz w:val="24"/>
          <w:szCs w:val="24"/>
        </w:rPr>
        <w:t>куплипродажи</w:t>
      </w:r>
      <w:proofErr w:type="spellEnd"/>
      <w:r w:rsidRPr="00FD5490">
        <w:rPr>
          <w:rFonts w:ascii="Times New Roman" w:hAnsi="Times New Roman" w:cs="Times New Roman"/>
          <w:sz w:val="24"/>
          <w:szCs w:val="24"/>
        </w:rPr>
        <w:t xml:space="preserve">, регистрации права собственности и устранения препятствий в пользовании, а так же по иску Т. к О., нотариусу У., акиму </w:t>
      </w:r>
      <w:proofErr w:type="spellStart"/>
      <w:r w:rsidRPr="00FD5490">
        <w:rPr>
          <w:rFonts w:ascii="Times New Roman" w:hAnsi="Times New Roman" w:cs="Times New Roman"/>
          <w:sz w:val="24"/>
          <w:szCs w:val="24"/>
        </w:rPr>
        <w:t>Туздыбастауского</w:t>
      </w:r>
      <w:proofErr w:type="spellEnd"/>
      <w:r w:rsidRPr="00FD5490">
        <w:rPr>
          <w:rFonts w:ascii="Times New Roman" w:hAnsi="Times New Roman" w:cs="Times New Roman"/>
          <w:sz w:val="24"/>
          <w:szCs w:val="24"/>
        </w:rPr>
        <w:t xml:space="preserve"> сельского округа о признании недействительными свидетельства о праве на наследство по закону от 2 июня 1992 года и решения акима </w:t>
      </w:r>
      <w:proofErr w:type="spellStart"/>
      <w:r w:rsidRPr="00FD5490">
        <w:rPr>
          <w:rFonts w:ascii="Times New Roman" w:hAnsi="Times New Roman" w:cs="Times New Roman"/>
          <w:sz w:val="24"/>
          <w:szCs w:val="24"/>
        </w:rPr>
        <w:t>Туздыбастауского</w:t>
      </w:r>
      <w:proofErr w:type="spellEnd"/>
      <w:r w:rsidRPr="00FD5490">
        <w:rPr>
          <w:rFonts w:ascii="Times New Roman" w:hAnsi="Times New Roman" w:cs="Times New Roman"/>
          <w:sz w:val="24"/>
          <w:szCs w:val="24"/>
        </w:rPr>
        <w:t xml:space="preserve"> сельского округа. </w:t>
      </w:r>
    </w:p>
    <w:p w14:paraId="1F2CEF7E" w14:textId="77777777" w:rsidR="00FD5490" w:rsidRDefault="00FD5490" w:rsidP="00FD5490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FD5490">
        <w:rPr>
          <w:rFonts w:ascii="Times New Roman" w:hAnsi="Times New Roman" w:cs="Times New Roman"/>
          <w:sz w:val="24"/>
          <w:szCs w:val="24"/>
        </w:rPr>
        <w:t xml:space="preserve">Решением Талгарского районного суда Алматинской области от 26 декабря 2013 года в удовлетворении иска О. отказано. Исковые требования Т. удовлетворены. Признаны недействительными: свидетельство о праве на наследство по закону на имя О. от 2 июня 1992 года на домостроение, расположенное по адресу: село Калинино, решение акима </w:t>
      </w:r>
      <w:proofErr w:type="spellStart"/>
      <w:r w:rsidRPr="00FD5490">
        <w:rPr>
          <w:rFonts w:ascii="Times New Roman" w:hAnsi="Times New Roman" w:cs="Times New Roman"/>
          <w:sz w:val="24"/>
          <w:szCs w:val="24"/>
        </w:rPr>
        <w:t>Туздыбастауского</w:t>
      </w:r>
      <w:proofErr w:type="spellEnd"/>
      <w:r w:rsidRPr="00FD5490">
        <w:rPr>
          <w:rFonts w:ascii="Times New Roman" w:hAnsi="Times New Roman" w:cs="Times New Roman"/>
          <w:sz w:val="24"/>
          <w:szCs w:val="24"/>
        </w:rPr>
        <w:t xml:space="preserve"> сельского округа Талгарского района № 114 от 8 июня 2006 года о предоставлении О. земельного участка площадью 1287 </w:t>
      </w:r>
      <w:proofErr w:type="spellStart"/>
      <w:r w:rsidRPr="00FD5490">
        <w:rPr>
          <w:rFonts w:ascii="Times New Roman" w:hAnsi="Times New Roman" w:cs="Times New Roman"/>
          <w:sz w:val="24"/>
          <w:szCs w:val="24"/>
        </w:rPr>
        <w:t>кв.м</w:t>
      </w:r>
      <w:proofErr w:type="spellEnd"/>
      <w:r w:rsidRPr="00FD5490">
        <w:rPr>
          <w:rFonts w:ascii="Times New Roman" w:hAnsi="Times New Roman" w:cs="Times New Roman"/>
          <w:sz w:val="24"/>
          <w:szCs w:val="24"/>
        </w:rPr>
        <w:t xml:space="preserve"> для обслуживания домостроения, расположенного по адресу: поселок </w:t>
      </w:r>
      <w:proofErr w:type="spellStart"/>
      <w:r w:rsidRPr="00FD5490">
        <w:rPr>
          <w:rFonts w:ascii="Times New Roman" w:hAnsi="Times New Roman" w:cs="Times New Roman"/>
          <w:sz w:val="24"/>
          <w:szCs w:val="24"/>
        </w:rPr>
        <w:t>Туздыбастау</w:t>
      </w:r>
      <w:proofErr w:type="spellEnd"/>
      <w:r w:rsidRPr="00FD5490">
        <w:rPr>
          <w:rFonts w:ascii="Times New Roman" w:hAnsi="Times New Roman" w:cs="Times New Roman"/>
          <w:sz w:val="24"/>
          <w:szCs w:val="24"/>
        </w:rPr>
        <w:t>. Решен вопрос о возврате ответчику государственной пошлины. Постановлением апелляционной судебной коллегии от 13 марта 2014 года решение Талгарского районного суда от 26 декабря 2013 года изменено.</w:t>
      </w:r>
    </w:p>
    <w:p w14:paraId="211146C4" w14:textId="77777777" w:rsidR="00FD5490" w:rsidRDefault="00FD5490" w:rsidP="00FD5490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FD5490">
        <w:rPr>
          <w:rFonts w:ascii="Times New Roman" w:hAnsi="Times New Roman" w:cs="Times New Roman"/>
          <w:sz w:val="24"/>
          <w:szCs w:val="24"/>
        </w:rPr>
        <w:t xml:space="preserve"> Решение в части отказа в иске О. отменено, в данной части вынесено новое решение об удовлетворении иска О. Признаны недействительными: постановление главы Калининской районной администрации № 10 от 15 марта 1994 года о предоставлении Т. права пожизненного наследуемого владения на земельный участок общей площадью 0,1920 га, расположенный по адресу: Талгарский район, село Калинина; акт на право пожизненного наследуемого владения землей АЛ № 0364101, выданный на имя Т.; договор купли-продажи земельного участка от 20 октября 2012 года площадью 0,1000 га, с кадастровым номером 03-051-060-3951, расположенный по адресу: село </w:t>
      </w:r>
      <w:proofErr w:type="spellStart"/>
      <w:r w:rsidRPr="00FD5490">
        <w:rPr>
          <w:rFonts w:ascii="Times New Roman" w:hAnsi="Times New Roman" w:cs="Times New Roman"/>
          <w:sz w:val="24"/>
          <w:szCs w:val="24"/>
        </w:rPr>
        <w:t>Туздыбастау</w:t>
      </w:r>
      <w:proofErr w:type="spellEnd"/>
      <w:r w:rsidRPr="00FD5490">
        <w:rPr>
          <w:rFonts w:ascii="Times New Roman" w:hAnsi="Times New Roman" w:cs="Times New Roman"/>
          <w:sz w:val="24"/>
          <w:szCs w:val="24"/>
        </w:rPr>
        <w:t xml:space="preserve">, заключенный между Т. и Г., и его регистрация в ГУ «Управление юстиции Талгарского района». </w:t>
      </w:r>
    </w:p>
    <w:p w14:paraId="292B66F4" w14:textId="77777777" w:rsidR="00FD5490" w:rsidRDefault="00FD5490" w:rsidP="00FD5490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FD5490">
        <w:rPr>
          <w:rFonts w:ascii="Times New Roman" w:hAnsi="Times New Roman" w:cs="Times New Roman"/>
          <w:sz w:val="24"/>
          <w:szCs w:val="24"/>
        </w:rPr>
        <w:t xml:space="preserve">Суд принудил Т. устранить препятствия в пользовании земельным участком и обеспечить доступ на территорию земельного участка, расположенного по адресу: Талгарский район, село Калинино (ныне </w:t>
      </w:r>
      <w:proofErr w:type="spellStart"/>
      <w:r w:rsidRPr="00FD5490">
        <w:rPr>
          <w:rFonts w:ascii="Times New Roman" w:hAnsi="Times New Roman" w:cs="Times New Roman"/>
          <w:sz w:val="24"/>
          <w:szCs w:val="24"/>
        </w:rPr>
        <w:t>Туздыбастау</w:t>
      </w:r>
      <w:proofErr w:type="spellEnd"/>
      <w:r w:rsidRPr="00FD5490">
        <w:rPr>
          <w:rFonts w:ascii="Times New Roman" w:hAnsi="Times New Roman" w:cs="Times New Roman"/>
          <w:sz w:val="24"/>
          <w:szCs w:val="24"/>
        </w:rPr>
        <w:t xml:space="preserve">). Постановлением кассационной судебной коллегии Алматинского областного Бюллетень Верховного Суда Республики Казахстан № 8/2015 16 суда постановление апелляционной коллегии оставлено без изменения. Надзорная судебная коллегия по гражданским и административным делам Верховного Суда изменила оспариваемые судебные акты и отменила в части </w:t>
      </w:r>
      <w:proofErr w:type="spellStart"/>
      <w:r w:rsidRPr="00FD5490">
        <w:rPr>
          <w:rFonts w:ascii="Times New Roman" w:hAnsi="Times New Roman" w:cs="Times New Roman"/>
          <w:sz w:val="24"/>
          <w:szCs w:val="24"/>
        </w:rPr>
        <w:t>удовлетровения</w:t>
      </w:r>
      <w:proofErr w:type="spellEnd"/>
      <w:r w:rsidRPr="00FD5490">
        <w:rPr>
          <w:rFonts w:ascii="Times New Roman" w:hAnsi="Times New Roman" w:cs="Times New Roman"/>
          <w:sz w:val="24"/>
          <w:szCs w:val="24"/>
        </w:rPr>
        <w:t xml:space="preserve"> требований Т. о признании недействительными: свидетельства о праве на наследство по закону на имя О. от 2 июня 1992 года на домостроение, расположенное по адресу: село Калинино, улица Шоссейная, дом 4, решения акима </w:t>
      </w:r>
      <w:proofErr w:type="spellStart"/>
      <w:r w:rsidRPr="00FD5490">
        <w:rPr>
          <w:rFonts w:ascii="Times New Roman" w:hAnsi="Times New Roman" w:cs="Times New Roman"/>
          <w:sz w:val="24"/>
          <w:szCs w:val="24"/>
        </w:rPr>
        <w:t>Туздыбастауского</w:t>
      </w:r>
      <w:proofErr w:type="spellEnd"/>
      <w:r w:rsidRPr="00FD5490">
        <w:rPr>
          <w:rFonts w:ascii="Times New Roman" w:hAnsi="Times New Roman" w:cs="Times New Roman"/>
          <w:sz w:val="24"/>
          <w:szCs w:val="24"/>
        </w:rPr>
        <w:t xml:space="preserve"> сельского округа Талгарского района № 114 от 8 июня 2006 года о предоставлении О. земельного участка площадью 1287 </w:t>
      </w:r>
      <w:proofErr w:type="spellStart"/>
      <w:r w:rsidRPr="00FD5490">
        <w:rPr>
          <w:rFonts w:ascii="Times New Roman" w:hAnsi="Times New Roman" w:cs="Times New Roman"/>
          <w:sz w:val="24"/>
          <w:szCs w:val="24"/>
        </w:rPr>
        <w:t>кв.м</w:t>
      </w:r>
      <w:proofErr w:type="spellEnd"/>
      <w:r w:rsidRPr="00FD5490">
        <w:rPr>
          <w:rFonts w:ascii="Times New Roman" w:hAnsi="Times New Roman" w:cs="Times New Roman"/>
          <w:sz w:val="24"/>
          <w:szCs w:val="24"/>
        </w:rPr>
        <w:t xml:space="preserve"> для обслуживания домостроения, расположенного по адресу: поселок </w:t>
      </w:r>
      <w:proofErr w:type="spellStart"/>
      <w:r w:rsidRPr="00FD5490">
        <w:rPr>
          <w:rFonts w:ascii="Times New Roman" w:hAnsi="Times New Roman" w:cs="Times New Roman"/>
          <w:sz w:val="24"/>
          <w:szCs w:val="24"/>
        </w:rPr>
        <w:t>Туздыбастау</w:t>
      </w:r>
      <w:proofErr w:type="spellEnd"/>
      <w:r w:rsidRPr="00FD5490">
        <w:rPr>
          <w:rFonts w:ascii="Times New Roman" w:hAnsi="Times New Roman" w:cs="Times New Roman"/>
          <w:sz w:val="24"/>
          <w:szCs w:val="24"/>
        </w:rPr>
        <w:t xml:space="preserve">, улица </w:t>
      </w:r>
      <w:proofErr w:type="spellStart"/>
      <w:r w:rsidRPr="00FD5490">
        <w:rPr>
          <w:rFonts w:ascii="Times New Roman" w:hAnsi="Times New Roman" w:cs="Times New Roman"/>
          <w:sz w:val="24"/>
          <w:szCs w:val="24"/>
        </w:rPr>
        <w:t>Жибек</w:t>
      </w:r>
      <w:proofErr w:type="spellEnd"/>
      <w:r w:rsidRPr="00FD549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D5490">
        <w:rPr>
          <w:rFonts w:ascii="Times New Roman" w:hAnsi="Times New Roman" w:cs="Times New Roman"/>
          <w:sz w:val="24"/>
          <w:szCs w:val="24"/>
        </w:rPr>
        <w:t>Жолы</w:t>
      </w:r>
      <w:proofErr w:type="spellEnd"/>
      <w:r w:rsidRPr="00FD5490">
        <w:rPr>
          <w:rFonts w:ascii="Times New Roman" w:hAnsi="Times New Roman" w:cs="Times New Roman"/>
          <w:sz w:val="24"/>
          <w:szCs w:val="24"/>
        </w:rPr>
        <w:t xml:space="preserve"> (Шоссейная), дом 4., принято в этой части новое решение об отказе в иске, ввиду следующего. </w:t>
      </w:r>
    </w:p>
    <w:p w14:paraId="4780ABC1" w14:textId="77777777" w:rsidR="00FD5490" w:rsidRDefault="00FD5490" w:rsidP="00FD5490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FD5490">
        <w:rPr>
          <w:rFonts w:ascii="Times New Roman" w:hAnsi="Times New Roman" w:cs="Times New Roman"/>
          <w:sz w:val="24"/>
          <w:szCs w:val="24"/>
        </w:rPr>
        <w:lastRenderedPageBreak/>
        <w:t xml:space="preserve">Из материалов дела следует, что мать О. и Т. умерла 31 марта 1991 года, и после ее смерти открылось наследство в виде домостроения, расположенного по адресу: Алматинская область, село Калинино улица Шоссейная, 4. В данном домостроении после смерти матери проживали оба истца. 2 июня 1992 года государственным нотариусом У. на имя О. выдано свидетельство о праве на наследство по закону на вышеуказанное домостроение. Решением акима </w:t>
      </w:r>
      <w:proofErr w:type="spellStart"/>
      <w:r w:rsidRPr="00FD5490">
        <w:rPr>
          <w:rFonts w:ascii="Times New Roman" w:hAnsi="Times New Roman" w:cs="Times New Roman"/>
          <w:sz w:val="24"/>
          <w:szCs w:val="24"/>
        </w:rPr>
        <w:t>Туздыбастауского</w:t>
      </w:r>
      <w:proofErr w:type="spellEnd"/>
      <w:r w:rsidRPr="00FD5490">
        <w:rPr>
          <w:rFonts w:ascii="Times New Roman" w:hAnsi="Times New Roman" w:cs="Times New Roman"/>
          <w:sz w:val="24"/>
          <w:szCs w:val="24"/>
        </w:rPr>
        <w:t xml:space="preserve"> сельского округа Талгарского района Алматинской области за № 114 от 8 июня 2006 года О. предоставлен земельный участок площадью 1287 </w:t>
      </w:r>
      <w:proofErr w:type="spellStart"/>
      <w:r w:rsidRPr="00FD5490">
        <w:rPr>
          <w:rFonts w:ascii="Times New Roman" w:hAnsi="Times New Roman" w:cs="Times New Roman"/>
          <w:sz w:val="24"/>
          <w:szCs w:val="24"/>
        </w:rPr>
        <w:t>кв.м</w:t>
      </w:r>
      <w:proofErr w:type="spellEnd"/>
      <w:r w:rsidRPr="00FD5490">
        <w:rPr>
          <w:rFonts w:ascii="Times New Roman" w:hAnsi="Times New Roman" w:cs="Times New Roman"/>
          <w:sz w:val="24"/>
          <w:szCs w:val="24"/>
        </w:rPr>
        <w:t xml:space="preserve">. для обслуживания домостроения, однако право собственности на указанное имущество О. не зарегистрировала, поскольку постановлением Главы Калининской сельской администрации № 10 от 15 марта 1994 года Т. было предоставлено право пожизненного наследуемого владения на земельный участок общей площадью 0,1920 га, при этом в состав земельного участка вошло наследственное домостроение с земельным участком. 27 сентября 2012 года Т. было также получено свидетельство о праве на наследство, которое вступившим в силу решением Талгарского районного суда Алматинской области от 24 июля 2013 года признано недействительным. Договором купли-продажи от 20 октября 2012 года Т. продал Г. часть земельного участка площадью 0,1000 га. </w:t>
      </w:r>
    </w:p>
    <w:p w14:paraId="6476BB0D" w14:textId="77777777" w:rsidR="00FD5490" w:rsidRDefault="00FD5490" w:rsidP="00FD5490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FD5490">
        <w:rPr>
          <w:rFonts w:ascii="Times New Roman" w:hAnsi="Times New Roman" w:cs="Times New Roman"/>
          <w:sz w:val="24"/>
          <w:szCs w:val="24"/>
        </w:rPr>
        <w:t xml:space="preserve">Суд первой инстанции, удовлетворяя требования Т. о признании недействительными свидетельства о праве на наследство по закону на имя О. и решения акима о предоставлении последней земельного участка, мотивировал тем, что наследниками первой очереди являлись пятеро детей умершей и при выдаче свидетельства о праве на наследство О. не были учтены доли других наследников. Также суду не предоставлено сведений о том, что все наследники кроме О., в порядке статьи 546 Гражданского кодекса Казахской ССР (далее ГК </w:t>
      </w:r>
      <w:proofErr w:type="spellStart"/>
      <w:r w:rsidRPr="00FD5490">
        <w:rPr>
          <w:rFonts w:ascii="Times New Roman" w:hAnsi="Times New Roman" w:cs="Times New Roman"/>
          <w:sz w:val="24"/>
          <w:szCs w:val="24"/>
        </w:rPr>
        <w:t>Каз.ССР</w:t>
      </w:r>
      <w:proofErr w:type="spellEnd"/>
      <w:r w:rsidRPr="00FD5490">
        <w:rPr>
          <w:rFonts w:ascii="Times New Roman" w:hAnsi="Times New Roman" w:cs="Times New Roman"/>
          <w:sz w:val="24"/>
          <w:szCs w:val="24"/>
        </w:rPr>
        <w:t xml:space="preserve">), отказались от своих долей в наследственном имуществе. С такими выводами суда согласились апелляционная и кассационная судебные инстанции Алматинского областного суда. Однако указанные выводы не соответствуют фактическим обстоятельствам дела, кроме того, судом неправильно применены нормы материального права. Согласно статье 542 ГК </w:t>
      </w:r>
      <w:proofErr w:type="spellStart"/>
      <w:r w:rsidRPr="00FD5490">
        <w:rPr>
          <w:rFonts w:ascii="Times New Roman" w:hAnsi="Times New Roman" w:cs="Times New Roman"/>
          <w:sz w:val="24"/>
          <w:szCs w:val="24"/>
        </w:rPr>
        <w:t>Каз.ССР</w:t>
      </w:r>
      <w:proofErr w:type="spellEnd"/>
      <w:r w:rsidRPr="00FD5490">
        <w:rPr>
          <w:rFonts w:ascii="Times New Roman" w:hAnsi="Times New Roman" w:cs="Times New Roman"/>
          <w:sz w:val="24"/>
          <w:szCs w:val="24"/>
        </w:rPr>
        <w:t xml:space="preserve"> для приобретения наследства наследник должен его принять.</w:t>
      </w:r>
    </w:p>
    <w:p w14:paraId="312EE82F" w14:textId="77777777" w:rsidR="00FD5490" w:rsidRDefault="00FD5490" w:rsidP="00FD5490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FD5490">
        <w:rPr>
          <w:rFonts w:ascii="Times New Roman" w:hAnsi="Times New Roman" w:cs="Times New Roman"/>
          <w:sz w:val="24"/>
          <w:szCs w:val="24"/>
        </w:rPr>
        <w:t xml:space="preserve"> Признается, что наследник принял наследство, когда он фактически вступил во владение или управление наследственным имуществом или когда он подал в государственную нотариальную контору по месту открытия наследства заявление о принятии наследства. Указанные в настоящей статье действия должны быть совершены в течение шести месяцев со дня открытия наследства. </w:t>
      </w:r>
      <w:proofErr w:type="gramStart"/>
      <w:r w:rsidRPr="00FD5490">
        <w:rPr>
          <w:rFonts w:ascii="Times New Roman" w:hAnsi="Times New Roman" w:cs="Times New Roman"/>
          <w:sz w:val="24"/>
          <w:szCs w:val="24"/>
        </w:rPr>
        <w:t>Согласно статьи</w:t>
      </w:r>
      <w:proofErr w:type="gramEnd"/>
      <w:r w:rsidRPr="00FD5490">
        <w:rPr>
          <w:rFonts w:ascii="Times New Roman" w:hAnsi="Times New Roman" w:cs="Times New Roman"/>
          <w:sz w:val="24"/>
          <w:szCs w:val="24"/>
        </w:rPr>
        <w:t xml:space="preserve"> 543 ГК </w:t>
      </w:r>
      <w:proofErr w:type="spellStart"/>
      <w:r w:rsidRPr="00FD5490">
        <w:rPr>
          <w:rFonts w:ascii="Times New Roman" w:hAnsi="Times New Roman" w:cs="Times New Roman"/>
          <w:sz w:val="24"/>
          <w:szCs w:val="24"/>
        </w:rPr>
        <w:t>Каз.ССР</w:t>
      </w:r>
      <w:proofErr w:type="spellEnd"/>
      <w:r w:rsidRPr="00FD5490">
        <w:rPr>
          <w:rFonts w:ascii="Times New Roman" w:hAnsi="Times New Roman" w:cs="Times New Roman"/>
          <w:sz w:val="24"/>
          <w:szCs w:val="24"/>
        </w:rPr>
        <w:t xml:space="preserve"> срок для принятия наследства, установленный Бюллетень Верховного Суда Республики Казахстан № 8/2015 17 статьей 542 настоящего Кодекса, может быть продлен судом, если он признает причины пропуска срока уважительными. Наследство может быть принято после истечения указанного срока и без обращения в суд при условии согласия на это всех остальных наследников, принявших наследство.</w:t>
      </w:r>
    </w:p>
    <w:p w14:paraId="6600F9E0" w14:textId="6F8E141C" w:rsidR="00FD5490" w:rsidRPr="00FD5490" w:rsidRDefault="00FD5490" w:rsidP="00FD5490">
      <w:pPr>
        <w:ind w:firstLine="72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D5490">
        <w:rPr>
          <w:rFonts w:ascii="Times New Roman" w:hAnsi="Times New Roman" w:cs="Times New Roman"/>
          <w:sz w:val="24"/>
          <w:szCs w:val="24"/>
        </w:rPr>
        <w:t xml:space="preserve"> В соответствии с требованиями вышеуказанного законодательства О. обратилась с заявлением в нотариальную контору и получила свидетельство о праве на наследство по закону. При этом Т. и другие наследники в установленный законом срок с заявлением в нотариальную контору о принятии наследства не обращались, также не обращались в суд с заявлением о продлении срока принятия наследства и установлении юридического факта принятия наследства, а также не принимали каких-либо других мер, предусмотренных законом. Из материалов дела следует, что Т. в 2012 году обращался в Талгарский районный суд Алматинской области об установлении факта принятия наследства, однако в последующим его заявление оставлено без рассмотрения. Таким образом, получение О. </w:t>
      </w:r>
      <w:r w:rsidRPr="00FD5490">
        <w:rPr>
          <w:rFonts w:ascii="Times New Roman" w:hAnsi="Times New Roman" w:cs="Times New Roman"/>
          <w:sz w:val="24"/>
          <w:szCs w:val="24"/>
        </w:rPr>
        <w:lastRenderedPageBreak/>
        <w:t>свидетельства о праве на наследство по закону осуществлено в соответствии с действовавшим на тот момент законодательством и не нарушает прав остальных наследников.</w:t>
      </w:r>
    </w:p>
    <w:p w14:paraId="41748BD2" w14:textId="77777777" w:rsidR="00FD5490" w:rsidRPr="00FD5490" w:rsidRDefault="00FD5490" w:rsidP="00FD5490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7EA7FA65" w14:textId="0D3DEF47" w:rsidR="00F173BA" w:rsidRPr="00A81D5F" w:rsidRDefault="00F173BA" w:rsidP="002570B0"/>
    <w:p w14:paraId="1C113091" w14:textId="5A80DFE0" w:rsidR="00F173BA" w:rsidRPr="00A81D5F" w:rsidRDefault="00F173BA" w:rsidP="002570B0"/>
    <w:p w14:paraId="1D196CDE" w14:textId="737247FA" w:rsidR="00F173BA" w:rsidRPr="00A81D5F" w:rsidRDefault="00F173BA" w:rsidP="002570B0"/>
    <w:p w14:paraId="02403F08" w14:textId="75BEB719" w:rsidR="00F173BA" w:rsidRPr="00A81D5F" w:rsidRDefault="00F173BA" w:rsidP="002570B0"/>
    <w:p w14:paraId="308325D5" w14:textId="324F2E94" w:rsidR="00F173BA" w:rsidRPr="00A81D5F" w:rsidRDefault="00F173BA" w:rsidP="002570B0"/>
    <w:p w14:paraId="22BAA135" w14:textId="6CC745FE" w:rsidR="00F173BA" w:rsidRPr="00A81D5F" w:rsidRDefault="00F173BA" w:rsidP="002570B0"/>
    <w:p w14:paraId="33D51603" w14:textId="10BA4AEF" w:rsidR="00F173BA" w:rsidRPr="00A81D5F" w:rsidRDefault="00F173BA" w:rsidP="002570B0"/>
    <w:p w14:paraId="55D95E22" w14:textId="0EFD17BF" w:rsidR="00F173BA" w:rsidRPr="00A81D5F" w:rsidRDefault="00F173BA" w:rsidP="002570B0"/>
    <w:p w14:paraId="1E84A240" w14:textId="61513D00" w:rsidR="00F173BA" w:rsidRPr="00A81D5F" w:rsidRDefault="00F173BA" w:rsidP="002570B0"/>
    <w:p w14:paraId="049E1B58" w14:textId="408BB97D" w:rsidR="00F173BA" w:rsidRPr="00A81D5F" w:rsidRDefault="00F173BA" w:rsidP="002570B0"/>
    <w:p w14:paraId="3F19C72F" w14:textId="49CAEBA5" w:rsidR="00F173BA" w:rsidRPr="00A81D5F" w:rsidRDefault="00F173BA" w:rsidP="00F173BA">
      <w:pPr>
        <w:tabs>
          <w:tab w:val="left" w:pos="6948"/>
        </w:tabs>
      </w:pPr>
      <w:r w:rsidRPr="00A81D5F">
        <w:tab/>
      </w:r>
    </w:p>
    <w:sectPr w:rsidR="00F173BA" w:rsidRPr="00A81D5F" w:rsidSect="00327D34">
      <w:headerReference w:type="default" r:id="rId6"/>
      <w:footerReference w:type="default" r:id="rId7"/>
      <w:pgSz w:w="11906" w:h="16838"/>
      <w:pgMar w:top="397" w:right="991" w:bottom="568" w:left="1134" w:header="142" w:footer="12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5604DF7" w14:textId="77777777" w:rsidR="00DA4827" w:rsidRDefault="00DA4827" w:rsidP="00702393">
      <w:pPr>
        <w:spacing w:after="0" w:line="240" w:lineRule="auto"/>
      </w:pPr>
      <w:r>
        <w:separator/>
      </w:r>
    </w:p>
  </w:endnote>
  <w:endnote w:type="continuationSeparator" w:id="0">
    <w:p w14:paraId="22CC2708" w14:textId="77777777" w:rsidR="00DA4827" w:rsidRDefault="00DA4827" w:rsidP="0070239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2C913D" w14:textId="142F5E2C" w:rsidR="0091354D" w:rsidRDefault="001539CF" w:rsidP="0091354D">
    <w:pPr>
      <w:pStyle w:val="a6"/>
      <w:jc w:val="center"/>
    </w:pPr>
    <w:r>
      <w:rPr>
        <w:noProof/>
        <w:lang w:eastAsia="ru-RU"/>
      </w:rPr>
      <w:drawing>
        <wp:anchor distT="0" distB="0" distL="114300" distR="114300" simplePos="0" relativeHeight="251662336" behindDoc="1" locked="0" layoutInCell="1" allowOverlap="1" wp14:anchorId="1EE91B6A" wp14:editId="56A29045">
          <wp:simplePos x="0" y="0"/>
          <wp:positionH relativeFrom="margin">
            <wp:posOffset>-2287251</wp:posOffset>
          </wp:positionH>
          <wp:positionV relativeFrom="paragraph">
            <wp:posOffset>-3916045</wp:posOffset>
          </wp:positionV>
          <wp:extent cx="3488264" cy="9377899"/>
          <wp:effectExtent l="0" t="0" r="0" b="0"/>
          <wp:wrapNone/>
          <wp:docPr id="44" name="Рисунок 4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alphaModFix amt="5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488264" cy="937789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91354D" w:rsidRPr="00CF1A0E">
      <w:rPr>
        <w:noProof/>
        <w:lang w:eastAsia="ru-RU"/>
      </w:rPr>
      <w:drawing>
        <wp:inline distT="0" distB="0" distL="0" distR="0" wp14:anchorId="2E36A52D" wp14:editId="34658AF9">
          <wp:extent cx="4782098" cy="707366"/>
          <wp:effectExtent l="0" t="0" r="0" b="0"/>
          <wp:docPr id="45" name="Рисунок 4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074875" cy="75067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AE55A40" w14:textId="77777777" w:rsidR="00DA4827" w:rsidRDefault="00DA4827" w:rsidP="00702393">
      <w:pPr>
        <w:spacing w:after="0" w:line="240" w:lineRule="auto"/>
      </w:pPr>
      <w:r>
        <w:separator/>
      </w:r>
    </w:p>
  </w:footnote>
  <w:footnote w:type="continuationSeparator" w:id="0">
    <w:p w14:paraId="0D58087B" w14:textId="77777777" w:rsidR="00DA4827" w:rsidRDefault="00DA4827" w:rsidP="0070239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63342E" w14:textId="47BF92BE" w:rsidR="00702393" w:rsidRPr="00017580" w:rsidRDefault="00940023" w:rsidP="005A3B78">
    <w:pPr>
      <w:pStyle w:val="a4"/>
      <w:tabs>
        <w:tab w:val="clear" w:pos="9355"/>
        <w:tab w:val="right" w:pos="9781"/>
      </w:tabs>
      <w:jc w:val="both"/>
    </w:pPr>
    <w:r>
      <w:rPr>
        <w:noProof/>
        <w:lang w:eastAsia="ru-RU"/>
      </w:rPr>
      <w:drawing>
        <wp:anchor distT="0" distB="0" distL="114300" distR="114300" simplePos="0" relativeHeight="251658240" behindDoc="1" locked="0" layoutInCell="1" allowOverlap="1" wp14:anchorId="0720D792" wp14:editId="0066BECF">
          <wp:simplePos x="0" y="0"/>
          <wp:positionH relativeFrom="margin">
            <wp:posOffset>1361440</wp:posOffset>
          </wp:positionH>
          <wp:positionV relativeFrom="paragraph">
            <wp:posOffset>3223268</wp:posOffset>
          </wp:positionV>
          <wp:extent cx="3488264" cy="9377899"/>
          <wp:effectExtent l="0" t="0" r="0" b="0"/>
          <wp:wrapNone/>
          <wp:docPr id="40" name="Рисунок 4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alphaModFix amt="5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488264" cy="937789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083357">
      <w:rPr>
        <w:noProof/>
        <w:lang w:eastAsia="ru-RU"/>
      </w:rPr>
      <w:drawing>
        <wp:anchor distT="0" distB="0" distL="114300" distR="114300" simplePos="0" relativeHeight="251656192" behindDoc="1" locked="0" layoutInCell="1" allowOverlap="1" wp14:anchorId="4CD40BCC" wp14:editId="6690AB11">
          <wp:simplePos x="0" y="0"/>
          <wp:positionH relativeFrom="margin">
            <wp:posOffset>4886325</wp:posOffset>
          </wp:positionH>
          <wp:positionV relativeFrom="paragraph">
            <wp:posOffset>743874</wp:posOffset>
          </wp:positionV>
          <wp:extent cx="3488055" cy="9377680"/>
          <wp:effectExtent l="0" t="0" r="0" b="0"/>
          <wp:wrapNone/>
          <wp:docPr id="41" name="Рисунок 4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alphaModFix amt="5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488055" cy="93776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017580">
      <w:rPr>
        <w:noProof/>
        <w:lang w:eastAsia="ru-RU"/>
      </w:rPr>
      <w:drawing>
        <wp:inline distT="0" distB="0" distL="0" distR="0" wp14:anchorId="1ED2111A" wp14:editId="1AF78A52">
          <wp:extent cx="2254250" cy="490293"/>
          <wp:effectExtent l="0" t="0" r="0" b="5080"/>
          <wp:docPr id="42" name="Рисунок 4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9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329490" cy="50665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017580">
      <w:t xml:space="preserve">              </w:t>
    </w:r>
    <w:r w:rsidR="00D02DFB">
      <w:t xml:space="preserve">       </w:t>
    </w:r>
    <w:r w:rsidR="005A3B78">
      <w:t xml:space="preserve">                  </w:t>
    </w:r>
    <w:r w:rsidR="00D02DFB">
      <w:t xml:space="preserve">                        </w:t>
    </w:r>
    <w:r w:rsidR="00083357">
      <w:rPr>
        <w:noProof/>
        <w:lang w:eastAsia="ru-RU"/>
      </w:rPr>
      <w:drawing>
        <wp:inline distT="0" distB="0" distL="0" distR="0" wp14:anchorId="38BCEF49" wp14:editId="4334A5C0">
          <wp:extent cx="1916010" cy="551775"/>
          <wp:effectExtent l="0" t="0" r="0" b="1270"/>
          <wp:docPr id="43" name="Рисунок 4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Рисунок 4"/>
                  <pic:cNvPicPr/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256020" cy="649692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D02DFB">
      <w:t xml:space="preserve">     </w:t>
    </w:r>
    <w:r w:rsidR="00193E1B">
      <w:rPr>
        <w:lang w:val="en-US"/>
      </w:rPr>
      <w:t xml:space="preserve">     </w:t>
    </w:r>
    <w:r w:rsidR="006B0A4D">
      <w:rPr>
        <w:lang w:val="en-US"/>
      </w:rPr>
      <w:t xml:space="preserve">              </w:t>
    </w:r>
    <w:r w:rsidR="00D02DFB">
      <w:t xml:space="preserve"> </w:t>
    </w:r>
    <w:r w:rsidR="00017580">
      <w:t xml:space="preserve">  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B659E"/>
    <w:rsid w:val="00017580"/>
    <w:rsid w:val="00083357"/>
    <w:rsid w:val="00102D7B"/>
    <w:rsid w:val="00152128"/>
    <w:rsid w:val="001539CF"/>
    <w:rsid w:val="00193E1B"/>
    <w:rsid w:val="001C5801"/>
    <w:rsid w:val="001E7ED8"/>
    <w:rsid w:val="002570B0"/>
    <w:rsid w:val="002A1A72"/>
    <w:rsid w:val="002B659E"/>
    <w:rsid w:val="00315990"/>
    <w:rsid w:val="00327D34"/>
    <w:rsid w:val="00327E86"/>
    <w:rsid w:val="00396063"/>
    <w:rsid w:val="003C77EA"/>
    <w:rsid w:val="003E3623"/>
    <w:rsid w:val="00442855"/>
    <w:rsid w:val="00461793"/>
    <w:rsid w:val="005A3B78"/>
    <w:rsid w:val="006744F4"/>
    <w:rsid w:val="006B0A4D"/>
    <w:rsid w:val="006E2D0A"/>
    <w:rsid w:val="00702393"/>
    <w:rsid w:val="00722D19"/>
    <w:rsid w:val="008A7236"/>
    <w:rsid w:val="008E7DF6"/>
    <w:rsid w:val="0091354D"/>
    <w:rsid w:val="00940023"/>
    <w:rsid w:val="0094655E"/>
    <w:rsid w:val="00977AAB"/>
    <w:rsid w:val="009E6904"/>
    <w:rsid w:val="00A23573"/>
    <w:rsid w:val="00A45B15"/>
    <w:rsid w:val="00A81D5F"/>
    <w:rsid w:val="00B31BDB"/>
    <w:rsid w:val="00BD7730"/>
    <w:rsid w:val="00C16D9C"/>
    <w:rsid w:val="00CB275A"/>
    <w:rsid w:val="00CF5BD5"/>
    <w:rsid w:val="00D02DFB"/>
    <w:rsid w:val="00DA4827"/>
    <w:rsid w:val="00DB660C"/>
    <w:rsid w:val="00EE78AD"/>
    <w:rsid w:val="00F173BA"/>
    <w:rsid w:val="00F96E54"/>
    <w:rsid w:val="00FD5490"/>
    <w:rsid w:val="00FE60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F946B71"/>
  <w15:docId w15:val="{8BB688CE-7DC9-45D9-8FE5-925FE7A0BC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0239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70239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702393"/>
  </w:style>
  <w:style w:type="paragraph" w:styleId="a6">
    <w:name w:val="footer"/>
    <w:basedOn w:val="a"/>
    <w:link w:val="a7"/>
    <w:uiPriority w:val="99"/>
    <w:unhideWhenUsed/>
    <w:rsid w:val="0070239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702393"/>
  </w:style>
  <w:style w:type="paragraph" w:styleId="a8">
    <w:name w:val="Balloon Text"/>
    <w:basedOn w:val="a"/>
    <w:link w:val="a9"/>
    <w:uiPriority w:val="99"/>
    <w:semiHidden/>
    <w:unhideWhenUsed/>
    <w:rsid w:val="00A81D5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A81D5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4.emf"/><Relationship Id="rId1" Type="http://schemas.openxmlformats.org/officeDocument/2006/relationships/image" Target="media/image1.jpe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87</TotalTime>
  <Pages>3</Pages>
  <Words>1110</Words>
  <Characters>6333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Юридическая_контора Закон_и_право</dc:creator>
  <cp:keywords/>
  <dc:description/>
  <cp:lastModifiedBy>Юридическая_контора Закон_и_право</cp:lastModifiedBy>
  <cp:revision>33</cp:revision>
  <cp:lastPrinted>2021-08-17T09:04:00Z</cp:lastPrinted>
  <dcterms:created xsi:type="dcterms:W3CDTF">2021-08-13T09:00:00Z</dcterms:created>
  <dcterms:modified xsi:type="dcterms:W3CDTF">2021-09-26T15:14:00Z</dcterms:modified>
</cp:coreProperties>
</file>