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353F" w14:textId="77777777" w:rsidR="00F64DED" w:rsidRPr="002F2EB3" w:rsidRDefault="00F4303E" w:rsidP="002F2E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EB3">
        <w:rPr>
          <w:rFonts w:ascii="Times New Roman" w:hAnsi="Times New Roman" w:cs="Times New Roman"/>
          <w:b/>
          <w:bCs/>
          <w:sz w:val="24"/>
          <w:szCs w:val="24"/>
        </w:rPr>
        <w:t>Условия и последствия признания гражданина безвестно отсутствующим</w:t>
      </w:r>
    </w:p>
    <w:p w14:paraId="5320E7F5" w14:textId="77777777" w:rsidR="002F2EB3" w:rsidRDefault="00F64DED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 xml:space="preserve">Безвестное отсутствие – удостоверенный в судебном порядке факт длительного отсутствия гражданина в месте его жительства, если не удалось установить место его пребывания. Согласно пункту 1 статьи 28 ГК гражданин может быть по заявлению заинтересованных лиц признан судом безвестно отсутствующим, если в течение одного года в месте его жительства нет сведений о нем. </w:t>
      </w:r>
    </w:p>
    <w:p w14:paraId="3E6AD09A" w14:textId="112E777B" w:rsidR="002F2EB3" w:rsidRDefault="00217220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64DED" w:rsidRPr="00E432B2">
          <w:rPr>
            <w:rStyle w:val="aa"/>
            <w:rFonts w:ascii="Times New Roman" w:hAnsi="Times New Roman" w:cs="Times New Roman"/>
            <w:sz w:val="24"/>
            <w:szCs w:val="24"/>
          </w:rPr>
          <w:t xml:space="preserve">То есть </w:t>
        </w:r>
        <w:proofErr w:type="gramStart"/>
        <w:r w:rsidR="00F64DED" w:rsidRPr="00E432B2">
          <w:rPr>
            <w:rStyle w:val="aa"/>
            <w:rFonts w:ascii="Times New Roman" w:hAnsi="Times New Roman" w:cs="Times New Roman"/>
            <w:sz w:val="24"/>
            <w:szCs w:val="24"/>
          </w:rPr>
          <w:t>необходимым условием признания гражданина</w:t>
        </w:r>
        <w:proofErr w:type="gramEnd"/>
        <w:r w:rsidR="00F64DED" w:rsidRPr="00E432B2">
          <w:rPr>
            <w:rStyle w:val="aa"/>
            <w:rFonts w:ascii="Times New Roman" w:hAnsi="Times New Roman" w:cs="Times New Roman"/>
            <w:sz w:val="24"/>
            <w:szCs w:val="24"/>
          </w:rPr>
          <w:t xml:space="preserve"> безвестно отсутствующим</w:t>
        </w:r>
      </w:hyperlink>
      <w:r w:rsidR="00F64DED" w:rsidRPr="002F2EB3">
        <w:rPr>
          <w:rFonts w:ascii="Times New Roman" w:hAnsi="Times New Roman" w:cs="Times New Roman"/>
          <w:sz w:val="24"/>
          <w:szCs w:val="24"/>
        </w:rPr>
        <w:t xml:space="preserve"> является отсутствие в месте его жительства сведений о месте его пребывания в течение не менее одного года. День получения последних известий может быть подтвержден предъявлением последнего письма отсутствующего гражданина или иным способом (например, показания свидетелей). </w:t>
      </w:r>
    </w:p>
    <w:p w14:paraId="56E51B72" w14:textId="77777777" w:rsidR="002F2EB3" w:rsidRDefault="00F64DED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 xml:space="preserve">В случае невозможности установить день получения последних известий началом безвестного отсутствия считается первое число месяца, следующего за тем, в котором были получены последние известия, а при невозможности установить этот месяц – первое января следующего года (пункт 2 статьи 28 ГК). </w:t>
      </w:r>
    </w:p>
    <w:p w14:paraId="6A66F39A" w14:textId="77777777" w:rsidR="002F2EB3" w:rsidRDefault="00F64DED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 xml:space="preserve">Последствия признания гражданина безвестно отсутствующим заключаются в следующем. Над имуществом лица, признанного безвестно отсутствующим, на основании решения суда устанавливается опека. Из этого имущества выдается содержание лицам, которых безвестно отсутствующий был обязан содержать, и погашается задолженность по налогам и другим обязательствам безвестно отсутствующего (пункт 1 статьи 29 ГК). По заявлению заинтересованных лиц орган опеки и попечительства может назначить опекуна для охраны и управления имуществом и до истечения одного года со дня получения последних сведений о месте пребывания отсутствующего лица (пункт 2 статьи 29 ГК). </w:t>
      </w:r>
    </w:p>
    <w:p w14:paraId="44810AA5" w14:textId="77777777" w:rsidR="00E432B2" w:rsidRDefault="00F64DED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 xml:space="preserve">В случае признания гражданина безвестно отсутствующим у нетрудоспособных членов семьи, состоящих на его иждивении, возникает право на социальное пособие по случаю потери кормильца. В соответствии со статьей 170 ГК прекращается действие доверенности, выданной на имя безвестно отсутствующего, а также выданной им самим. </w:t>
      </w:r>
    </w:p>
    <w:p w14:paraId="11025810" w14:textId="77777777" w:rsidR="00E432B2" w:rsidRDefault="00F64DED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 xml:space="preserve">Супруг гражданина, признанного безвестно отсутствующим, имеет право на расторжение брака в упрощенном порядке через орган РАГС (подпункт 1) части 2 статьи 17 Кодекса «О браке (супружестве) и семье». В случае явки или обнаружения места пребывания лица, признанного безвестно отсутствующим, суд отменяет решение о признании его безвестно отсутствующим и об установлении опеки над его имуществом (статья 30 ГК). </w:t>
      </w:r>
    </w:p>
    <w:p w14:paraId="00379CCD" w14:textId="5B275A2B" w:rsidR="00A81D5F" w:rsidRPr="002F2EB3" w:rsidRDefault="00217220" w:rsidP="002F2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64DED" w:rsidRPr="00E432B2">
          <w:rPr>
            <w:rStyle w:val="aa"/>
            <w:rFonts w:ascii="Times New Roman" w:hAnsi="Times New Roman" w:cs="Times New Roman"/>
            <w:sz w:val="24"/>
            <w:szCs w:val="24"/>
          </w:rPr>
          <w:t>На основании решения суда прекращаются юридические отношения</w:t>
        </w:r>
      </w:hyperlink>
      <w:r w:rsidR="00F64DED" w:rsidRPr="002F2EB3">
        <w:rPr>
          <w:rFonts w:ascii="Times New Roman" w:hAnsi="Times New Roman" w:cs="Times New Roman"/>
          <w:sz w:val="24"/>
          <w:szCs w:val="24"/>
        </w:rPr>
        <w:t>, возникшие из факта признания его безвестно отсутствующим.</w:t>
      </w:r>
      <w:r w:rsidR="00CF5BD5" w:rsidRPr="002F2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F2E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F2EB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F2EB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F2EB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DAFF" w14:textId="77777777" w:rsidR="00217220" w:rsidRDefault="00217220" w:rsidP="00702393">
      <w:pPr>
        <w:spacing w:after="0" w:line="240" w:lineRule="auto"/>
      </w:pPr>
      <w:r>
        <w:separator/>
      </w:r>
    </w:p>
  </w:endnote>
  <w:endnote w:type="continuationSeparator" w:id="0">
    <w:p w14:paraId="0EAD880A" w14:textId="77777777" w:rsidR="00217220" w:rsidRDefault="0021722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6275E" w14:textId="77777777" w:rsidR="00217220" w:rsidRDefault="00217220" w:rsidP="00702393">
      <w:pPr>
        <w:spacing w:after="0" w:line="240" w:lineRule="auto"/>
      </w:pPr>
      <w:r>
        <w:separator/>
      </w:r>
    </w:p>
  </w:footnote>
  <w:footnote w:type="continuationSeparator" w:id="0">
    <w:p w14:paraId="5D3D80A6" w14:textId="77777777" w:rsidR="00217220" w:rsidRDefault="0021722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17220"/>
    <w:rsid w:val="002570B0"/>
    <w:rsid w:val="002A1A72"/>
    <w:rsid w:val="002B659E"/>
    <w:rsid w:val="002F2EB3"/>
    <w:rsid w:val="00315990"/>
    <w:rsid w:val="00327D34"/>
    <w:rsid w:val="00327E86"/>
    <w:rsid w:val="00396063"/>
    <w:rsid w:val="003C77EA"/>
    <w:rsid w:val="003E3623"/>
    <w:rsid w:val="00442855"/>
    <w:rsid w:val="00461793"/>
    <w:rsid w:val="00494BA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432B2"/>
    <w:rsid w:val="00EE78AD"/>
    <w:rsid w:val="00F173BA"/>
    <w:rsid w:val="00F4303E"/>
    <w:rsid w:val="00F64DE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432B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43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2021-11-29T14:43:00Z</dcterms:modified>
</cp:coreProperties>
</file>