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FDC5" w14:textId="083CB417" w:rsidR="00FF076B" w:rsidRPr="001A17C9" w:rsidRDefault="001A44D7" w:rsidP="001A4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7C9">
        <w:rPr>
          <w:rFonts w:ascii="Times New Roman" w:hAnsi="Times New Roman" w:cs="Times New Roman"/>
          <w:b/>
          <w:bCs/>
          <w:sz w:val="24"/>
          <w:szCs w:val="24"/>
        </w:rPr>
        <w:t>Признани</w:t>
      </w:r>
      <w:r w:rsidR="001A17C9" w:rsidRPr="001A17C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1A17C9">
        <w:rPr>
          <w:rFonts w:ascii="Times New Roman" w:hAnsi="Times New Roman" w:cs="Times New Roman"/>
          <w:b/>
          <w:bCs/>
          <w:sz w:val="24"/>
          <w:szCs w:val="24"/>
        </w:rPr>
        <w:t xml:space="preserve"> гражданина </w:t>
      </w:r>
      <w:r w:rsidRPr="001A17C9">
        <w:rPr>
          <w:rFonts w:ascii="Times New Roman" w:hAnsi="Times New Roman" w:cs="Times New Roman"/>
          <w:b/>
          <w:bCs/>
          <w:sz w:val="24"/>
          <w:szCs w:val="24"/>
        </w:rPr>
        <w:t>безвестно отсутствующим</w:t>
      </w:r>
      <w:r w:rsidR="001A17C9" w:rsidRPr="001A17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7C9">
        <w:rPr>
          <w:rFonts w:ascii="Times New Roman" w:hAnsi="Times New Roman" w:cs="Times New Roman"/>
          <w:b/>
          <w:bCs/>
          <w:sz w:val="24"/>
          <w:szCs w:val="24"/>
        </w:rPr>
        <w:t>в судебном порядке</w:t>
      </w:r>
    </w:p>
    <w:p w14:paraId="6E048D23" w14:textId="77777777" w:rsidR="00BF102A" w:rsidRDefault="00FF076B" w:rsidP="00BF10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02A">
        <w:rPr>
          <w:rFonts w:ascii="Times New Roman" w:hAnsi="Times New Roman" w:cs="Times New Roman"/>
          <w:sz w:val="24"/>
          <w:szCs w:val="24"/>
        </w:rPr>
        <w:t xml:space="preserve">Решением Сарыаркинского районного суда города Астана от 13 апреля 2016 года А. признан безвестно отсутствующим. Удовлетворяя заявление его супруги У., суд мотивировал, что с апреля 2014 года по месту жительства в городе Астана сведения об А. отсутствуют, этот факт подтвержден показаниями офицера по особо важным делам Агентства по делам государственной службы и коррупции, согласно которым А. находится в международном розыске за совершение преступления, предусмотренного по пункту «г» части 3 статьи 177 УК («мошенничество»). </w:t>
      </w:r>
    </w:p>
    <w:p w14:paraId="1742DD9A" w14:textId="3F6D3D79" w:rsidR="00BF102A" w:rsidRDefault="00FF076B" w:rsidP="00BF10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02A">
        <w:rPr>
          <w:rFonts w:ascii="Times New Roman" w:hAnsi="Times New Roman" w:cs="Times New Roman"/>
          <w:sz w:val="24"/>
          <w:szCs w:val="24"/>
        </w:rPr>
        <w:t xml:space="preserve">Также судом указано, что в течение месяца после произведенной публикации сведений о месте его пребывания в суд не поступало. </w:t>
      </w:r>
      <w:hyperlink r:id="rId6" w:history="1">
        <w:r w:rsidRPr="00A65B07">
          <w:rPr>
            <w:rStyle w:val="aa"/>
            <w:rFonts w:ascii="Times New Roman" w:hAnsi="Times New Roman" w:cs="Times New Roman"/>
            <w:sz w:val="24"/>
            <w:szCs w:val="24"/>
          </w:rPr>
          <w:t>Апелляционной инстанцией суда города Астана</w:t>
        </w:r>
      </w:hyperlink>
      <w:r w:rsidRPr="00BF102A">
        <w:rPr>
          <w:rFonts w:ascii="Times New Roman" w:hAnsi="Times New Roman" w:cs="Times New Roman"/>
          <w:sz w:val="24"/>
          <w:szCs w:val="24"/>
        </w:rPr>
        <w:t xml:space="preserve"> правильно отменено данное решение с принятием нового решения об отказе в удовлетворении заявления, поскольку нахождение в розыске лица не является бесспорным доказательством для признания лица безвестно отсутствующим. </w:t>
      </w:r>
    </w:p>
    <w:p w14:paraId="4993F950" w14:textId="77777777" w:rsidR="00BF102A" w:rsidRDefault="00FF076B" w:rsidP="00BF10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02A">
        <w:rPr>
          <w:rFonts w:ascii="Times New Roman" w:hAnsi="Times New Roman" w:cs="Times New Roman"/>
          <w:sz w:val="24"/>
          <w:szCs w:val="24"/>
        </w:rPr>
        <w:t xml:space="preserve">Других доказательств безвестного отсутствия в суде не добыто. Таким образом, судами при рассмотрении заявлений в порядке главы 34 ГПК следует выяснять, не связано ли безвестное отсутствие либо объявление умершим с совершением уголовного преступления, и пресекать тем самым недобросовестные действия заявителей, в том числе направленные на получение материальных благ. </w:t>
      </w:r>
    </w:p>
    <w:p w14:paraId="6DD47066" w14:textId="77777777" w:rsidR="00BF102A" w:rsidRDefault="00FF076B" w:rsidP="00BF10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02A">
        <w:rPr>
          <w:rFonts w:ascii="Times New Roman" w:hAnsi="Times New Roman" w:cs="Times New Roman"/>
          <w:sz w:val="24"/>
          <w:szCs w:val="24"/>
        </w:rPr>
        <w:t xml:space="preserve">Решение суда о признании гражданина безвестно отсутствующим или объявлении умершим имеет определенную особенность. В решении суда о признании лица безвестно отсутствующим указывается день, с которого лицо считается безвестно отсутствующим. Днем смерти гражданина, объявленного умершим, согласно пункту 3 статьи 31 ГК считается день вступления в законную силу решения суда. </w:t>
      </w:r>
    </w:p>
    <w:p w14:paraId="46C3CC59" w14:textId="77777777" w:rsidR="00BF102A" w:rsidRDefault="00FF076B" w:rsidP="00BF10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02A">
        <w:rPr>
          <w:rFonts w:ascii="Times New Roman" w:hAnsi="Times New Roman" w:cs="Times New Roman"/>
          <w:sz w:val="24"/>
          <w:szCs w:val="24"/>
        </w:rPr>
        <w:t xml:space="preserve">Однако до сих пор имеют место случаи, когда суды в решениях не указывают начало безвестного отсутствия либо день смерти лица, тогда как определение этой даты имеет юридически значимые последствия и на основании судебных актов в последующем производится запись о его смерти в книгах записей актов гражданского состояния. </w:t>
      </w:r>
    </w:p>
    <w:p w14:paraId="00379CCD" w14:textId="5F567418" w:rsidR="00A81D5F" w:rsidRPr="00BF102A" w:rsidRDefault="006E5AA5" w:rsidP="00BF10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F076B" w:rsidRPr="00BF102A">
          <w:rPr>
            <w:rStyle w:val="aa"/>
            <w:rFonts w:ascii="Times New Roman" w:hAnsi="Times New Roman" w:cs="Times New Roman"/>
            <w:sz w:val="24"/>
            <w:szCs w:val="24"/>
          </w:rPr>
          <w:t>Также необходимо отметить, что некоторые суды</w:t>
        </w:r>
      </w:hyperlink>
      <w:r w:rsidR="00FF076B" w:rsidRPr="00BF102A">
        <w:rPr>
          <w:rFonts w:ascii="Times New Roman" w:hAnsi="Times New Roman" w:cs="Times New Roman"/>
          <w:sz w:val="24"/>
          <w:szCs w:val="24"/>
        </w:rPr>
        <w:t xml:space="preserve"> не разграничивают понятия «признание безвестно отсутствующим» и «объявление умершим», неверно излагая данные правовые понятия по всему тексту решения, перенося их в резолютивную часть, признавая гражданина умершим либо объявляя лицо безвестно отсутствующим.</w:t>
      </w:r>
      <w:r w:rsidR="00CF5BD5" w:rsidRPr="00BF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F102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F102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F102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F102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517D" w14:textId="77777777" w:rsidR="006E5AA5" w:rsidRDefault="006E5AA5" w:rsidP="00702393">
      <w:pPr>
        <w:spacing w:after="0" w:line="240" w:lineRule="auto"/>
      </w:pPr>
      <w:r>
        <w:separator/>
      </w:r>
    </w:p>
  </w:endnote>
  <w:endnote w:type="continuationSeparator" w:id="0">
    <w:p w14:paraId="3F158985" w14:textId="77777777" w:rsidR="006E5AA5" w:rsidRDefault="006E5AA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50EA" w14:textId="77777777" w:rsidR="006E5AA5" w:rsidRDefault="006E5AA5" w:rsidP="00702393">
      <w:pPr>
        <w:spacing w:after="0" w:line="240" w:lineRule="auto"/>
      </w:pPr>
      <w:r>
        <w:separator/>
      </w:r>
    </w:p>
  </w:footnote>
  <w:footnote w:type="continuationSeparator" w:id="0">
    <w:p w14:paraId="3CE2223D" w14:textId="77777777" w:rsidR="006E5AA5" w:rsidRDefault="006E5AA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A17C9"/>
    <w:rsid w:val="001A44D7"/>
    <w:rsid w:val="001C5801"/>
    <w:rsid w:val="001E7ED8"/>
    <w:rsid w:val="00212FD5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C14E1"/>
    <w:rsid w:val="006B0A4D"/>
    <w:rsid w:val="006E2D0A"/>
    <w:rsid w:val="006E5AA5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65B07"/>
    <w:rsid w:val="00A81D5F"/>
    <w:rsid w:val="00B31BDB"/>
    <w:rsid w:val="00BD7730"/>
    <w:rsid w:val="00BF102A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  <w:rsid w:val="00FF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F102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1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2021-11-29T14:06:00Z</dcterms:modified>
</cp:coreProperties>
</file>