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CE0AA" w14:textId="3F2AAA61" w:rsidR="009D10B5" w:rsidRPr="008462CF" w:rsidRDefault="008462CF" w:rsidP="00714FA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462CF">
        <w:rPr>
          <w:rFonts w:ascii="Times New Roman" w:hAnsi="Times New Roman" w:cs="Times New Roman"/>
          <w:b/>
          <w:bCs/>
          <w:sz w:val="24"/>
          <w:szCs w:val="24"/>
        </w:rPr>
        <w:t>Г</w:t>
      </w:r>
      <w:r w:rsidRPr="008462CF">
        <w:rPr>
          <w:rFonts w:ascii="Times New Roman" w:hAnsi="Times New Roman" w:cs="Times New Roman"/>
          <w:b/>
          <w:bCs/>
          <w:sz w:val="24"/>
          <w:szCs w:val="24"/>
        </w:rPr>
        <w:t>ражданское судопроизводство осуществляется на основе состязательности и равноправия сторон</w:t>
      </w:r>
      <w:r w:rsidRPr="008462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E73D29C" w14:textId="77777777" w:rsidR="009D10B5" w:rsidRPr="00714FAA" w:rsidRDefault="009D10B5" w:rsidP="00A81D5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4644BE0" w14:textId="77777777" w:rsidR="00714FAA" w:rsidRDefault="00D671DF" w:rsidP="00A81D5F">
      <w:pPr>
        <w:jc w:val="both"/>
        <w:rPr>
          <w:rFonts w:ascii="Times New Roman" w:hAnsi="Times New Roman" w:cs="Times New Roman"/>
          <w:sz w:val="24"/>
          <w:szCs w:val="24"/>
        </w:rPr>
      </w:pPr>
      <w:r w:rsidRPr="00714FAA">
        <w:rPr>
          <w:rFonts w:ascii="Times New Roman" w:hAnsi="Times New Roman" w:cs="Times New Roman"/>
          <w:sz w:val="24"/>
          <w:szCs w:val="24"/>
        </w:rPr>
        <w:t xml:space="preserve"> </w:t>
      </w:r>
      <w:r w:rsidR="00714FAA">
        <w:rPr>
          <w:rFonts w:ascii="Times New Roman" w:hAnsi="Times New Roman" w:cs="Times New Roman"/>
          <w:sz w:val="24"/>
          <w:szCs w:val="24"/>
        </w:rPr>
        <w:tab/>
      </w:r>
      <w:r w:rsidR="009D10B5" w:rsidRPr="00714FAA">
        <w:rPr>
          <w:rFonts w:ascii="Times New Roman" w:hAnsi="Times New Roman" w:cs="Times New Roman"/>
          <w:sz w:val="24"/>
          <w:szCs w:val="24"/>
        </w:rPr>
        <w:t xml:space="preserve">В соответствии со статьей 15 ГПК гражданское судопроизводство осуществляется на основе состязательности и равноправия сторон. Стороны, участвующие в гражданском процессе, наделены настоящим Кодексом равными возможностями отстаивать свою позицию. </w:t>
      </w:r>
    </w:p>
    <w:p w14:paraId="63D11B71" w14:textId="77777777" w:rsidR="009328A0" w:rsidRDefault="009D10B5" w:rsidP="00714FA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4FAA">
        <w:rPr>
          <w:rFonts w:ascii="Times New Roman" w:hAnsi="Times New Roman" w:cs="Times New Roman"/>
          <w:sz w:val="24"/>
          <w:szCs w:val="24"/>
        </w:rPr>
        <w:t xml:space="preserve">Стороны избирают в ходе гражданского судопроизводства свою позицию, способы и средства ее отстаивания самостоятельно и независимо от суда и других лиц, участвующих в деле. Данное вытекает и из статьи 15 ГПК о том, что суд полностью освобожден от сбора доказательств по собственной инициативе в целях установления фактических обстоятельств дела, однако по мотивированному ходатайству стороны оказывают ей содействие в получении необходимых материалов в порядке, предусмотренном настоящим Кодексом. </w:t>
      </w:r>
    </w:p>
    <w:p w14:paraId="45EEE60D" w14:textId="77777777" w:rsidR="009328A0" w:rsidRDefault="009D10B5" w:rsidP="00714FA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4FAA">
        <w:rPr>
          <w:rFonts w:ascii="Times New Roman" w:hAnsi="Times New Roman" w:cs="Times New Roman"/>
          <w:sz w:val="24"/>
          <w:szCs w:val="24"/>
        </w:rPr>
        <w:t xml:space="preserve">Анализ представленной информации и изученных дел позволяет сделать вывод о том, что не всегда лицами, участвующими в деле, демонстрируется высокий уровень правовой культуры. Иногда ими осуществляются действия, дезорганизующие и затягивающие процесс, свидетельствующие о злоупотреблении правами. </w:t>
      </w:r>
    </w:p>
    <w:p w14:paraId="03452256" w14:textId="77777777" w:rsidR="009328A0" w:rsidRDefault="009D10B5" w:rsidP="00714FA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4FAA">
        <w:rPr>
          <w:rFonts w:ascii="Times New Roman" w:hAnsi="Times New Roman" w:cs="Times New Roman"/>
          <w:sz w:val="24"/>
          <w:szCs w:val="24"/>
        </w:rPr>
        <w:t>Правовые последствия нарушения норм права, пресекающих злоупотребление правами, судами по отдельным делам не применялись, что создавало условия для продолжения злоупотребления правами лицами, участвующими в деле, приводило к затягиванию процесса и препятствовало своевременному восстановлению нарушенных прав и защите охраняемых законом интересов граждан.</w:t>
      </w:r>
      <w:r w:rsidR="00CF5BD5" w:rsidRPr="00714FAA">
        <w:rPr>
          <w:rFonts w:ascii="Times New Roman" w:hAnsi="Times New Roman" w:cs="Times New Roman"/>
          <w:sz w:val="24"/>
          <w:szCs w:val="24"/>
        </w:rPr>
        <w:t xml:space="preserve"> </w:t>
      </w:r>
      <w:r w:rsidR="00D671DF" w:rsidRPr="00714FAA">
        <w:rPr>
          <w:rFonts w:ascii="Times New Roman" w:hAnsi="Times New Roman" w:cs="Times New Roman"/>
          <w:sz w:val="24"/>
          <w:szCs w:val="24"/>
        </w:rPr>
        <w:t xml:space="preserve"> Права и обязанности лиц, участвующих в деле, регламентированы статьей 46 ГПК, в том числе обязанность добросовестно пользоваться всеми принадлежащими им процессуальными правами, не злоупотребляя правами других лиц, не нарушая их интересы, не допуская умышленного затягивания сроков рассмотрения и разрешения дела. Лица, участвующие в деле, обязаны заявлять суду о действительных обстоятельствах дела полностью и правдиво, высказываться или представлять суду письменные документы, опровергающие факты, утверждаемые другой стороной. </w:t>
      </w:r>
    </w:p>
    <w:p w14:paraId="36B82FF0" w14:textId="77777777" w:rsidR="009328A0" w:rsidRDefault="00D671DF" w:rsidP="00714FA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4FAA">
        <w:rPr>
          <w:rFonts w:ascii="Times New Roman" w:hAnsi="Times New Roman" w:cs="Times New Roman"/>
          <w:sz w:val="24"/>
          <w:szCs w:val="24"/>
        </w:rPr>
        <w:t xml:space="preserve">Неисполнение лицами, участвующими в деле, процессуальных обязанностей влечет наступление процессуальных последствий, предусмотренных настоящим Кодексом. Важным процессуальным действием суда, предупредительной мерой недопущения злоупотребления процессуальными правами является разъяснение прав и обязанностей лицам, участвующим в деле, с указанием на правовые последствия невыполнения обязанностей на ранних стадиях процесса. </w:t>
      </w:r>
    </w:p>
    <w:p w14:paraId="3973BC81" w14:textId="77777777" w:rsidR="009328A0" w:rsidRDefault="00D671DF" w:rsidP="00714FA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4FAA">
        <w:rPr>
          <w:rFonts w:ascii="Times New Roman" w:hAnsi="Times New Roman" w:cs="Times New Roman"/>
          <w:sz w:val="24"/>
          <w:szCs w:val="24"/>
        </w:rPr>
        <w:t xml:space="preserve">Указание на права и обязанности, предусмотренные статьей 46 ГПК, должно вноситься в содержание судебной повестки или иного извещения, вызова в соответствии с требованиями подпункта 7) части первой статьи 128 ГПК, разъясняться судьей сторонам на стадии подготовки дела к судебному разбирательству в силу подпункта 3) статьи 165 ГПК. Согласно статье 194 ГПК, председательствующий лишь удостоверяется в судебном разбирательстве в ознакомлении лиц, участвующих в деле, с процессуальными правами и обязанностями, а в случае </w:t>
      </w:r>
      <w:proofErr w:type="spellStart"/>
      <w:r w:rsidRPr="00714FAA">
        <w:rPr>
          <w:rFonts w:ascii="Times New Roman" w:hAnsi="Times New Roman" w:cs="Times New Roman"/>
          <w:sz w:val="24"/>
          <w:szCs w:val="24"/>
        </w:rPr>
        <w:t>неознакомления</w:t>
      </w:r>
      <w:proofErr w:type="spellEnd"/>
      <w:r w:rsidRPr="00714FAA">
        <w:rPr>
          <w:rFonts w:ascii="Times New Roman" w:hAnsi="Times New Roman" w:cs="Times New Roman"/>
          <w:sz w:val="24"/>
          <w:szCs w:val="24"/>
        </w:rPr>
        <w:t xml:space="preserve"> разъясняет им права и обязанности. </w:t>
      </w:r>
    </w:p>
    <w:p w14:paraId="0F00B570" w14:textId="77777777" w:rsidR="009328A0" w:rsidRDefault="00D671DF" w:rsidP="00714FA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4FAA">
        <w:rPr>
          <w:rFonts w:ascii="Times New Roman" w:hAnsi="Times New Roman" w:cs="Times New Roman"/>
          <w:sz w:val="24"/>
          <w:szCs w:val="24"/>
        </w:rPr>
        <w:t>Судами Павлодарской области по поступившим через электронный сервис «Судебный кабинет» и информационную систему «</w:t>
      </w:r>
      <w:proofErr w:type="spellStart"/>
      <w:r w:rsidRPr="00714FAA">
        <w:rPr>
          <w:rFonts w:ascii="Times New Roman" w:hAnsi="Times New Roman" w:cs="Times New Roman"/>
          <w:sz w:val="24"/>
          <w:szCs w:val="24"/>
        </w:rPr>
        <w:t>Төрелік</w:t>
      </w:r>
      <w:proofErr w:type="spellEnd"/>
      <w:r w:rsidRPr="00714FAA">
        <w:rPr>
          <w:rFonts w:ascii="Times New Roman" w:hAnsi="Times New Roman" w:cs="Times New Roman"/>
          <w:sz w:val="24"/>
          <w:szCs w:val="24"/>
        </w:rPr>
        <w:t xml:space="preserve">» исковым заявлениям (заявлениям) процессуальные акты, в том числе определение о подготовке дела к судебному разбирательству, вкладываются </w:t>
      </w:r>
      <w:proofErr w:type="gramStart"/>
      <w:r w:rsidRPr="00714FAA">
        <w:rPr>
          <w:rFonts w:ascii="Times New Roman" w:hAnsi="Times New Roman" w:cs="Times New Roman"/>
          <w:sz w:val="24"/>
          <w:szCs w:val="24"/>
        </w:rPr>
        <w:t>в электронную базу</w:t>
      </w:r>
      <w:proofErr w:type="gramEnd"/>
      <w:r w:rsidRPr="00714FAA">
        <w:rPr>
          <w:rFonts w:ascii="Times New Roman" w:hAnsi="Times New Roman" w:cs="Times New Roman"/>
          <w:sz w:val="24"/>
          <w:szCs w:val="24"/>
        </w:rPr>
        <w:t xml:space="preserve"> и участники процесса через электронный </w:t>
      </w:r>
      <w:r w:rsidRPr="00714FAA">
        <w:rPr>
          <w:rFonts w:ascii="Times New Roman" w:hAnsi="Times New Roman" w:cs="Times New Roman"/>
          <w:sz w:val="24"/>
          <w:szCs w:val="24"/>
        </w:rPr>
        <w:lastRenderedPageBreak/>
        <w:t xml:space="preserve">сервис знакомятся с правами и обязанностями, предусмотренными статьей 46 ГПК. Права и обязанности, а также правовые последствия несвоевременности представления доказательств также разъясняются в предварительном судебном заседании или непосредственно в судебном заседании (если лица, участвующие в деле, не являлись на беседу и не участвовали в предварительном судебном заседании). </w:t>
      </w:r>
    </w:p>
    <w:p w14:paraId="2B5DBD15" w14:textId="77777777" w:rsidR="009328A0" w:rsidRDefault="00D671DF" w:rsidP="00714FA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4FAA">
        <w:rPr>
          <w:rFonts w:ascii="Times New Roman" w:hAnsi="Times New Roman" w:cs="Times New Roman"/>
          <w:sz w:val="24"/>
          <w:szCs w:val="24"/>
        </w:rPr>
        <w:t xml:space="preserve">Кроме того, судами заполняются листы ознакомления с процессуальными правами и обязанностями, в которых лица, участвующие в деле, непосредственно в судебном заседании расписываются после разъяснения им прав и обязанностей. Эти листы приобщаются к материалам дела. Указанные процессуальные действия судьи фиксируются посредством </w:t>
      </w:r>
      <w:proofErr w:type="gramStart"/>
      <w:r w:rsidRPr="00714FAA">
        <w:rPr>
          <w:rFonts w:ascii="Times New Roman" w:hAnsi="Times New Roman" w:cs="Times New Roman"/>
          <w:sz w:val="24"/>
          <w:szCs w:val="24"/>
        </w:rPr>
        <w:t>аудио,-</w:t>
      </w:r>
      <w:proofErr w:type="gramEnd"/>
      <w:r w:rsidRPr="00714FAA">
        <w:rPr>
          <w:rFonts w:ascii="Times New Roman" w:hAnsi="Times New Roman" w:cs="Times New Roman"/>
          <w:sz w:val="24"/>
          <w:szCs w:val="24"/>
        </w:rPr>
        <w:t xml:space="preserve"> видеозаписи. </w:t>
      </w:r>
    </w:p>
    <w:p w14:paraId="0F6A2921" w14:textId="77777777" w:rsidR="009328A0" w:rsidRDefault="00D671DF" w:rsidP="00714FA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4FAA">
        <w:rPr>
          <w:rFonts w:ascii="Times New Roman" w:hAnsi="Times New Roman" w:cs="Times New Roman"/>
          <w:sz w:val="24"/>
          <w:szCs w:val="24"/>
        </w:rPr>
        <w:t xml:space="preserve">Судами Восточно-Казахстанской области и города Астана отбирается расписка у сторон об ознакомлении с правами и обязанностями. В целях исключения необоснованных жалоб о </w:t>
      </w:r>
      <w:proofErr w:type="spellStart"/>
      <w:r w:rsidRPr="00714FAA">
        <w:rPr>
          <w:rFonts w:ascii="Times New Roman" w:hAnsi="Times New Roman" w:cs="Times New Roman"/>
          <w:sz w:val="24"/>
          <w:szCs w:val="24"/>
        </w:rPr>
        <w:t>неразъяснении</w:t>
      </w:r>
      <w:proofErr w:type="spellEnd"/>
      <w:r w:rsidRPr="00714FAA">
        <w:rPr>
          <w:rFonts w:ascii="Times New Roman" w:hAnsi="Times New Roman" w:cs="Times New Roman"/>
          <w:sz w:val="24"/>
          <w:szCs w:val="24"/>
        </w:rPr>
        <w:t xml:space="preserve"> прав и обязанностей в случаях, когда отсутствует аудио-видеофиксация предварительного судебного заседания и не ведется протокол, представляется правильной позиция судов, использующих любые виды фиксации выполнения таких действий. </w:t>
      </w:r>
    </w:p>
    <w:p w14:paraId="2103A4A3" w14:textId="77777777" w:rsidR="009328A0" w:rsidRDefault="00D671DF" w:rsidP="00714FA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4FAA">
        <w:rPr>
          <w:rFonts w:ascii="Times New Roman" w:hAnsi="Times New Roman" w:cs="Times New Roman"/>
          <w:sz w:val="24"/>
          <w:szCs w:val="24"/>
        </w:rPr>
        <w:t xml:space="preserve">Наиболее воспринятым гражданами и их представителями является устное разъяснение судьей прав и обязанностей сторонам правовых последствий непредставления доказательств, права на примирительные процедуры на стадии подготовки дела к судебному разбирательству в соответствии с требованиями подпунктов 3), 4), 5) статьи 165 ГПК. Такие действия, при отсутствии АВФ, фиксируются в письменной форме с изложением содержания норм ГПК, регламентирующих эти вопросы, удостоверением их проведения судом подписями лиц, участвующих в деле, в листе ознакомления. </w:t>
      </w:r>
    </w:p>
    <w:p w14:paraId="74E31E7C" w14:textId="77777777" w:rsidR="009328A0" w:rsidRDefault="00D671DF" w:rsidP="00714FA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4FAA">
        <w:rPr>
          <w:rFonts w:ascii="Times New Roman" w:hAnsi="Times New Roman" w:cs="Times New Roman"/>
          <w:sz w:val="24"/>
          <w:szCs w:val="24"/>
        </w:rPr>
        <w:t xml:space="preserve">При этом в определении о подготовке дела к судебному разбирательству указывается о проведении судьей действий со ссылкой на статьи, регламентирующих данные вопросы, и прилагается лист ознакомления. Разработка образца извещения, повестки с включением в их содержание положений статьи 46 ГПК в соответствии с подпунктом 7) части первой статьи 128 ГПК обеспечит единый подход к выполнению этого процессуального действия судами. </w:t>
      </w:r>
    </w:p>
    <w:p w14:paraId="7840795C" w14:textId="77777777" w:rsidR="009328A0" w:rsidRDefault="00D671DF" w:rsidP="00714FA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4FAA">
        <w:rPr>
          <w:rFonts w:ascii="Times New Roman" w:hAnsi="Times New Roman" w:cs="Times New Roman"/>
          <w:sz w:val="24"/>
          <w:szCs w:val="24"/>
        </w:rPr>
        <w:t xml:space="preserve">Статьей 72 ГПК обязанность доказывания возложена на стороны. Стороны должны выполнить такие действия в установленные судьей сроки, которые соответствуют добросовестному ведению процесса и направлены на содействие производству. Установлены случаи нарушения названных норм гражданами, принимающими участие в процессе без представителя, гражданами и юридическими лицами, имеющих представителей в суде. </w:t>
      </w:r>
    </w:p>
    <w:p w14:paraId="3800396E" w14:textId="77777777" w:rsidR="009328A0" w:rsidRDefault="00D671DF" w:rsidP="00714FA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4FAA">
        <w:rPr>
          <w:rFonts w:ascii="Times New Roman" w:hAnsi="Times New Roman" w:cs="Times New Roman"/>
          <w:sz w:val="24"/>
          <w:szCs w:val="24"/>
        </w:rPr>
        <w:t xml:space="preserve">Примерный перечень нарушений, явно не содействующих производству в суде: непредставление отзыва и доказательств, в сроки установленные судом; уклонение от явки в суд по вызовам и извещениям суда; заявление ходатайств перед окончанием судебного разбирательства с целью затягивания процесса; покидание зала судебного заседания до окончания судебного разбирательства; неподчинение распоряжениям председательствующего по делу; предъявление заведомо необоснованного иска; предъявление иска без виновного поведения ответчика и др. </w:t>
      </w:r>
    </w:p>
    <w:p w14:paraId="74D378C2" w14:textId="77777777" w:rsidR="009328A0" w:rsidRDefault="00D671DF" w:rsidP="00714FA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4FAA">
        <w:rPr>
          <w:rFonts w:ascii="Times New Roman" w:hAnsi="Times New Roman" w:cs="Times New Roman"/>
          <w:sz w:val="24"/>
          <w:szCs w:val="24"/>
        </w:rPr>
        <w:t xml:space="preserve">Между тем согласно части 2 статьи 21 ГПК законные распоряжения, требования, поручения, вызовы, запросы и другие обращения судов и судей при отправлении правосудия обязательны для всех государственных органов, органов местного самоуправления, юридических лиц, должностных лиц, граждан и подлежат исполнению на всей территории Республики Казахстан. </w:t>
      </w:r>
    </w:p>
    <w:p w14:paraId="1A076399" w14:textId="77777777" w:rsidR="009328A0" w:rsidRDefault="00D671DF" w:rsidP="00714FA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4FAA">
        <w:rPr>
          <w:rFonts w:ascii="Times New Roman" w:hAnsi="Times New Roman" w:cs="Times New Roman"/>
          <w:sz w:val="24"/>
          <w:szCs w:val="24"/>
        </w:rPr>
        <w:lastRenderedPageBreak/>
        <w:t xml:space="preserve">Такие нарушения допускались представителями: адвокатами, лицами, имеющими высшее юридическое образование (далее – представители по доверенности), работниками юридических лиц, несмотря на свой статус и наличие юридического образования. </w:t>
      </w:r>
    </w:p>
    <w:p w14:paraId="03F7F009" w14:textId="77777777" w:rsidR="009328A0" w:rsidRDefault="00D671DF" w:rsidP="00714FA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4FAA">
        <w:rPr>
          <w:rFonts w:ascii="Times New Roman" w:hAnsi="Times New Roman" w:cs="Times New Roman"/>
          <w:sz w:val="24"/>
          <w:szCs w:val="24"/>
        </w:rPr>
        <w:t xml:space="preserve">Наиболее распространенными видами злоупотребления правами представителями, влекущих необоснованное затягивание процесса, в связи с необходимостью отложения судебного разбирательства по делу судами указаны: неоднократное заявление по одному и тому же делу отводов судье по основаниям, не предусмотренным законом; представление дополнения к иску, возражения на отзыв, новых доказательств, заявление ходатайств об ознакомлении с документами не на стадии подготовки дела к судебному разбирательству, а в судебном заседании; создание препятствий для примирения сторон и др. </w:t>
      </w:r>
    </w:p>
    <w:p w14:paraId="3FC1B33B" w14:textId="77777777" w:rsidR="009328A0" w:rsidRDefault="00D671DF" w:rsidP="00714FA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4FAA">
        <w:rPr>
          <w:rFonts w:ascii="Times New Roman" w:hAnsi="Times New Roman" w:cs="Times New Roman"/>
          <w:sz w:val="24"/>
          <w:szCs w:val="24"/>
        </w:rPr>
        <w:t xml:space="preserve">В силу части первой статьи 57 ГПК граждане вправе вести свои дела в суде лично или через представителей. Личное участие в деле гражданина не лишает его права иметь по этому делу представителя. При рассмотрении дел в подавляющей части принимали участие представители сторон по доверенности – лица, имеющие высшее юридическое образование (далее – представители по доверенности), а не адвокаты. </w:t>
      </w:r>
    </w:p>
    <w:p w14:paraId="467872BE" w14:textId="77777777" w:rsidR="009328A0" w:rsidRDefault="00D671DF" w:rsidP="00714FA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4FAA">
        <w:rPr>
          <w:rFonts w:ascii="Times New Roman" w:hAnsi="Times New Roman" w:cs="Times New Roman"/>
          <w:sz w:val="24"/>
          <w:szCs w:val="24"/>
        </w:rPr>
        <w:t xml:space="preserve">К примеру, судами города Астана окончено в 2016 году 57669 дел, из них с участием адвокатов – 2995 дел, с участием представителей по доверенности, в том числе и работниками юридических лиц – 22179 дел. Судами Северо-Казахстанской области с участием представителей сторон рассмотрено 5645 гражданских дел, в разбирательстве которых участвовали 1808 адвокатов и 3857 представителей по доверенности. Согласно информации </w:t>
      </w:r>
      <w:proofErr w:type="gramStart"/>
      <w:r w:rsidRPr="00714FAA">
        <w:rPr>
          <w:rFonts w:ascii="Times New Roman" w:hAnsi="Times New Roman" w:cs="Times New Roman"/>
          <w:sz w:val="24"/>
          <w:szCs w:val="24"/>
        </w:rPr>
        <w:t>Актюбинского областного суда</w:t>
      </w:r>
      <w:proofErr w:type="gramEnd"/>
      <w:r w:rsidRPr="00714FAA">
        <w:rPr>
          <w:rFonts w:ascii="Times New Roman" w:hAnsi="Times New Roman" w:cs="Times New Roman"/>
          <w:sz w:val="24"/>
          <w:szCs w:val="24"/>
        </w:rPr>
        <w:t xml:space="preserve"> снижается доля участия адвокатов по гражданским делам и чаще принимают участие в суде представители по доверенности. </w:t>
      </w:r>
    </w:p>
    <w:p w14:paraId="681E52B7" w14:textId="77777777" w:rsidR="009328A0" w:rsidRDefault="00D671DF" w:rsidP="00714FA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4FAA">
        <w:rPr>
          <w:rFonts w:ascii="Times New Roman" w:hAnsi="Times New Roman" w:cs="Times New Roman"/>
          <w:sz w:val="24"/>
          <w:szCs w:val="24"/>
        </w:rPr>
        <w:t xml:space="preserve">В некоторых районах области адвокаты принимают участие по делам, где их участие является обязательным, что объясняется недостаточным количеством адвокатов в регионе, позволяющим обеспечить гражданам право на квалифицированную юридическую помощь. Соотношение участия адвокатов/представителей по доверенности в 2016 году следующее: Байганинский районный суд – 1/11; Мугалжарский районный суд – 8/63 (коллегией адвокатов закреплен за судом один адвокат); Мугалжарский райсуд – 250/104; Мартукский райсуд – 11/42; В СМЭС рассмотрено с участием адвокатов 5% дел. В Иргизском районном суде принимают участие представители по доверенности, поскольку юридической консультации в районе не имеется, коллегией адвокатов за судом закреплен один адвокат. </w:t>
      </w:r>
    </w:p>
    <w:p w14:paraId="04701CE3" w14:textId="77777777" w:rsidR="00C0385F" w:rsidRDefault="00D671DF" w:rsidP="00714FA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4FAA">
        <w:rPr>
          <w:rFonts w:ascii="Times New Roman" w:hAnsi="Times New Roman" w:cs="Times New Roman"/>
          <w:sz w:val="24"/>
          <w:szCs w:val="24"/>
        </w:rPr>
        <w:t xml:space="preserve">В военных судах республики соотношение участия в судебных процессах адвокатов/представителей по доверенности – 45/123. Аналогичное положение наблюдается в других судах республики. В Карагандинской области институт представительства развит и в процентном соотношении участие по делам как адвокатов, так и представителей по доверенности, относительно равен. Аналогичное соотношение представительства в Южно-Казахстанской области – 40% / 50%. </w:t>
      </w:r>
    </w:p>
    <w:p w14:paraId="0F6A01B3" w14:textId="77777777" w:rsidR="00C0385F" w:rsidRDefault="00D671DF" w:rsidP="00714FA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4FAA">
        <w:rPr>
          <w:rFonts w:ascii="Times New Roman" w:hAnsi="Times New Roman" w:cs="Times New Roman"/>
          <w:sz w:val="24"/>
          <w:szCs w:val="24"/>
        </w:rPr>
        <w:t xml:space="preserve">В Мангистауской области граждане обращаются к услугам лиц, которые зачастую не имеют высшего юридического образования, но работают в юридических фирмах и оказывают юридическую помощь путем консультации, подготовки отзыва, встречного иска. По фактам злоупотребления правами представителями суды чаще ограничивались вынесением частных определений в адрес адвокатов, представителей – работников юридических лиц, исполнение которых не всегда контролировалось, редко отказывали во взыскании представительских расходов или привлекали к административной ответственности за проявление неуважения к суду. </w:t>
      </w:r>
    </w:p>
    <w:p w14:paraId="73A7EE67" w14:textId="77777777" w:rsidR="00C0385F" w:rsidRDefault="00D671DF" w:rsidP="00714FA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4FAA">
        <w:rPr>
          <w:rFonts w:ascii="Times New Roman" w:hAnsi="Times New Roman" w:cs="Times New Roman"/>
          <w:sz w:val="24"/>
          <w:szCs w:val="24"/>
        </w:rPr>
        <w:lastRenderedPageBreak/>
        <w:t xml:space="preserve">В отношении представителей по доверенности в связи с невозможностью вынести за такие нарушения частное определение суды, наоборот, привлекали их к административной ответственности либо вовсе не принимали никаких мер. Некорректное поведение в судах представителей: адвокатов и представителей по доверенности – негативно сказывалось на своевременном восстановлении нарушенных прав граждан, с обеспечением права на квалифицированную юридическую помощь. </w:t>
      </w:r>
    </w:p>
    <w:p w14:paraId="052FFCCB" w14:textId="77777777" w:rsidR="00C0385F" w:rsidRDefault="00D671DF" w:rsidP="00714FA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4FAA">
        <w:rPr>
          <w:rFonts w:ascii="Times New Roman" w:hAnsi="Times New Roman" w:cs="Times New Roman"/>
          <w:sz w:val="24"/>
          <w:szCs w:val="24"/>
        </w:rPr>
        <w:t>К примеру, Есильским районным судом города Астана по иску Б. к АО о признании действий по внесению на комиссию материалов о лишении международной стипендии «</w:t>
      </w:r>
      <w:proofErr w:type="spellStart"/>
      <w:r w:rsidRPr="00714FAA">
        <w:rPr>
          <w:rFonts w:ascii="Times New Roman" w:hAnsi="Times New Roman" w:cs="Times New Roman"/>
          <w:sz w:val="24"/>
          <w:szCs w:val="24"/>
        </w:rPr>
        <w:t>Болашак</w:t>
      </w:r>
      <w:proofErr w:type="spellEnd"/>
      <w:r w:rsidRPr="00714FAA">
        <w:rPr>
          <w:rFonts w:ascii="Times New Roman" w:hAnsi="Times New Roman" w:cs="Times New Roman"/>
          <w:sz w:val="24"/>
          <w:szCs w:val="24"/>
        </w:rPr>
        <w:t xml:space="preserve">» незаконными вынесено частное определение в отношении адвоката истца за проявление неуважения к суду. Адвокат в ходе проведения судебных прений без разрешения суда демонстративно удалился из зала суда, чем не обеспечил право своего доверителя на представительство его интересов в суде. </w:t>
      </w:r>
    </w:p>
    <w:p w14:paraId="63E19D93" w14:textId="77777777" w:rsidR="00C0385F" w:rsidRDefault="00D671DF" w:rsidP="00714FA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4FAA">
        <w:rPr>
          <w:rFonts w:ascii="Times New Roman" w:hAnsi="Times New Roman" w:cs="Times New Roman"/>
          <w:sz w:val="24"/>
          <w:szCs w:val="24"/>
        </w:rPr>
        <w:t xml:space="preserve">Суд указал, что адвокат допустил грубое нарушение профессиональных норм поведения адвоката и нормы ГПК, Закона Республики Казахстан «Об адвокатской деятельности», Кодекса профессиональной этики адвокатов, что является недопустимым. Результаты рассмотрения частного определения суду не сообщены, хотя в адрес Министерства юстиции Республики Казахстан направлено судом три напоминания об его исполнении. </w:t>
      </w:r>
    </w:p>
    <w:p w14:paraId="48E3C844" w14:textId="77777777" w:rsidR="00C0385F" w:rsidRDefault="00D671DF" w:rsidP="00714FA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4FAA">
        <w:rPr>
          <w:rFonts w:ascii="Times New Roman" w:hAnsi="Times New Roman" w:cs="Times New Roman"/>
          <w:sz w:val="24"/>
          <w:szCs w:val="24"/>
        </w:rPr>
        <w:t xml:space="preserve">При рассмотрении Алматинским районным судом города Астана дела по иску М. к ТОО и др. о взыскании ущерба в связи с заливом квартиры и представительских расходов в размере 250 000 тенге истца по доверенности </w:t>
      </w:r>
      <w:r w:rsidR="005C316B" w:rsidRPr="00714FAA">
        <w:rPr>
          <w:rFonts w:ascii="Times New Roman" w:hAnsi="Times New Roman" w:cs="Times New Roman"/>
          <w:sz w:val="24"/>
          <w:szCs w:val="24"/>
        </w:rPr>
        <w:t>представлял ее супруг. Им заявлено два необоснованных отвода судье. Согласно протоколу судебного заседания представитель вел себя недисциплинированно, о чем ему делались замечания. В суде апелляционной инстанции представитель также дважды заявил отвод судьям, на заседание коллегии не явился. За неоднократное нарушение порядка в судебном заседании он подвергнут административному взысканию в виде штрафа.</w:t>
      </w:r>
    </w:p>
    <w:p w14:paraId="7C98E35C" w14:textId="77777777" w:rsidR="00C0385F" w:rsidRDefault="005C316B" w:rsidP="00714FA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4FAA">
        <w:rPr>
          <w:rFonts w:ascii="Times New Roman" w:hAnsi="Times New Roman" w:cs="Times New Roman"/>
          <w:sz w:val="24"/>
          <w:szCs w:val="24"/>
        </w:rPr>
        <w:t xml:space="preserve"> Бостандыкским районным судом города Алматы по делу по иску П. и др. к КСП об истребовании документов и устранении нарушений прав собственников помещений и др. вынесено частное определение в адрес Президиума АГКА за нарушения, допущенные адвокатом. Судом неоднократно объявлялось ему замечание за опоздания в судебные заседания, нарушение порядка в судебном заседании. </w:t>
      </w:r>
    </w:p>
    <w:p w14:paraId="005F5465" w14:textId="77777777" w:rsidR="00C0385F" w:rsidRDefault="005C316B" w:rsidP="00714FA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4FAA">
        <w:rPr>
          <w:rFonts w:ascii="Times New Roman" w:hAnsi="Times New Roman" w:cs="Times New Roman"/>
          <w:sz w:val="24"/>
          <w:szCs w:val="24"/>
        </w:rPr>
        <w:t>При рассмотрении Кызылординским городским судом дела по иску Е. и др. к нотариусу, АО о признании договора недействительным адвокат истца, вопреки нормам ГПК, Закона «Об адвокатской деятельности», нарушал порядок в судебном заседании. За неуважение, проявленное к суду, адвокату сделано предупреждение, а в последующем вынесено частное определение. В судах Жамбылской области установлены нарушения адвокатами в части предъявления требований о взыскании представительских расходов. По делу Д. в суде апелляционной инстанции адвокат, представляющий ее интересы, не принимал участие, что явилось основанием для отложения рассмотрения дела.</w:t>
      </w:r>
    </w:p>
    <w:p w14:paraId="6B33336D" w14:textId="77777777" w:rsidR="00C0385F" w:rsidRDefault="005C316B" w:rsidP="00714FA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4FAA">
        <w:rPr>
          <w:rFonts w:ascii="Times New Roman" w:hAnsi="Times New Roman" w:cs="Times New Roman"/>
          <w:sz w:val="24"/>
          <w:szCs w:val="24"/>
        </w:rPr>
        <w:t xml:space="preserve"> Коллегия признала, что адвокатом была оказана неквалифицированная юридическая помощь Д., которая является ветераном труда и пенсионером по возрасту. Несмотря на это, адвокатом оценены представительские услуги в 70 000 тенге. Судом апелляционной инстанции направлено письмо в коллегию адвокатов о фактах оказания неквалифицированной юридической помощи и необходимости оказания бесплатной юридической помощи социально </w:t>
      </w:r>
      <w:r w:rsidRPr="00714FAA">
        <w:rPr>
          <w:rFonts w:ascii="Times New Roman" w:hAnsi="Times New Roman" w:cs="Times New Roman"/>
          <w:sz w:val="24"/>
          <w:szCs w:val="24"/>
        </w:rPr>
        <w:lastRenderedPageBreak/>
        <w:t xml:space="preserve">защищаемым слоям населения, перечень которых дан в статье 68 Закона Республики Казахстан «О жилищных отношениях». </w:t>
      </w:r>
    </w:p>
    <w:p w14:paraId="50CD7E5D" w14:textId="77777777" w:rsidR="00C0385F" w:rsidRDefault="005C316B" w:rsidP="00714FA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4FAA">
        <w:rPr>
          <w:rFonts w:ascii="Times New Roman" w:hAnsi="Times New Roman" w:cs="Times New Roman"/>
          <w:sz w:val="24"/>
          <w:szCs w:val="24"/>
        </w:rPr>
        <w:t xml:space="preserve">При рассмотрении дела по иску АО к ИП о взыскании долга отказано в удовлетворении заявления о возмещении расходов по оплате услуг адвоката за счет средств республиканского бюджета. В соответствии со статьей 114 ГПК, ответчик Р. с ходатайством об освобождении от оплаты юридической помощи не обращалась, адвокат судом ответчику не назначался. </w:t>
      </w:r>
    </w:p>
    <w:p w14:paraId="195B448C" w14:textId="77777777" w:rsidR="00C0385F" w:rsidRDefault="005C316B" w:rsidP="00714FA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4FAA">
        <w:rPr>
          <w:rFonts w:ascii="Times New Roman" w:hAnsi="Times New Roman" w:cs="Times New Roman"/>
          <w:sz w:val="24"/>
          <w:szCs w:val="24"/>
        </w:rPr>
        <w:t>В военных судах Республики злоупотребление правами выражается в неявке без уважительных причин или в связи с занятостью на других процессах, опозданиях на судебные заседания, не принятии мер, способствующих примирению сторон, в основном представителями по доверенности. Судами никаких мер реагирования в отношении таких лиц, в целях пресечения злоупотребления правами, не принято.</w:t>
      </w:r>
      <w:r w:rsidR="00387B76" w:rsidRPr="00714FA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1482C1" w14:textId="77777777" w:rsidR="00C0385F" w:rsidRDefault="00387B76" w:rsidP="00714FA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4FAA">
        <w:rPr>
          <w:rFonts w:ascii="Times New Roman" w:hAnsi="Times New Roman" w:cs="Times New Roman"/>
          <w:sz w:val="24"/>
          <w:szCs w:val="24"/>
        </w:rPr>
        <w:t xml:space="preserve">На низкое качество обеспечения представительства представителями по доверенности указывается судами Восточно-Казахстанской, </w:t>
      </w:r>
      <w:proofErr w:type="spellStart"/>
      <w:r w:rsidRPr="00714FAA">
        <w:rPr>
          <w:rFonts w:ascii="Times New Roman" w:hAnsi="Times New Roman" w:cs="Times New Roman"/>
          <w:sz w:val="24"/>
          <w:szCs w:val="24"/>
        </w:rPr>
        <w:t>ЗападноКазахстанской</w:t>
      </w:r>
      <w:proofErr w:type="spellEnd"/>
      <w:r w:rsidRPr="00714FAA">
        <w:rPr>
          <w:rFonts w:ascii="Times New Roman" w:hAnsi="Times New Roman" w:cs="Times New Roman"/>
          <w:sz w:val="24"/>
          <w:szCs w:val="24"/>
        </w:rPr>
        <w:t xml:space="preserve"> областей. Представителями по доверенности в целях затягивания процесса заявляются необоснованные отводы. К примеру, в судах Карагандинской области по делам К. представителем во всех судебных заседаниях заявлены отводы судьям, рассматривавшим дела ее доверителя, в том числе трижды одному и тому же судье, что приводило к отложению дела для обсуждения ходатайств. </w:t>
      </w:r>
    </w:p>
    <w:p w14:paraId="08CECA6B" w14:textId="77777777" w:rsidR="00C0385F" w:rsidRDefault="00387B76" w:rsidP="00714FA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4FAA">
        <w:rPr>
          <w:rFonts w:ascii="Times New Roman" w:hAnsi="Times New Roman" w:cs="Times New Roman"/>
          <w:sz w:val="24"/>
          <w:szCs w:val="24"/>
        </w:rPr>
        <w:t xml:space="preserve">По делу по заявлению А. об обжаловании незаконного действия (бездействия) </w:t>
      </w:r>
      <w:proofErr w:type="spellStart"/>
      <w:r w:rsidRPr="00714FAA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Pr="00714FAA">
        <w:rPr>
          <w:rFonts w:ascii="Times New Roman" w:hAnsi="Times New Roman" w:cs="Times New Roman"/>
          <w:sz w:val="24"/>
          <w:szCs w:val="24"/>
        </w:rPr>
        <w:t xml:space="preserve">. руководителя ГУ и руководителя отдела представитель заявителя С. пять раз заявлял отвод судье и прокурору, препятствуя рассмотрению дела по существу. В деле по иску ИП к </w:t>
      </w:r>
      <w:proofErr w:type="spellStart"/>
      <w:r w:rsidRPr="00714FAA">
        <w:rPr>
          <w:rFonts w:ascii="Times New Roman" w:hAnsi="Times New Roman" w:cs="Times New Roman"/>
          <w:sz w:val="24"/>
          <w:szCs w:val="24"/>
        </w:rPr>
        <w:t>К</w:t>
      </w:r>
      <w:proofErr w:type="spellEnd"/>
      <w:r w:rsidRPr="00714FAA">
        <w:rPr>
          <w:rFonts w:ascii="Times New Roman" w:hAnsi="Times New Roman" w:cs="Times New Roman"/>
          <w:sz w:val="24"/>
          <w:szCs w:val="24"/>
        </w:rPr>
        <w:t xml:space="preserve">. о взыскании долга тот же представитель С. дважды заявлял отвод судье. К представителям, злоупотребляющим своими правами, позволяющим от имени доверителей некорректные, порой и оскорбительные высказывания как в адрес участников процесса, так и в адрес суда, не приняты меры административного взыскания. </w:t>
      </w:r>
    </w:p>
    <w:p w14:paraId="050221B9" w14:textId="77777777" w:rsidR="00C0385F" w:rsidRDefault="00387B76" w:rsidP="00714FA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4FAA">
        <w:rPr>
          <w:rFonts w:ascii="Times New Roman" w:hAnsi="Times New Roman" w:cs="Times New Roman"/>
          <w:sz w:val="24"/>
          <w:szCs w:val="24"/>
        </w:rPr>
        <w:t>В обоснование позиции Карагандинским областным судом делается ссылка на то, что это представители по доверенности, ходатайства и жалобы составляют и подписывают от имени доверителей. Между тем статья 119 ГПК не содержит каких-либо исключений для привлечения к административной ответственности по субъектному составу виновных лиц за проявление неуважения к суду. Адвокатский календарь посредством АИАС «</w:t>
      </w:r>
      <w:proofErr w:type="spellStart"/>
      <w:r w:rsidRPr="00714FAA">
        <w:rPr>
          <w:rFonts w:ascii="Times New Roman" w:hAnsi="Times New Roman" w:cs="Times New Roman"/>
          <w:sz w:val="24"/>
          <w:szCs w:val="24"/>
        </w:rPr>
        <w:t>Төрелік</w:t>
      </w:r>
      <w:proofErr w:type="spellEnd"/>
      <w:r w:rsidRPr="00714FAA">
        <w:rPr>
          <w:rFonts w:ascii="Times New Roman" w:hAnsi="Times New Roman" w:cs="Times New Roman"/>
          <w:sz w:val="24"/>
          <w:szCs w:val="24"/>
        </w:rPr>
        <w:t xml:space="preserve">» и «Судебного кабинета» предназначен для исключения необоснованных ходатайств адвокатов об отложении дел, необоснованного затягивания процессов. </w:t>
      </w:r>
    </w:p>
    <w:p w14:paraId="17A82CFA" w14:textId="77777777" w:rsidR="00C0385F" w:rsidRDefault="00387B76" w:rsidP="00714FA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4FAA">
        <w:rPr>
          <w:rFonts w:ascii="Times New Roman" w:hAnsi="Times New Roman" w:cs="Times New Roman"/>
          <w:sz w:val="24"/>
          <w:szCs w:val="24"/>
        </w:rPr>
        <w:t xml:space="preserve">Адвокатский календарь используется судами города Астана, судами Жамбылской, Павлодарской областей, за исключением СМЭС города Астана (технические неполадки) и СМЭС города Павлодар (3% участия адвокатов по делам). Судами Мангистауской области неиспользование адвокатского календаря объясняется направлением </w:t>
      </w:r>
      <w:proofErr w:type="spellStart"/>
      <w:r w:rsidRPr="00714FAA">
        <w:rPr>
          <w:rFonts w:ascii="Times New Roman" w:hAnsi="Times New Roman" w:cs="Times New Roman"/>
          <w:sz w:val="24"/>
          <w:szCs w:val="24"/>
        </w:rPr>
        <w:t>sms</w:t>
      </w:r>
      <w:proofErr w:type="spellEnd"/>
      <w:r w:rsidRPr="00714FAA">
        <w:rPr>
          <w:rFonts w:ascii="Times New Roman" w:hAnsi="Times New Roman" w:cs="Times New Roman"/>
          <w:sz w:val="24"/>
          <w:szCs w:val="24"/>
        </w:rPr>
        <w:t xml:space="preserve">-сообщений, извещением на портале Верховного Суда. </w:t>
      </w:r>
    </w:p>
    <w:p w14:paraId="7F2DB69B" w14:textId="77777777" w:rsidR="00C0385F" w:rsidRDefault="00387B76" w:rsidP="00714FA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4FAA">
        <w:rPr>
          <w:rFonts w:ascii="Times New Roman" w:hAnsi="Times New Roman" w:cs="Times New Roman"/>
          <w:sz w:val="24"/>
          <w:szCs w:val="24"/>
        </w:rPr>
        <w:t>После назначения дела секретарь судебного заседания, заполняя карточку по делу в программе АИАС «</w:t>
      </w:r>
      <w:proofErr w:type="spellStart"/>
      <w:r w:rsidRPr="00714FAA">
        <w:rPr>
          <w:rFonts w:ascii="Times New Roman" w:hAnsi="Times New Roman" w:cs="Times New Roman"/>
          <w:sz w:val="24"/>
          <w:szCs w:val="24"/>
        </w:rPr>
        <w:t>Төрелік</w:t>
      </w:r>
      <w:proofErr w:type="spellEnd"/>
      <w:r w:rsidRPr="00714FAA">
        <w:rPr>
          <w:rFonts w:ascii="Times New Roman" w:hAnsi="Times New Roman" w:cs="Times New Roman"/>
          <w:sz w:val="24"/>
          <w:szCs w:val="24"/>
        </w:rPr>
        <w:t xml:space="preserve">», во вкладке – судебное заседание – имеет возможность проверить зарегистрированного участника судебного заседания на занятость по календарю. По мнению судов Северо-Казахстанской области, в связи с отсутствием в адвокатском календаре полных данных о судебных заседаниях, назначенных другими судами Республики Казахстан, его применение не обеспечивает достижение цели – исключения необоснованного отложения дела. </w:t>
      </w:r>
    </w:p>
    <w:p w14:paraId="390E0F08" w14:textId="77777777" w:rsidR="00C0385F" w:rsidRDefault="00387B76" w:rsidP="00714FA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4FAA">
        <w:rPr>
          <w:rFonts w:ascii="Times New Roman" w:hAnsi="Times New Roman" w:cs="Times New Roman"/>
          <w:sz w:val="24"/>
          <w:szCs w:val="24"/>
        </w:rPr>
        <w:lastRenderedPageBreak/>
        <w:t xml:space="preserve">Для пресечения злоупотребления правом представителей по доверенности представляется правильным обсудить возможность введения «календаря судебного представителя», расширив субъектный состав представителей. Согласно части второй статьи 58 ГПК дела юридических лиц ведут в суде их руководители, действующие в пределах полномочий, предоставленных им законом, иными нормативными правовыми актами или учредительными документами, и (или) их представители. </w:t>
      </w:r>
    </w:p>
    <w:p w14:paraId="621D4016" w14:textId="77777777" w:rsidR="00C0385F" w:rsidRDefault="00387B76" w:rsidP="00714FA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4FAA">
        <w:rPr>
          <w:rFonts w:ascii="Times New Roman" w:hAnsi="Times New Roman" w:cs="Times New Roman"/>
          <w:sz w:val="24"/>
          <w:szCs w:val="24"/>
        </w:rPr>
        <w:t xml:space="preserve">Указанные нормы соблюдаются и интересы юридических лиц в судах в основном представляют работники юридических лиц – по делам этих юридических лиц, а государственных органов – по делам этих государственных органов и территориальных подразделений в соответствии с подпунктом 2) части первой статьи 58 ГПК. </w:t>
      </w:r>
    </w:p>
    <w:p w14:paraId="36A2AF58" w14:textId="77777777" w:rsidR="00C0385F" w:rsidRDefault="00387B76" w:rsidP="00714FA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4FAA">
        <w:rPr>
          <w:rFonts w:ascii="Times New Roman" w:hAnsi="Times New Roman" w:cs="Times New Roman"/>
          <w:sz w:val="24"/>
          <w:szCs w:val="24"/>
        </w:rPr>
        <w:t xml:space="preserve">В СМЭС представителями сторон выступали чаще их работники или представители по доверенности. К примеру, в СМЭС Павлодарской области по 62% дел представителями выступали их работники либо представители по доверенности по 35% дел, с незначительной долей участия адвокатов по 3% дел. В силу части второй статьи 72 ГПК, бремя доказывания по делам, вытекающим из публично-правовых отношений, возложено на органы государственной власти, местного самоуправления, общественного объединения, организации, должностных лиц и государственных служащих, чьи акты, действия (бездействие) обжалуются (далее – государственные органы). </w:t>
      </w:r>
    </w:p>
    <w:p w14:paraId="63417EBB" w14:textId="77777777" w:rsidR="00C0385F" w:rsidRDefault="00387B76" w:rsidP="00714FA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4FAA">
        <w:rPr>
          <w:rFonts w:ascii="Times New Roman" w:hAnsi="Times New Roman" w:cs="Times New Roman"/>
          <w:sz w:val="24"/>
          <w:szCs w:val="24"/>
        </w:rPr>
        <w:t xml:space="preserve">Из статистических данных за 2016 год усматривается, что дел указанной категории с вынесением решений окончено – 9457, прекращено – 2115 дел. Удельный вес занимают дела по заявлениям об оспаривании актов, действий (бездействия) судебных исполнителей – 3673/793; налоговых органов – 1613/455; местных исполнительных органов – 148/202. По данным судов регионов нарушения статьи 72 ГПК допускались представителями государственных органов и чаще: органами местного самоуправления, Департаментом юстиции, судебными исполнителями. </w:t>
      </w:r>
    </w:p>
    <w:p w14:paraId="57BA0A21" w14:textId="77777777" w:rsidR="00C0385F" w:rsidRDefault="00387B76" w:rsidP="00714FA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4FAA">
        <w:rPr>
          <w:rFonts w:ascii="Times New Roman" w:hAnsi="Times New Roman" w:cs="Times New Roman"/>
          <w:sz w:val="24"/>
          <w:szCs w:val="24"/>
        </w:rPr>
        <w:t xml:space="preserve">Представители государственных органов не обеспечивали надлежащего представительства государственных интересов в судах в состязательном процессе, не представляя доказательства и отзыв по предъявленным к ним требованиям; проявляя явное неуважение к суду, уклонялись от явки в судебное заседание, вызывая обоснованное недовольство граждан, связанное с отложением дел. </w:t>
      </w:r>
    </w:p>
    <w:p w14:paraId="493881A6" w14:textId="77777777" w:rsidR="00C0385F" w:rsidRDefault="00387B76" w:rsidP="00714FA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4FAA">
        <w:rPr>
          <w:rFonts w:ascii="Times New Roman" w:hAnsi="Times New Roman" w:cs="Times New Roman"/>
          <w:sz w:val="24"/>
          <w:szCs w:val="24"/>
        </w:rPr>
        <w:t xml:space="preserve">К примеру, в суды города Астана в течение 2016 года поступило 2 466 заявлений в порядке главы 29 ГПК, по спорам, вытекающим из </w:t>
      </w:r>
      <w:proofErr w:type="spellStart"/>
      <w:r w:rsidRPr="00714FAA">
        <w:rPr>
          <w:rFonts w:ascii="Times New Roman" w:hAnsi="Times New Roman" w:cs="Times New Roman"/>
          <w:sz w:val="24"/>
          <w:szCs w:val="24"/>
        </w:rPr>
        <w:t>публичноправовых</w:t>
      </w:r>
      <w:proofErr w:type="spellEnd"/>
      <w:r w:rsidRPr="00714FAA">
        <w:rPr>
          <w:rFonts w:ascii="Times New Roman" w:hAnsi="Times New Roman" w:cs="Times New Roman"/>
          <w:sz w:val="24"/>
          <w:szCs w:val="24"/>
        </w:rPr>
        <w:t xml:space="preserve"> отношений, по которым представители государственных органов уклонялись от явки в суд. Дела отчасти рассматривались без их участия. </w:t>
      </w:r>
    </w:p>
    <w:p w14:paraId="038788EE" w14:textId="77777777" w:rsidR="00C0385F" w:rsidRDefault="00387B76" w:rsidP="00714FA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4FAA">
        <w:rPr>
          <w:rFonts w:ascii="Times New Roman" w:hAnsi="Times New Roman" w:cs="Times New Roman"/>
          <w:sz w:val="24"/>
          <w:szCs w:val="24"/>
        </w:rPr>
        <w:t xml:space="preserve">По делу в связи с заявлением С. к ГУ и другим о признании постановления акимата незаконным представитель ответчика не обеспечил надлежащего представительства государственных интересов в судах, дважды не являлся по вызову суда, не представил отзыв. Дело рассмотрено судом в отсутствие представителя ответчика. </w:t>
      </w:r>
    </w:p>
    <w:p w14:paraId="761D5CF6" w14:textId="77777777" w:rsidR="00C0385F" w:rsidRDefault="00387B76" w:rsidP="00714FA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4FAA">
        <w:rPr>
          <w:rFonts w:ascii="Times New Roman" w:hAnsi="Times New Roman" w:cs="Times New Roman"/>
          <w:sz w:val="24"/>
          <w:szCs w:val="24"/>
        </w:rPr>
        <w:t xml:space="preserve">Вынесено решение об удовлетворении требований заявителя, которое оставлено без изменения постановлением суда апелляционной инстанции. Представитель ответчика на заседание суда апелляционной инстанции также не явился. Доводы апелляционной жалобы о применении срока исковой давности коллегия признала процессуальным упущением, поскольку такое ходатайство в суде первой инстанции не заявлялось. По делу по иску Щ. к ГУ и другим не все ответчики явились в судебное заседание и представили отзыв. Иск РГУ к АО </w:t>
      </w:r>
      <w:r w:rsidRPr="00714FAA">
        <w:rPr>
          <w:rFonts w:ascii="Times New Roman" w:hAnsi="Times New Roman" w:cs="Times New Roman"/>
          <w:sz w:val="24"/>
          <w:szCs w:val="24"/>
        </w:rPr>
        <w:lastRenderedPageBreak/>
        <w:t xml:space="preserve">о возмещении вреда удовлетворен в части на сумму 2 133 093 тенге, при сумме иска – 4 351 391 тенге. </w:t>
      </w:r>
    </w:p>
    <w:p w14:paraId="6E892008" w14:textId="77777777" w:rsidR="00C0385F" w:rsidRDefault="00387B76" w:rsidP="00714FA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4FAA">
        <w:rPr>
          <w:rFonts w:ascii="Times New Roman" w:hAnsi="Times New Roman" w:cs="Times New Roman"/>
          <w:sz w:val="24"/>
          <w:szCs w:val="24"/>
        </w:rPr>
        <w:t xml:space="preserve">В нарушение части первой статьи 72 ГПК, истец не представил доказательств в обоснование предъявленной к взысканию суммы. Представитель РГУ отказался представить документы о балансовой стоимости поврежденной весовой арки, стоимости затрат на ее восстановление до окончания работ. Данное обстоятельство в силу части первой статьи 73 ГПК расценено судом как процессуальное упущение истца. </w:t>
      </w:r>
    </w:p>
    <w:p w14:paraId="71074BA3" w14:textId="77777777" w:rsidR="00C0385F" w:rsidRDefault="00387B76" w:rsidP="00714FA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4FAA">
        <w:rPr>
          <w:rFonts w:ascii="Times New Roman" w:hAnsi="Times New Roman" w:cs="Times New Roman"/>
          <w:sz w:val="24"/>
          <w:szCs w:val="24"/>
        </w:rPr>
        <w:t xml:space="preserve">В судах Восточно-Казахстанской области имеет место отложение судебного разбирательства дел по ходатайству представителей государственных органов из-за неподготовленности к судебному процессу либо для предоставления суду документов, которые следовало представить в период подготовки дела к судебному разбирательству. В судах регионов аналогично не обеспечивалось надлежащее представительство интересов государства, к примеру, по следующим делам: по заявлению Б. к ГУ; по заявлению Д. к УЮ и другим; по заявлению АО к ГУ о взыскании суммы неустойки; по заявлению М. к ГУ и другим об обжаловании решения государственного органа. </w:t>
      </w:r>
    </w:p>
    <w:p w14:paraId="1B587E11" w14:textId="77777777" w:rsidR="00C0385F" w:rsidRDefault="00387B76" w:rsidP="00714FA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14FAA">
        <w:rPr>
          <w:rFonts w:ascii="Times New Roman" w:hAnsi="Times New Roman" w:cs="Times New Roman"/>
          <w:sz w:val="24"/>
          <w:szCs w:val="24"/>
        </w:rPr>
        <w:t>Талдыкорганским</w:t>
      </w:r>
      <w:proofErr w:type="spellEnd"/>
      <w:r w:rsidRPr="00714FAA">
        <w:rPr>
          <w:rFonts w:ascii="Times New Roman" w:hAnsi="Times New Roman" w:cs="Times New Roman"/>
          <w:sz w:val="24"/>
          <w:szCs w:val="24"/>
        </w:rPr>
        <w:t xml:space="preserve"> городским судом по делу по иску ГУ к </w:t>
      </w:r>
      <w:proofErr w:type="spellStart"/>
      <w:r w:rsidRPr="00714FAA">
        <w:rPr>
          <w:rFonts w:ascii="Times New Roman" w:hAnsi="Times New Roman" w:cs="Times New Roman"/>
          <w:sz w:val="24"/>
          <w:szCs w:val="24"/>
        </w:rPr>
        <w:t>К</w:t>
      </w:r>
      <w:proofErr w:type="spellEnd"/>
      <w:r w:rsidRPr="00714FAA">
        <w:rPr>
          <w:rFonts w:ascii="Times New Roman" w:hAnsi="Times New Roman" w:cs="Times New Roman"/>
          <w:sz w:val="24"/>
          <w:szCs w:val="24"/>
        </w:rPr>
        <w:t xml:space="preserve">., М. о взыскании задолженности вынесено частное определение в адрес акима в отношении ГУ в связи с несвоевременным предоставлением доказательств. СМЭС Карагандинской области вынесено 54 частных определения, из них 12 частных определений вынесено в адрес государственных органов акимата и Департамента государственных доходов. По делу по заявлению ТОО к ГУ и другим о взыскании суммы долга и обращении взыскания на заложенное имущество вынесено частное определение в адрес акимата за проявление неуважения к суду. Представители ответчиков не явились в суд по вызовам более 6 раз. </w:t>
      </w:r>
    </w:p>
    <w:p w14:paraId="054529EB" w14:textId="77777777" w:rsidR="00C0385F" w:rsidRDefault="00387B76" w:rsidP="00714FA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4FAA">
        <w:rPr>
          <w:rFonts w:ascii="Times New Roman" w:hAnsi="Times New Roman" w:cs="Times New Roman"/>
          <w:sz w:val="24"/>
          <w:szCs w:val="24"/>
        </w:rPr>
        <w:t>Суд указал, что согласно части первой статьи 196 ГПК лица, участвующие в деле, обязаны заблаговременно известить суд о причинах неявки в судебное заседание и представить доказательства уважительности этих причин.</w:t>
      </w:r>
      <w:r w:rsidR="008B3102" w:rsidRPr="00714FAA">
        <w:rPr>
          <w:rFonts w:ascii="Times New Roman" w:hAnsi="Times New Roman" w:cs="Times New Roman"/>
          <w:sz w:val="24"/>
          <w:szCs w:val="24"/>
        </w:rPr>
        <w:t xml:space="preserve"> Неявка в судебное заседание представителя ответчика без извещения причин является проявлением неуважения к суду и судебной власти. Вынесено частное определение в адрес РГУ, которое, предъявив требование о признании банкротом ТОО, явку представителя в суд не обеспечило, не предоставило запрошенные судом подлинники документов. </w:t>
      </w:r>
    </w:p>
    <w:p w14:paraId="6139F122" w14:textId="127E04A1" w:rsidR="00C0385F" w:rsidRDefault="008B3102" w:rsidP="00714FA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4FAA">
        <w:rPr>
          <w:rFonts w:ascii="Times New Roman" w:hAnsi="Times New Roman" w:cs="Times New Roman"/>
          <w:sz w:val="24"/>
          <w:szCs w:val="24"/>
        </w:rPr>
        <w:t xml:space="preserve">Частное определение по факту проявления неуважения к суду ответчиками ГУ 1, ГУ 2 адресовано акимату с указанием на непредставление отзыва и неоднократной неявки в судебное заседание. В результате действий ответчиков судом подготовка дела продлена на один месяц. По делу по иску А. к ГУ и другим о признании недействительным решения акима, государственного акта, </w:t>
      </w:r>
      <w:hyperlink r:id="rId6" w:history="1">
        <w:r w:rsidRPr="00720571">
          <w:rPr>
            <w:rStyle w:val="aa"/>
            <w:rFonts w:ascii="Times New Roman" w:hAnsi="Times New Roman" w:cs="Times New Roman"/>
            <w:sz w:val="24"/>
            <w:szCs w:val="24"/>
          </w:rPr>
          <w:t>договора купли-продажи, отмене их регистрации</w:t>
        </w:r>
      </w:hyperlink>
      <w:r w:rsidRPr="00714FAA">
        <w:rPr>
          <w:rFonts w:ascii="Times New Roman" w:hAnsi="Times New Roman" w:cs="Times New Roman"/>
          <w:sz w:val="24"/>
          <w:szCs w:val="24"/>
        </w:rPr>
        <w:t xml:space="preserve"> суд также ограничился вынесением частного определения и довел до сведения акима области о нарушениях норм ГПК при осуществлении представительства. </w:t>
      </w:r>
    </w:p>
    <w:p w14:paraId="08D056E1" w14:textId="77777777" w:rsidR="00C0385F" w:rsidRDefault="008B3102" w:rsidP="00714FA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4FAA">
        <w:rPr>
          <w:rFonts w:ascii="Times New Roman" w:hAnsi="Times New Roman" w:cs="Times New Roman"/>
          <w:sz w:val="24"/>
          <w:szCs w:val="24"/>
        </w:rPr>
        <w:t xml:space="preserve">По делу по иску ГУ к ИП о признании недобросовестным участником государственных закупок судом вынесено частное определение в адрес истца в связи с неявкой в судебное заседание по четырем вызовам, непредставлением подлинников документов, приобщенных к исковому заявлению, затягиванием судебного процесса. </w:t>
      </w:r>
    </w:p>
    <w:p w14:paraId="442D516B" w14:textId="77777777" w:rsidR="00C0385F" w:rsidRDefault="008B3102" w:rsidP="00714FA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4FAA">
        <w:rPr>
          <w:rFonts w:ascii="Times New Roman" w:hAnsi="Times New Roman" w:cs="Times New Roman"/>
          <w:sz w:val="24"/>
          <w:szCs w:val="24"/>
        </w:rPr>
        <w:t xml:space="preserve">Заявление оставлено без рассмотрения. </w:t>
      </w:r>
      <w:proofErr w:type="spellStart"/>
      <w:r w:rsidRPr="00714FAA">
        <w:rPr>
          <w:rFonts w:ascii="Times New Roman" w:hAnsi="Times New Roman" w:cs="Times New Roman"/>
          <w:sz w:val="24"/>
          <w:szCs w:val="24"/>
        </w:rPr>
        <w:t>Талдыкорганским</w:t>
      </w:r>
      <w:proofErr w:type="spellEnd"/>
      <w:r w:rsidRPr="00714FAA">
        <w:rPr>
          <w:rFonts w:ascii="Times New Roman" w:hAnsi="Times New Roman" w:cs="Times New Roman"/>
          <w:sz w:val="24"/>
          <w:szCs w:val="24"/>
        </w:rPr>
        <w:t xml:space="preserve"> городским судом вынесено частное определение по делу в связи с иском М. к А. об устранении нарушений прав собственности на земельный участок и встречным иском А. к М. о сносе строения, в отношении представителя СЭС о необоснованной неявке представителя в судебные заседания. </w:t>
      </w:r>
      <w:r w:rsidRPr="00714FAA">
        <w:rPr>
          <w:rFonts w:ascii="Times New Roman" w:hAnsi="Times New Roman" w:cs="Times New Roman"/>
          <w:sz w:val="24"/>
          <w:szCs w:val="24"/>
        </w:rPr>
        <w:lastRenderedPageBreak/>
        <w:t xml:space="preserve">По делу по исковому заявлению АО к Л., ГУ и другим об освобождении имущества от обременений вынесено частное определение в отношении представителя за неявку в судебные заседания без уважительных причин. Судом вынесено частное определение по иску прокурора к РГУ, ТОО об отмене государственной перерегистрации в адрес прокуратуры. </w:t>
      </w:r>
    </w:p>
    <w:p w14:paraId="2B5156BF" w14:textId="77777777" w:rsidR="00C0385F" w:rsidRDefault="008B3102" w:rsidP="00714FA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4FAA">
        <w:rPr>
          <w:rFonts w:ascii="Times New Roman" w:hAnsi="Times New Roman" w:cs="Times New Roman"/>
          <w:sz w:val="24"/>
          <w:szCs w:val="24"/>
        </w:rPr>
        <w:t xml:space="preserve">В силу части пятой статьи 54 ГПК, прокурор, предъявивший иск, пользуется всеми процессуальными правами, а также несет все процессуальные обязанности истца. Однако надлежащим образом извещенный о проведении подготовки дела к судебному разбирательству прокурор не выполнял указания суда, не произвел замену ненадлежащего ответчика. Свои обязанности прокурор выполнил на стадии судебного разбирательства, после неоднократных напоминаний со стороны суда. </w:t>
      </w:r>
    </w:p>
    <w:p w14:paraId="6072EAFE" w14:textId="77777777" w:rsidR="00C0385F" w:rsidRDefault="008B3102" w:rsidP="00714FA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4FAA">
        <w:rPr>
          <w:rFonts w:ascii="Times New Roman" w:hAnsi="Times New Roman" w:cs="Times New Roman"/>
          <w:sz w:val="24"/>
          <w:szCs w:val="24"/>
        </w:rPr>
        <w:t xml:space="preserve">По отдельным делам отсутствует информация об исполнении частных определений и пресечении нарушений, что свидетельствует о формальном подходе судов к пресечению злоупотребления правами. Вынесение частных определений чаще не имело ожидаемого результата, направленного на пресечение нарушения. </w:t>
      </w:r>
    </w:p>
    <w:p w14:paraId="56A88995" w14:textId="1AB3027B" w:rsidR="00C0385F" w:rsidRDefault="008B3102" w:rsidP="00714FA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4FAA">
        <w:rPr>
          <w:rFonts w:ascii="Times New Roman" w:hAnsi="Times New Roman" w:cs="Times New Roman"/>
          <w:sz w:val="24"/>
          <w:szCs w:val="24"/>
        </w:rPr>
        <w:t xml:space="preserve">Судом № 2 Казыбекбийского района 20 января 2016 года вынесено частное определение в адрес ГУ за ненадлежащее исполнение процессуальных обязанностей по гражданскому делу по заявлению Б. о признании С. недееспособным. ГУ, привлеченное к участию в деле в порядке статьи 326 ГПК, явку своего представителя в судебное заседание не обеспечило и дело рассмотрено без его участия. В деле отсутствует информация о принятых мерах по рассмотрению частного определения, а также сведения о назначении опекуна, несмотря на неоднократные напоминания (последнее напоминание от 18 марта 2016 года). </w:t>
      </w:r>
    </w:p>
    <w:p w14:paraId="369A946B" w14:textId="77777777" w:rsidR="00C0385F" w:rsidRDefault="008B3102" w:rsidP="00714FA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4FAA">
        <w:rPr>
          <w:rFonts w:ascii="Times New Roman" w:hAnsi="Times New Roman" w:cs="Times New Roman"/>
          <w:sz w:val="24"/>
          <w:szCs w:val="24"/>
        </w:rPr>
        <w:t xml:space="preserve">Решением </w:t>
      </w:r>
      <w:proofErr w:type="spellStart"/>
      <w:r w:rsidRPr="00714FAA">
        <w:rPr>
          <w:rFonts w:ascii="Times New Roman" w:hAnsi="Times New Roman" w:cs="Times New Roman"/>
          <w:sz w:val="24"/>
          <w:szCs w:val="24"/>
        </w:rPr>
        <w:t>Таразского</w:t>
      </w:r>
      <w:proofErr w:type="spellEnd"/>
      <w:r w:rsidRPr="00714FAA">
        <w:rPr>
          <w:rFonts w:ascii="Times New Roman" w:hAnsi="Times New Roman" w:cs="Times New Roman"/>
          <w:sz w:val="24"/>
          <w:szCs w:val="24"/>
        </w:rPr>
        <w:t xml:space="preserve"> городского суда от 29 апреля 2016 года в удовлетворении требований Б. о понуждении ГУ к отмене регистрации права собственности движимого имущества отказано. Судом удовлетворено ходатайство прокурора о вынесении частного определения в адрес ГУ за проявление неуважения к суду и неявки в судебное заседание по шести вызовам. Данных об исполнении частного определения в деле не имеется. </w:t>
      </w:r>
    </w:p>
    <w:p w14:paraId="26B51E3C" w14:textId="77777777" w:rsidR="00C0385F" w:rsidRDefault="008B3102" w:rsidP="00714FA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4FAA">
        <w:rPr>
          <w:rFonts w:ascii="Times New Roman" w:hAnsi="Times New Roman" w:cs="Times New Roman"/>
          <w:sz w:val="24"/>
          <w:szCs w:val="24"/>
        </w:rPr>
        <w:t xml:space="preserve">Решением специализированного межрайонного экономического суда Костанайской области от 20 апреля 2016 года в удовлетворении иска ГУ к ТОО о понуждении исполнить гарантийные обязательства об устранении дефектов кровли завершенного строительством дома по договору о государственных закупках, взыскании неустойки и судебных расходов отказано. </w:t>
      </w:r>
    </w:p>
    <w:p w14:paraId="294576D5" w14:textId="77777777" w:rsidR="00C0385F" w:rsidRDefault="008B3102" w:rsidP="00714FA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4FAA">
        <w:rPr>
          <w:rFonts w:ascii="Times New Roman" w:hAnsi="Times New Roman" w:cs="Times New Roman"/>
          <w:sz w:val="24"/>
          <w:szCs w:val="24"/>
        </w:rPr>
        <w:t xml:space="preserve">Постановлением судебной коллегии по гражданским делам Костанайского областного суда решение отменено, вынесено новое решение об удовлетворении иска. Коллегией было установлено, что ответчик ненадлежаще исполнил обязательства по строительству. Представители истца ГУ в судебные заседания суда апелляционной инстанции дважды не являлись без уважительных причин, истребованные дополнительно доказательства о протекании кровли дома не представили. </w:t>
      </w:r>
    </w:p>
    <w:p w14:paraId="59248E2E" w14:textId="77777777" w:rsidR="00C0385F" w:rsidRDefault="008B3102" w:rsidP="00714FA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4FAA">
        <w:rPr>
          <w:rFonts w:ascii="Times New Roman" w:hAnsi="Times New Roman" w:cs="Times New Roman"/>
          <w:sz w:val="24"/>
          <w:szCs w:val="24"/>
        </w:rPr>
        <w:t xml:space="preserve">Невыполнение истцом требований о представлении доказательств коллегия признала основанием для вынесения частного определения. Об изложенном доведено до сведения ГУ. Данных о принятии мер по частному определению в деле не имеется, напоминания об исполнении не направлялись. </w:t>
      </w:r>
    </w:p>
    <w:p w14:paraId="00379CCD" w14:textId="0D4116E5" w:rsidR="00A81D5F" w:rsidRPr="00714FAA" w:rsidRDefault="008B3102" w:rsidP="00714FA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4FAA">
        <w:rPr>
          <w:rFonts w:ascii="Times New Roman" w:hAnsi="Times New Roman" w:cs="Times New Roman"/>
          <w:sz w:val="24"/>
          <w:szCs w:val="24"/>
        </w:rPr>
        <w:t xml:space="preserve">В связи с непредставлением доказательств по делу по иску председателя ОО к Е. о признании незаконным и отмене решения ОО и др. </w:t>
      </w:r>
      <w:proofErr w:type="spellStart"/>
      <w:r w:rsidRPr="00714FAA">
        <w:rPr>
          <w:rFonts w:ascii="Times New Roman" w:hAnsi="Times New Roman" w:cs="Times New Roman"/>
          <w:sz w:val="24"/>
          <w:szCs w:val="24"/>
        </w:rPr>
        <w:t>Семейским</w:t>
      </w:r>
      <w:proofErr w:type="spellEnd"/>
      <w:r w:rsidRPr="00714FAA">
        <w:rPr>
          <w:rFonts w:ascii="Times New Roman" w:hAnsi="Times New Roman" w:cs="Times New Roman"/>
          <w:sz w:val="24"/>
          <w:szCs w:val="24"/>
        </w:rPr>
        <w:t xml:space="preserve"> городским судом Восточно-Казахстанской области вынесено частное определение. Доведено об этом до сведения </w:t>
      </w:r>
      <w:r w:rsidRPr="00714FAA">
        <w:rPr>
          <w:rFonts w:ascii="Times New Roman" w:hAnsi="Times New Roman" w:cs="Times New Roman"/>
          <w:sz w:val="24"/>
          <w:szCs w:val="24"/>
        </w:rPr>
        <w:lastRenderedPageBreak/>
        <w:t xml:space="preserve">прокурора города. Сведений о принятых мерах в деле не имеется с 16 мая 2016 года. По делу по иску И. к Ч. и </w:t>
      </w:r>
      <w:hyperlink r:id="rId7" w:history="1">
        <w:r w:rsidRPr="00C0385F">
          <w:rPr>
            <w:rStyle w:val="aa"/>
            <w:rFonts w:ascii="Times New Roman" w:hAnsi="Times New Roman" w:cs="Times New Roman"/>
            <w:sz w:val="24"/>
            <w:szCs w:val="24"/>
          </w:rPr>
          <w:t xml:space="preserve">другим о признании договоров </w:t>
        </w:r>
        <w:proofErr w:type="spellStart"/>
        <w:r w:rsidRPr="00C0385F">
          <w:rPr>
            <w:rStyle w:val="aa"/>
            <w:rFonts w:ascii="Times New Roman" w:hAnsi="Times New Roman" w:cs="Times New Roman"/>
            <w:sz w:val="24"/>
            <w:szCs w:val="24"/>
          </w:rPr>
          <w:t>куплипродажи</w:t>
        </w:r>
        <w:proofErr w:type="spellEnd"/>
      </w:hyperlink>
      <w:r w:rsidRPr="00714FAA">
        <w:rPr>
          <w:rFonts w:ascii="Times New Roman" w:hAnsi="Times New Roman" w:cs="Times New Roman"/>
          <w:sz w:val="24"/>
          <w:szCs w:val="24"/>
        </w:rPr>
        <w:t xml:space="preserve"> недействительными судом вынесено частное определение в связи с непредставлением суду истребованных доказательств – </w:t>
      </w:r>
      <w:proofErr w:type="spellStart"/>
      <w:r w:rsidRPr="00714FAA">
        <w:rPr>
          <w:rFonts w:ascii="Times New Roman" w:hAnsi="Times New Roman" w:cs="Times New Roman"/>
          <w:sz w:val="24"/>
          <w:szCs w:val="24"/>
        </w:rPr>
        <w:t>легализационного</w:t>
      </w:r>
      <w:proofErr w:type="spellEnd"/>
      <w:r w:rsidRPr="00714FAA">
        <w:rPr>
          <w:rFonts w:ascii="Times New Roman" w:hAnsi="Times New Roman" w:cs="Times New Roman"/>
          <w:sz w:val="24"/>
          <w:szCs w:val="24"/>
        </w:rPr>
        <w:t xml:space="preserve"> дела. Сведений о принятых мерах в деле не имеется с 20 мая 2016 года.</w:t>
      </w:r>
    </w:p>
    <w:p w14:paraId="7EA7FA65" w14:textId="0D3DEF47" w:rsidR="00F173BA" w:rsidRPr="00714FAA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C113091" w14:textId="5A80DFE0" w:rsidR="00F173BA" w:rsidRPr="00714FAA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D196CDE" w14:textId="737247FA" w:rsidR="00F173BA" w:rsidRPr="00714FAA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714FAA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714FAA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714FAA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714FAA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714FAA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714FAA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714FAA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714FAA" w:rsidRDefault="00F173BA" w:rsidP="00F173BA">
      <w:pPr>
        <w:tabs>
          <w:tab w:val="left" w:pos="6948"/>
        </w:tabs>
        <w:rPr>
          <w:rFonts w:ascii="Times New Roman" w:hAnsi="Times New Roman" w:cs="Times New Roman"/>
          <w:sz w:val="24"/>
          <w:szCs w:val="24"/>
        </w:rPr>
      </w:pPr>
      <w:r w:rsidRPr="00714FAA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714FAA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FFB3F2" w14:textId="77777777" w:rsidR="00A20482" w:rsidRDefault="00A20482" w:rsidP="00702393">
      <w:pPr>
        <w:spacing w:after="0" w:line="240" w:lineRule="auto"/>
      </w:pPr>
      <w:r>
        <w:separator/>
      </w:r>
    </w:p>
  </w:endnote>
  <w:endnote w:type="continuationSeparator" w:id="0">
    <w:p w14:paraId="587FD3BD" w14:textId="77777777" w:rsidR="00A20482" w:rsidRDefault="00A20482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6FB506" w14:textId="77777777" w:rsidR="00A20482" w:rsidRDefault="00A20482" w:rsidP="00702393">
      <w:pPr>
        <w:spacing w:after="0" w:line="240" w:lineRule="auto"/>
      </w:pPr>
      <w:r>
        <w:separator/>
      </w:r>
    </w:p>
  </w:footnote>
  <w:footnote w:type="continuationSeparator" w:id="0">
    <w:p w14:paraId="5E30E48C" w14:textId="77777777" w:rsidR="00A20482" w:rsidRDefault="00A20482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102D7B"/>
    <w:rsid w:val="00152128"/>
    <w:rsid w:val="001539CF"/>
    <w:rsid w:val="00193E1B"/>
    <w:rsid w:val="001C5801"/>
    <w:rsid w:val="001E7ED8"/>
    <w:rsid w:val="002570B0"/>
    <w:rsid w:val="002A1A72"/>
    <w:rsid w:val="002B659E"/>
    <w:rsid w:val="00315990"/>
    <w:rsid w:val="00327D34"/>
    <w:rsid w:val="00327E86"/>
    <w:rsid w:val="00387B76"/>
    <w:rsid w:val="00396063"/>
    <w:rsid w:val="003C77EA"/>
    <w:rsid w:val="003E3623"/>
    <w:rsid w:val="00442855"/>
    <w:rsid w:val="00461793"/>
    <w:rsid w:val="005A3B78"/>
    <w:rsid w:val="005C316B"/>
    <w:rsid w:val="006B0A4D"/>
    <w:rsid w:val="006E2D0A"/>
    <w:rsid w:val="00702393"/>
    <w:rsid w:val="00714FAA"/>
    <w:rsid w:val="00720571"/>
    <w:rsid w:val="00722D19"/>
    <w:rsid w:val="008462CF"/>
    <w:rsid w:val="008A7236"/>
    <w:rsid w:val="008B3102"/>
    <w:rsid w:val="008E7DF6"/>
    <w:rsid w:val="0091354D"/>
    <w:rsid w:val="009328A0"/>
    <w:rsid w:val="00940023"/>
    <w:rsid w:val="0094655E"/>
    <w:rsid w:val="009D10B5"/>
    <w:rsid w:val="009E6904"/>
    <w:rsid w:val="00A20482"/>
    <w:rsid w:val="00A23573"/>
    <w:rsid w:val="00A45B15"/>
    <w:rsid w:val="00A81D5F"/>
    <w:rsid w:val="00B31BDB"/>
    <w:rsid w:val="00BD7730"/>
    <w:rsid w:val="00C0385F"/>
    <w:rsid w:val="00C16D9C"/>
    <w:rsid w:val="00CB275A"/>
    <w:rsid w:val="00CF5BD5"/>
    <w:rsid w:val="00D02DFB"/>
    <w:rsid w:val="00D671DF"/>
    <w:rsid w:val="00DB660C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C0385F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C038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zakonpravo.kz/publikaci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k.ru/group/59369613230259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9</Pages>
  <Words>4122</Words>
  <Characters>23501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41</cp:revision>
  <cp:lastPrinted>2021-08-17T09:04:00Z</cp:lastPrinted>
  <dcterms:created xsi:type="dcterms:W3CDTF">2021-08-13T09:00:00Z</dcterms:created>
  <dcterms:modified xsi:type="dcterms:W3CDTF">2021-11-26T15:17:00Z</dcterms:modified>
</cp:coreProperties>
</file>