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08E7" w14:textId="202994A3" w:rsidR="00227704" w:rsidRPr="00451E47" w:rsidRDefault="0054585D" w:rsidP="00451E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Адвокат по уголовным делам </w:t>
      </w:r>
      <w:r w:rsidR="00932A97" w:rsidRPr="00451E47">
        <w:rPr>
          <w:rFonts w:ascii="Times New Roman" w:hAnsi="Times New Roman" w:cs="Times New Roman"/>
          <w:b/>
          <w:bCs/>
          <w:sz w:val="24"/>
          <w:szCs w:val="24"/>
        </w:rPr>
        <w:t>Установление факта несчастного случая</w:t>
      </w:r>
    </w:p>
    <w:p w14:paraId="0B3C5AF1" w14:textId="77777777" w:rsidR="00227704" w:rsidRPr="00451E47" w:rsidRDefault="00227704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DBBC58" w14:textId="496BF741" w:rsidR="00451E47" w:rsidRDefault="00227704" w:rsidP="00451E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1E47">
        <w:rPr>
          <w:rFonts w:ascii="Times New Roman" w:hAnsi="Times New Roman" w:cs="Times New Roman"/>
          <w:sz w:val="24"/>
          <w:szCs w:val="24"/>
        </w:rPr>
        <w:t xml:space="preserve">Заявление об установлении такого факта может быть принято к производству суда: когда акт о несчастном случае не составлялся и составить его на момент обращения не представляется возможным, когда акт был составлен, однако впоследствии был утрачен, и </w:t>
      </w:r>
      <w:hyperlink r:id="rId6" w:history="1">
        <w:r w:rsidRPr="00F869E8">
          <w:rPr>
            <w:rStyle w:val="aa"/>
            <w:rFonts w:ascii="Times New Roman" w:hAnsi="Times New Roman" w:cs="Times New Roman"/>
            <w:sz w:val="24"/>
            <w:szCs w:val="24"/>
          </w:rPr>
          <w:t>восстановить его во внесудебном порядке не представляется возможным</w:t>
        </w:r>
      </w:hyperlink>
      <w:r w:rsidRPr="00451E47">
        <w:rPr>
          <w:rFonts w:ascii="Times New Roman" w:hAnsi="Times New Roman" w:cs="Times New Roman"/>
          <w:sz w:val="24"/>
          <w:szCs w:val="24"/>
        </w:rPr>
        <w:t xml:space="preserve">, когда при составлении акта была допущена ошибка, препятствующая признанию факта несчастного случая, и устранить ее невозможно. </w:t>
      </w:r>
    </w:p>
    <w:p w14:paraId="38B6C773" w14:textId="77777777" w:rsidR="00451E47" w:rsidRDefault="00227704" w:rsidP="00451E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1E47">
        <w:rPr>
          <w:rFonts w:ascii="Times New Roman" w:hAnsi="Times New Roman" w:cs="Times New Roman"/>
          <w:sz w:val="24"/>
          <w:szCs w:val="24"/>
        </w:rPr>
        <w:t xml:space="preserve">Устанавливая факт несчастного случая, суд не вправе определять причины и степень утраты трудоспособности, причины, группу и время наступления инвалидности. Данные факты устанавливаются экспертными комиссиями. </w:t>
      </w:r>
    </w:p>
    <w:p w14:paraId="59DD4A44" w14:textId="77777777" w:rsidR="00451E47" w:rsidRDefault="00227704" w:rsidP="00451E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1E47">
        <w:rPr>
          <w:rFonts w:ascii="Times New Roman" w:hAnsi="Times New Roman" w:cs="Times New Roman"/>
          <w:sz w:val="24"/>
          <w:szCs w:val="24"/>
        </w:rPr>
        <w:t xml:space="preserve">При установлении факта несчастного случая в резолютивной части решения следует отразить: время и место несчастного случая; фамилию, имя, отчество лица, с которым произошел несчастный случай; связь несчастного случая с производством. </w:t>
      </w:r>
    </w:p>
    <w:p w14:paraId="0199EAF7" w14:textId="77777777" w:rsidR="00451E47" w:rsidRDefault="00227704" w:rsidP="00451E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1E47">
        <w:rPr>
          <w:rFonts w:ascii="Times New Roman" w:hAnsi="Times New Roman" w:cs="Times New Roman"/>
          <w:sz w:val="24"/>
          <w:szCs w:val="24"/>
        </w:rPr>
        <w:t xml:space="preserve">Решением суда в удовлетворении заявления Б. об установлении юридического факта несчастного случая и страхового случая отказано. В судебном заседании установлено, что 17 марта 2013 года АО на основании извещения № 230 от 10 июля 2013 года РГКП в отношении Б. был составлен акт № 14 о несчастном случае на производстве. В дальнейшем указанное извещение № 230 было отозвано и выдано новое извещение № 8 от 17 января 2014 года. Заявитель Б. просил установить факт несчастного случая и страхового случая, произошедшего с ним 10 июля 2013 года на шахте АО. </w:t>
      </w:r>
    </w:p>
    <w:p w14:paraId="00379CCD" w14:textId="251A960B" w:rsidR="00A81D5F" w:rsidRPr="00451E47" w:rsidRDefault="00227704" w:rsidP="00451E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1E47">
        <w:rPr>
          <w:rFonts w:ascii="Times New Roman" w:hAnsi="Times New Roman" w:cs="Times New Roman"/>
          <w:sz w:val="24"/>
          <w:szCs w:val="24"/>
        </w:rPr>
        <w:t xml:space="preserve">Между тем акт № 14 о несчастном случае на производстве от 17 июля 2013 года имеется, в настоящее время данный акт никем не отменен и не признан недействительным. При таких обстоятельствах суд посчитал требования Б. </w:t>
      </w:r>
      <w:hyperlink r:id="rId7" w:history="1">
        <w:r w:rsidRPr="00451E47">
          <w:rPr>
            <w:rStyle w:val="aa"/>
            <w:rFonts w:ascii="Times New Roman" w:hAnsi="Times New Roman" w:cs="Times New Roman"/>
            <w:sz w:val="24"/>
            <w:szCs w:val="24"/>
          </w:rPr>
          <w:t>об установлении юридического факта несчастного случая на производстве</w:t>
        </w:r>
      </w:hyperlink>
      <w:r w:rsidRPr="00451E47">
        <w:rPr>
          <w:rFonts w:ascii="Times New Roman" w:hAnsi="Times New Roman" w:cs="Times New Roman"/>
          <w:sz w:val="24"/>
          <w:szCs w:val="24"/>
        </w:rPr>
        <w:t xml:space="preserve"> и страхового случая необоснованными и подлежащими оставлению без удовлетворения. Судебный акт был обжалован, однако оставлен в силе.</w:t>
      </w:r>
      <w:r w:rsidR="00CF5BD5" w:rsidRPr="00451E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451E4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451E4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51E4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51E4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51E4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51E4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51E4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51E4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51E4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51E4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51E47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51E4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51E4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AE735" w14:textId="77777777" w:rsidR="00714FEB" w:rsidRDefault="00714FEB" w:rsidP="00702393">
      <w:pPr>
        <w:spacing w:after="0" w:line="240" w:lineRule="auto"/>
      </w:pPr>
      <w:r>
        <w:separator/>
      </w:r>
    </w:p>
  </w:endnote>
  <w:endnote w:type="continuationSeparator" w:id="0">
    <w:p w14:paraId="5BD892A0" w14:textId="77777777" w:rsidR="00714FEB" w:rsidRDefault="00714FE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54DB3" w14:textId="77777777" w:rsidR="00714FEB" w:rsidRDefault="00714FEB" w:rsidP="00702393">
      <w:pPr>
        <w:spacing w:after="0" w:line="240" w:lineRule="auto"/>
      </w:pPr>
      <w:r>
        <w:separator/>
      </w:r>
    </w:p>
  </w:footnote>
  <w:footnote w:type="continuationSeparator" w:id="0">
    <w:p w14:paraId="151885A9" w14:textId="77777777" w:rsidR="00714FEB" w:rsidRDefault="00714FE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27704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51E47"/>
    <w:rsid w:val="00461793"/>
    <w:rsid w:val="0054585D"/>
    <w:rsid w:val="005A3B78"/>
    <w:rsid w:val="006B0A4D"/>
    <w:rsid w:val="006E2D0A"/>
    <w:rsid w:val="00702393"/>
    <w:rsid w:val="00714FEB"/>
    <w:rsid w:val="00722D19"/>
    <w:rsid w:val="008A7236"/>
    <w:rsid w:val="008E7DF6"/>
    <w:rsid w:val="0091354D"/>
    <w:rsid w:val="00932A97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869E8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51E4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51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2021-11-17T14:42:00Z</dcterms:modified>
</cp:coreProperties>
</file>