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7BC61" w14:textId="60A76BE4" w:rsidR="002A4D3F" w:rsidRPr="004D530C" w:rsidRDefault="00085EF6" w:rsidP="004D53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Юрист по гражданским делам </w:t>
      </w:r>
      <w:r w:rsidR="00F42FF3" w:rsidRPr="004D530C">
        <w:rPr>
          <w:rFonts w:ascii="Times New Roman" w:hAnsi="Times New Roman" w:cs="Times New Roman"/>
          <w:b/>
          <w:bCs/>
          <w:sz w:val="24"/>
          <w:szCs w:val="24"/>
        </w:rPr>
        <w:t>Установление факта родственных отношений</w:t>
      </w:r>
    </w:p>
    <w:p w14:paraId="40EBFD79" w14:textId="77777777" w:rsidR="002A4D3F" w:rsidRPr="004D530C" w:rsidRDefault="002A4D3F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AF5032" w14:textId="77777777" w:rsidR="004D530C" w:rsidRDefault="002A4D3F" w:rsidP="004D530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30C">
        <w:rPr>
          <w:rFonts w:ascii="Times New Roman" w:hAnsi="Times New Roman" w:cs="Times New Roman"/>
          <w:sz w:val="24"/>
          <w:szCs w:val="24"/>
        </w:rPr>
        <w:t xml:space="preserve">Факт родственных отношений (подпункт 1) части второй статьи 305 ГПК) устанавливается в судебном порядке только в тех случаях, когда степень родства непосредственно порождает юридические последствия, например, если установление такого факта необходимо заявителю для получения свидетельства о праве на наследство или для оформления права на получение пособия по случаю потери кормильца. </w:t>
      </w:r>
    </w:p>
    <w:p w14:paraId="4E2B150B" w14:textId="71625A93" w:rsidR="004D530C" w:rsidRDefault="002A4D3F" w:rsidP="004D530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30C">
        <w:rPr>
          <w:rFonts w:ascii="Times New Roman" w:hAnsi="Times New Roman" w:cs="Times New Roman"/>
          <w:sz w:val="24"/>
          <w:szCs w:val="24"/>
        </w:rPr>
        <w:t xml:space="preserve">Установление юридического факта родственных отношений возможно, если обращение в суд не вызвано наличием неправильности записей в актах гражданского состояния. Заявления, поданные с целью </w:t>
      </w:r>
      <w:hyperlink r:id="rId6" w:history="1">
        <w:r w:rsidRPr="00FF199B">
          <w:rPr>
            <w:rStyle w:val="aa"/>
            <w:rFonts w:ascii="Times New Roman" w:hAnsi="Times New Roman" w:cs="Times New Roman"/>
            <w:sz w:val="24"/>
            <w:szCs w:val="24"/>
          </w:rPr>
          <w:t>доказать родственную связь при неправильностях в актовых записях заявителя</w:t>
        </w:r>
      </w:hyperlink>
      <w:r w:rsidRPr="004D530C">
        <w:rPr>
          <w:rFonts w:ascii="Times New Roman" w:hAnsi="Times New Roman" w:cs="Times New Roman"/>
          <w:sz w:val="24"/>
          <w:szCs w:val="24"/>
        </w:rPr>
        <w:t xml:space="preserve"> и лица, подлежат рассмотрению в порядке, предусмотренном главой 44 ГПК. </w:t>
      </w:r>
    </w:p>
    <w:p w14:paraId="6ECDACDA" w14:textId="77777777" w:rsidR="004D530C" w:rsidRDefault="002A4D3F" w:rsidP="004D530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30C">
        <w:rPr>
          <w:rFonts w:ascii="Times New Roman" w:hAnsi="Times New Roman" w:cs="Times New Roman"/>
          <w:sz w:val="24"/>
          <w:szCs w:val="24"/>
        </w:rPr>
        <w:t xml:space="preserve">Соответствующее разъяснение дано в пункте 4 нормативного постановления Верховного Суда Республики Казахстан от 28 июня 2002 года № 13 «О судебной практике по делам об установлении фактов, имеющих юридическое значение», однако некоторыми судьями оно не всегда учитывается. </w:t>
      </w:r>
    </w:p>
    <w:p w14:paraId="6C9330FA" w14:textId="77777777" w:rsidR="004D530C" w:rsidRDefault="002A4D3F" w:rsidP="004D530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30C">
        <w:rPr>
          <w:rFonts w:ascii="Times New Roman" w:hAnsi="Times New Roman" w:cs="Times New Roman"/>
          <w:sz w:val="24"/>
          <w:szCs w:val="24"/>
        </w:rPr>
        <w:t>Некоторые судьи устанавливают юридический факт родственных отношений между супругами. Согласно подпунктам 13) и 36) статьи 1 Кодекса Республики Казахстан «О браке (супружестве) и семье» близкими родственниками являются родители (родитель), дети, усыновители (</w:t>
      </w:r>
      <w:proofErr w:type="spellStart"/>
      <w:r w:rsidRPr="004D530C">
        <w:rPr>
          <w:rFonts w:ascii="Times New Roman" w:hAnsi="Times New Roman" w:cs="Times New Roman"/>
          <w:sz w:val="24"/>
          <w:szCs w:val="24"/>
        </w:rPr>
        <w:t>удочерители</w:t>
      </w:r>
      <w:proofErr w:type="spellEnd"/>
      <w:r w:rsidRPr="004D530C">
        <w:rPr>
          <w:rFonts w:ascii="Times New Roman" w:hAnsi="Times New Roman" w:cs="Times New Roman"/>
          <w:sz w:val="24"/>
          <w:szCs w:val="24"/>
        </w:rPr>
        <w:t xml:space="preserve">), усыновленные (удочеренные), полнородные и неполнородные братья и сестры, дедушка, бабушка, внуки, родственниками являются лица, находящиеся в родственной связи, имеющие общих предков до прадедушки и прабабушки. </w:t>
      </w:r>
    </w:p>
    <w:p w14:paraId="30396F1A" w14:textId="77777777" w:rsidR="004D530C" w:rsidRDefault="002A4D3F" w:rsidP="004D530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30C">
        <w:rPr>
          <w:rFonts w:ascii="Times New Roman" w:hAnsi="Times New Roman" w:cs="Times New Roman"/>
          <w:sz w:val="24"/>
          <w:szCs w:val="24"/>
        </w:rPr>
        <w:t xml:space="preserve">Взаимоотношения супругов основаны на равноправном союзе между мужчиной и женщиной, заключенном при свободном и полном согласии сторон в установленном законом Республики Казахстан порядке, с целью создания семьи, порождающей имущественные и личные неимущественные права и обязанности между супругами (подпункт 26 статьи 1 </w:t>
      </w:r>
      <w:proofErr w:type="spellStart"/>
      <w:r w:rsidRPr="004D530C">
        <w:rPr>
          <w:rFonts w:ascii="Times New Roman" w:hAnsi="Times New Roman" w:cs="Times New Roman"/>
          <w:sz w:val="24"/>
          <w:szCs w:val="24"/>
        </w:rPr>
        <w:t>КоБС</w:t>
      </w:r>
      <w:proofErr w:type="spellEnd"/>
      <w:r w:rsidRPr="004D530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1786D5C" w14:textId="77777777" w:rsidR="004D530C" w:rsidRDefault="002A4D3F" w:rsidP="004D530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30C">
        <w:rPr>
          <w:rFonts w:ascii="Times New Roman" w:hAnsi="Times New Roman" w:cs="Times New Roman"/>
          <w:sz w:val="24"/>
          <w:szCs w:val="24"/>
        </w:rPr>
        <w:t xml:space="preserve">Из приведенных норм следует, что супруги кровными родственниками не являются, поэтому в удовлетворении заявления об установлении факта родственных отношений между супругами должно быть отказано. </w:t>
      </w:r>
    </w:p>
    <w:p w14:paraId="44FACD34" w14:textId="77777777" w:rsidR="004D530C" w:rsidRDefault="002A4D3F" w:rsidP="004D530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30C">
        <w:rPr>
          <w:rFonts w:ascii="Times New Roman" w:hAnsi="Times New Roman" w:cs="Times New Roman"/>
          <w:sz w:val="24"/>
          <w:szCs w:val="24"/>
        </w:rPr>
        <w:t xml:space="preserve">Некоторые суды смешивают содержание понятий родственных отношений и признание отцовства, полагая, что признание гражданином отцовства свидетельствует о наличии между ним и ребенком родственных отношений. Судам следует понимать и отграничивать юридические факты признания отцовства и родственных отношений. </w:t>
      </w:r>
    </w:p>
    <w:p w14:paraId="45E1329C" w14:textId="77777777" w:rsidR="004D530C" w:rsidRDefault="002A4D3F" w:rsidP="004D530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30C">
        <w:rPr>
          <w:rFonts w:ascii="Times New Roman" w:hAnsi="Times New Roman" w:cs="Times New Roman"/>
          <w:sz w:val="24"/>
          <w:szCs w:val="24"/>
        </w:rPr>
        <w:t xml:space="preserve">Установление факта родственных отношений, как правило, может иметь место в тех случаях, когда родственники не могут подтвердить данный факт путем предъявления соответствующих документов. </w:t>
      </w:r>
    </w:p>
    <w:p w14:paraId="00379CCD" w14:textId="58FC4A35" w:rsidR="00A81D5F" w:rsidRPr="004D530C" w:rsidRDefault="002A4D3F" w:rsidP="004D530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30C">
        <w:rPr>
          <w:rFonts w:ascii="Times New Roman" w:hAnsi="Times New Roman" w:cs="Times New Roman"/>
          <w:sz w:val="24"/>
          <w:szCs w:val="24"/>
        </w:rPr>
        <w:t xml:space="preserve">Поскольку </w:t>
      </w:r>
      <w:hyperlink r:id="rId7" w:history="1">
        <w:r w:rsidRPr="004D530C">
          <w:rPr>
            <w:rStyle w:val="aa"/>
            <w:rFonts w:ascii="Times New Roman" w:hAnsi="Times New Roman" w:cs="Times New Roman"/>
            <w:sz w:val="24"/>
            <w:szCs w:val="24"/>
          </w:rPr>
          <w:t>родственная связь документально подтверждается</w:t>
        </w:r>
      </w:hyperlink>
      <w:r w:rsidRPr="004D530C">
        <w:rPr>
          <w:rFonts w:ascii="Times New Roman" w:hAnsi="Times New Roman" w:cs="Times New Roman"/>
          <w:sz w:val="24"/>
          <w:szCs w:val="24"/>
        </w:rPr>
        <w:t xml:space="preserve"> путем выдачи актов гражданского состояния только между родителями и детьми, прослеживается между братьями, сестрами, дедушками и бабушками, заинтересованными лицами, предъявляющими соответствующие заявления по данной категории дел, как правило, являются наследники последующих очередей, кроме первой и второй (двоюродные братья и сестры, дяди, тети и пр.).</w:t>
      </w:r>
      <w:r w:rsidR="00CF5BD5" w:rsidRPr="004D53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4D530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4D530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4D530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4D530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D530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D530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D530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D530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D530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D530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D530C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4D530C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4D530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B2E25" w14:textId="77777777" w:rsidR="006C55D6" w:rsidRDefault="006C55D6" w:rsidP="00702393">
      <w:pPr>
        <w:spacing w:after="0" w:line="240" w:lineRule="auto"/>
      </w:pPr>
      <w:r>
        <w:separator/>
      </w:r>
    </w:p>
  </w:endnote>
  <w:endnote w:type="continuationSeparator" w:id="0">
    <w:p w14:paraId="13E68495" w14:textId="77777777" w:rsidR="006C55D6" w:rsidRDefault="006C55D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80A9B" w14:textId="77777777" w:rsidR="006C55D6" w:rsidRDefault="006C55D6" w:rsidP="00702393">
      <w:pPr>
        <w:spacing w:after="0" w:line="240" w:lineRule="auto"/>
      </w:pPr>
      <w:r>
        <w:separator/>
      </w:r>
    </w:p>
  </w:footnote>
  <w:footnote w:type="continuationSeparator" w:id="0">
    <w:p w14:paraId="4814FDAB" w14:textId="77777777" w:rsidR="006C55D6" w:rsidRDefault="006C55D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85EF6"/>
    <w:rsid w:val="00102D7B"/>
    <w:rsid w:val="00152128"/>
    <w:rsid w:val="001539CF"/>
    <w:rsid w:val="00193E1B"/>
    <w:rsid w:val="001C5801"/>
    <w:rsid w:val="001E7ED8"/>
    <w:rsid w:val="002570B0"/>
    <w:rsid w:val="002A1A72"/>
    <w:rsid w:val="002A4D3F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D530C"/>
    <w:rsid w:val="005A3B78"/>
    <w:rsid w:val="006B0A4D"/>
    <w:rsid w:val="006C55D6"/>
    <w:rsid w:val="006E2D0A"/>
    <w:rsid w:val="00702393"/>
    <w:rsid w:val="00722D19"/>
    <w:rsid w:val="00813421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42FF3"/>
    <w:rsid w:val="00F96E54"/>
    <w:rsid w:val="00FE608D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D530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D5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2021-11-17T14:13:00Z</dcterms:modified>
</cp:coreProperties>
</file>