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96AD0" w14:textId="3CAC8868" w:rsidR="00EB1693" w:rsidRPr="00EB1693" w:rsidRDefault="00EB1693" w:rsidP="00EB16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1693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EB1693">
        <w:rPr>
          <w:rFonts w:ascii="Times New Roman" w:hAnsi="Times New Roman" w:cs="Times New Roman"/>
          <w:b/>
          <w:bCs/>
          <w:sz w:val="24"/>
          <w:szCs w:val="24"/>
        </w:rPr>
        <w:t>б установлении фактов, имеющих юридическое значение</w:t>
      </w:r>
    </w:p>
    <w:p w14:paraId="4D3934DA" w14:textId="2D2EB060" w:rsidR="00871025" w:rsidRPr="00EB1693" w:rsidRDefault="004104C2" w:rsidP="00EB169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3C4AB7" w:rsidRPr="004104C2">
          <w:rPr>
            <w:rStyle w:val="aa"/>
            <w:rFonts w:ascii="Times New Roman" w:hAnsi="Times New Roman" w:cs="Times New Roman"/>
            <w:sz w:val="24"/>
            <w:szCs w:val="24"/>
          </w:rPr>
          <w:t>Примеры нарушения норм процессуального права</w:t>
        </w:r>
      </w:hyperlink>
      <w:r w:rsidR="003C4AB7" w:rsidRPr="00EB1693">
        <w:rPr>
          <w:rFonts w:ascii="Times New Roman" w:hAnsi="Times New Roman" w:cs="Times New Roman"/>
          <w:sz w:val="24"/>
          <w:szCs w:val="24"/>
        </w:rPr>
        <w:t xml:space="preserve">, приведенные в настоящем обобщении, указываются постольку, поскольку они допускаются лишь при рассмотрении дел об установлении фактов, имеющих юридическое значение. </w:t>
      </w:r>
    </w:p>
    <w:p w14:paraId="27565182" w14:textId="77777777" w:rsidR="00EB1693" w:rsidRDefault="00871025" w:rsidP="00EB169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1693">
        <w:rPr>
          <w:rFonts w:ascii="Times New Roman" w:hAnsi="Times New Roman" w:cs="Times New Roman"/>
          <w:sz w:val="24"/>
          <w:szCs w:val="24"/>
        </w:rPr>
        <w:t xml:space="preserve">Суды вправе в порядке особого производства рассматривать дела об установлении фактов, имеющих юридическое значение, если: </w:t>
      </w:r>
    </w:p>
    <w:p w14:paraId="49364EF1" w14:textId="77777777" w:rsidR="00EB1693" w:rsidRDefault="00871025" w:rsidP="00EB169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1693">
        <w:rPr>
          <w:rFonts w:ascii="Times New Roman" w:hAnsi="Times New Roman" w:cs="Times New Roman"/>
          <w:sz w:val="24"/>
          <w:szCs w:val="24"/>
        </w:rPr>
        <w:t xml:space="preserve">1. Согласно закону (часть первая статьи 305 ГПК) такие факты порождают юридические последствия (возникновение, изменение или прекращение личных либо имущественных прав граждан или организаций); </w:t>
      </w:r>
    </w:p>
    <w:p w14:paraId="0458D78F" w14:textId="54ABFBDF" w:rsidR="00EB1693" w:rsidRDefault="00871025" w:rsidP="00EB169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1693">
        <w:rPr>
          <w:rFonts w:ascii="Times New Roman" w:hAnsi="Times New Roman" w:cs="Times New Roman"/>
          <w:sz w:val="24"/>
          <w:szCs w:val="24"/>
        </w:rPr>
        <w:t xml:space="preserve">2. Заявитель не имеет </w:t>
      </w:r>
      <w:hyperlink r:id="rId7" w:history="1">
        <w:r w:rsidRPr="004104C2">
          <w:rPr>
            <w:rStyle w:val="aa"/>
            <w:rFonts w:ascii="Times New Roman" w:hAnsi="Times New Roman" w:cs="Times New Roman"/>
            <w:sz w:val="24"/>
            <w:szCs w:val="24"/>
          </w:rPr>
          <w:t>другой возможности получить либо восстановить надлежащие документы</w:t>
        </w:r>
      </w:hyperlink>
      <w:r w:rsidRPr="00EB1693">
        <w:rPr>
          <w:rFonts w:ascii="Times New Roman" w:hAnsi="Times New Roman" w:cs="Times New Roman"/>
          <w:sz w:val="24"/>
          <w:szCs w:val="24"/>
        </w:rPr>
        <w:t xml:space="preserve">, удостоверяющие факт (статья 306 ГПК); </w:t>
      </w:r>
    </w:p>
    <w:p w14:paraId="6F63C499" w14:textId="77777777" w:rsidR="00EB1693" w:rsidRDefault="00871025" w:rsidP="00EB169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1693">
        <w:rPr>
          <w:rFonts w:ascii="Times New Roman" w:hAnsi="Times New Roman" w:cs="Times New Roman"/>
          <w:sz w:val="24"/>
          <w:szCs w:val="24"/>
        </w:rPr>
        <w:t xml:space="preserve">3. Действующим законодательством не предусмотрен иной (внесудебный) порядок их установления (статья 306 ГПК); </w:t>
      </w:r>
    </w:p>
    <w:p w14:paraId="21E296A3" w14:textId="77777777" w:rsidR="00EB1693" w:rsidRDefault="00871025" w:rsidP="00EB169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1693">
        <w:rPr>
          <w:rFonts w:ascii="Times New Roman" w:hAnsi="Times New Roman" w:cs="Times New Roman"/>
          <w:sz w:val="24"/>
          <w:szCs w:val="24"/>
        </w:rPr>
        <w:t xml:space="preserve">4. Установление факта не связывается с последующим разрешением спора о праве, подведомственного суду (часть вторая статьи 304 ГПК). </w:t>
      </w:r>
    </w:p>
    <w:p w14:paraId="00379CCD" w14:textId="617A0A1B" w:rsidR="00A81D5F" w:rsidRPr="00EB1693" w:rsidRDefault="00871025" w:rsidP="00EB169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1693">
        <w:rPr>
          <w:rFonts w:ascii="Times New Roman" w:hAnsi="Times New Roman" w:cs="Times New Roman"/>
          <w:sz w:val="24"/>
          <w:szCs w:val="24"/>
        </w:rPr>
        <w:t xml:space="preserve">Отсутствие любого из этих условий исключает удовлетворение заявленного требования. </w:t>
      </w:r>
      <w:r w:rsidR="00CF5BD5" w:rsidRPr="00EB16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EB169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EB169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EB169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EB169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EB169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EB169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EB169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EB169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EB169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EB169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EB1693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EB1693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EB1693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4AB7"/>
    <w:rsid w:val="003C77EA"/>
    <w:rsid w:val="003E3623"/>
    <w:rsid w:val="004104C2"/>
    <w:rsid w:val="00442855"/>
    <w:rsid w:val="00461793"/>
    <w:rsid w:val="005A3B78"/>
    <w:rsid w:val="006B0A4D"/>
    <w:rsid w:val="006E2D0A"/>
    <w:rsid w:val="00702393"/>
    <w:rsid w:val="00722D19"/>
    <w:rsid w:val="00871025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B1693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104C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10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2021-10-11T17:30:00Z</dcterms:modified>
</cp:coreProperties>
</file>