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CCE2" w14:textId="60D459F9" w:rsidR="00D870A6" w:rsidRPr="007C3444" w:rsidRDefault="007C3444" w:rsidP="007C34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444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7C3444">
        <w:rPr>
          <w:rFonts w:ascii="Times New Roman" w:hAnsi="Times New Roman" w:cs="Times New Roman"/>
          <w:b/>
          <w:bCs/>
          <w:sz w:val="24"/>
          <w:szCs w:val="24"/>
        </w:rPr>
        <w:t>оверше</w:t>
      </w:r>
      <w:r w:rsidRPr="007C3444">
        <w:rPr>
          <w:rFonts w:ascii="Times New Roman" w:hAnsi="Times New Roman" w:cs="Times New Roman"/>
          <w:b/>
          <w:bCs/>
          <w:sz w:val="24"/>
          <w:szCs w:val="24"/>
        </w:rPr>
        <w:t>ние преступления</w:t>
      </w:r>
      <w:r w:rsidRPr="007C3444">
        <w:rPr>
          <w:rFonts w:ascii="Times New Roman" w:hAnsi="Times New Roman" w:cs="Times New Roman"/>
          <w:b/>
          <w:bCs/>
          <w:sz w:val="24"/>
          <w:szCs w:val="24"/>
        </w:rPr>
        <w:t xml:space="preserve"> из хулиганских побуждений причинение тяжкого вреда здоровью</w:t>
      </w:r>
    </w:p>
    <w:p w14:paraId="339DC917" w14:textId="77777777" w:rsidR="00D870A6" w:rsidRDefault="00D870A6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042BE" w14:textId="543FEE17" w:rsidR="00D43333" w:rsidRPr="00D870A6" w:rsidRDefault="00A25C2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>Согласно пункту 4 нормативного постановления Верховного Суда Республики Казахстан от 12 января 2009 года «О судебной практике по делам о хулиганстве» не может рассматриваться как совершенное из хулиганских побуждений причинение тяжкого вреда здоровью, если мотивом его совершения были месть, неприязненное отношение и другие побуждения, возникшие на почве личных взаимоотношений, а равно противозаконное поведение потерпевшего, инициировавшего ссору или драку</w:t>
      </w:r>
    </w:p>
    <w:p w14:paraId="53ACFE12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Приговором суда № 2 г. Костаная от 8 сентября 2016 года О. осужден по части 1 статьи 106 УК к 5 годам ограничения свободы с установлением </w:t>
      </w:r>
      <w:proofErr w:type="spellStart"/>
      <w:r w:rsidRPr="00D870A6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D870A6">
        <w:rPr>
          <w:rFonts w:ascii="Times New Roman" w:hAnsi="Times New Roman" w:cs="Times New Roman"/>
          <w:sz w:val="24"/>
          <w:szCs w:val="24"/>
        </w:rPr>
        <w:t xml:space="preserve"> контроля. И. осужден по статье 108УК, наложен штрафу в размере 40 МРП, то есть на сумму 84 840 тенге. Приговором суда исковые требования К. удовлетворены частично. </w:t>
      </w:r>
    </w:p>
    <w:p w14:paraId="2E4F5D78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С осужденного О. в пользу К. взысканы сумма материального ущерба, причиненного преступлением, 254 545 тенге, компенсация морального вреда в сумме 1 000 000 тенге и судебные расходы. С осужденного И. взысканы в пользу К. компенсация морального вреда в сумме 50 000 тенге и судебные расходы. </w:t>
      </w:r>
    </w:p>
    <w:p w14:paraId="5B72AD56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Процессуальные издержки взысканы с осужденных О. и </w:t>
      </w:r>
      <w:proofErr w:type="spellStart"/>
      <w:r w:rsidRPr="00D870A6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D870A6">
        <w:rPr>
          <w:rFonts w:ascii="Times New Roman" w:hAnsi="Times New Roman" w:cs="Times New Roman"/>
          <w:sz w:val="24"/>
          <w:szCs w:val="24"/>
        </w:rPr>
        <w:t xml:space="preserve">. в долевом порядке с каждого в сумме 3 921 тенге. Приговором суда О. признан виновным в умышленном причинении тяжкого вреда здоровью потерпевшего К., И. – в умышленном причинении легкого вреда здоровью потерпевшего К. </w:t>
      </w:r>
    </w:p>
    <w:p w14:paraId="52E0AB45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Костанайского областного суда от 1 ноября 2016 года приговор суда в отношении О. изменен с назначением ему наказания по части 1 статьи 106 УК в виде 3 лет лишения свободы с отбыванием наказания в исправительной колонии общего режима. Приговор в отношении И. апелляционной инстанцией оставлен без изменения. </w:t>
      </w:r>
    </w:p>
    <w:p w14:paraId="69D163E8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Судебная коллегия по уголовным делам Верховного Суда оставила без удовлетворения ходатайство потерпевшего в отношении О., в отношении И. частично удовлетворила по следующим основаниям. </w:t>
      </w:r>
    </w:p>
    <w:p w14:paraId="19E7430B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Доводы ходатайства потерпевшего о совершении О. деяния из хулиганских побуждений и неправильной переквалификации судом его действий с пункта 2) части 3 статьи 293 и пункта 7) части 2 статьи 106 УК на часть 1 статьи 106 УК, о назначении осужденному чрезмерно мягкого наказания, недостаточности взысканной с О. суммы морального вреда являются необоснованными. </w:t>
      </w:r>
    </w:p>
    <w:p w14:paraId="20E38024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Выводы суда о виновности О. в умышленном причинении тяжкого вреда здоровью потерпевшего К. подтверждаются собранными по делу доказательствами: протоколами осмотра места происшествия – территории ночного клуба «Вест», протоколами опознания по фотокарточкам, показаниями потерпевшего К., осужденного О., свидетелей М., В., Н., А., Б., Ф., Г.,С., Л., Э. и Щ., протоколами проверки и уточнения показаний на месте, заключениями судебно-медицинских, судебно-баллистических экспертиз, видеозаписью с камер наблюдения ночного клуба «Вест» и другими доказательствами. </w:t>
      </w:r>
    </w:p>
    <w:p w14:paraId="68E5AB70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Материалами уголовного дела, в том числе видеозаписью с камер наблюдения ночного клуба «Вест» установлено, что драка перед клубом «Вест» произошла из-за инцидента, </w:t>
      </w:r>
      <w:r w:rsidRPr="00D870A6">
        <w:rPr>
          <w:rFonts w:ascii="Times New Roman" w:hAnsi="Times New Roman" w:cs="Times New Roman"/>
          <w:sz w:val="24"/>
          <w:szCs w:val="24"/>
        </w:rPr>
        <w:lastRenderedPageBreak/>
        <w:t xml:space="preserve">который возник между Б. и М. Осужденный О. в данном клубе находился для осуществления охраны, в предварительный сговор на совершение хулиганских действий не вступал. На улицу О. вышел в целях предотвращения нарушения общественного порядка. </w:t>
      </w:r>
    </w:p>
    <w:p w14:paraId="5C663F7F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При этом он не принимал участия в драке. Удар ему первым нанес потерпевший К., который повалил его на землю и продолжил наносить неоднократные удары. Лишь после того, как потерпевший К. избил его, О. произвел в него около 5 выстрелов. </w:t>
      </w:r>
    </w:p>
    <w:p w14:paraId="3DDA3B42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Заключением судебно-медицинской экспертизы у О. обнаружены кровоподтек в поясничной области, припухлость мягких тканей </w:t>
      </w:r>
      <w:proofErr w:type="spellStart"/>
      <w:r w:rsidRPr="00D870A6">
        <w:rPr>
          <w:rFonts w:ascii="Times New Roman" w:hAnsi="Times New Roman" w:cs="Times New Roman"/>
          <w:sz w:val="24"/>
          <w:szCs w:val="24"/>
        </w:rPr>
        <w:t>височнозатылочной</w:t>
      </w:r>
      <w:proofErr w:type="spellEnd"/>
      <w:r w:rsidRPr="00D870A6">
        <w:rPr>
          <w:rFonts w:ascii="Times New Roman" w:hAnsi="Times New Roman" w:cs="Times New Roman"/>
          <w:sz w:val="24"/>
          <w:szCs w:val="24"/>
        </w:rPr>
        <w:t xml:space="preserve"> области слева, причинившие легкий вред здоровью. </w:t>
      </w:r>
    </w:p>
    <w:p w14:paraId="01D4E899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Потерпевшему К. причинен тяжкий вред здоровью. При таких обстоятельствах суд пришел к правильному выводу о том, что в основе субъективной стороны ответных действий О. усматривается месть на неправомерное поведение потерпевшего, а не хулиганские побуждения. Данный вывод полностью соответствует разъяснениям пункта 4 нормативного постановления Верховного Суда Республики Казахстан от 12 января 2009 года «О судебной практике по делам о хулиганстве» о том, что не могут рассматриваться как совершенные из хулиганских побуждений причинение тяжкого вреда здоровью только в связи с совершением их в общественном месте или в присутствии посторонних граждан, если мотивом их совершения были месть, неприязненное отношение и другие побуждения, возникшие на почве личных взаимоотношений, а равно противозаконное поведение потерпевшего, инициировавшего ссору или драку. </w:t>
      </w:r>
    </w:p>
    <w:p w14:paraId="7897F346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Таким образом, судом дана правильная юридическая оценка действиям осужденного О. по части 1 статьи 106 УК. Мера наказания в виде 3 лет лишения свободы осужденному О. судом апелляционной инстанции назначена с учетом характера и степени общественной опасности содеянного, конкретных обстоятельств, при которых О. совершил преступление, а также личности виновного, впервые привлекаемого к уголовной ответственности, наличии смягчающих и отсутствии отягчающих его ответственность и наказание обстоятельств. Данное наказание назначено в пределах санкции статьи, по которой О. признан виновным, и не является чрезмерно мягким. </w:t>
      </w:r>
    </w:p>
    <w:p w14:paraId="1B3ADDCE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В этой связи, судебная коллегия Верховного Суда признала необоснованными доводы ходатайства потерпевшего о переквалификации действий осужденного О. на пункт 2) части 3 статьи 293 и пункт 7) части 2 статьи 106 УК и назначении максимального срока наказания. </w:t>
      </w:r>
    </w:p>
    <w:p w14:paraId="2AF95DBC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Судебная коллегия не согласилась с доводами ходатайства потерпевшего об увеличении компенсации морального вреда взыскиваемого с О. до 7 000 000 тенге. Решение суда в части взыскания морального вреда основано на требованиях статьи 952 ГК и разъяснениях пункта 8 нормативного постановления Верховного Суда Республики Казахстан № 7 от 27 ноября 2015 года «О применении судами законодательства о возмещении морального вреда», согласно которым суд при определении размера компенсации морального вреда принимает во внимание не только субъективную оценку гражданином тяжести причиненных ему нравственных или физических страданий и объективные данные, свидетельствующие об этом, но также имущественное положение лица, несущего ответственность за причиненный моральный вред, и другие подтвержденные материалами дела обстоятельства. </w:t>
      </w:r>
    </w:p>
    <w:p w14:paraId="4A3F042A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Ссылку потерпевшего К. в ходатайстве о преюдициальном значении для О. вступившего в законную силу приговора суда № 2 г. Костаная от 29 августа 2016 года в отношении Ж. судебная коллегия признала не соответствующей требованиям закона. Так, </w:t>
      </w:r>
      <w:r w:rsidRPr="00D870A6">
        <w:rPr>
          <w:rFonts w:ascii="Times New Roman" w:hAnsi="Times New Roman" w:cs="Times New Roman"/>
          <w:sz w:val="24"/>
          <w:szCs w:val="24"/>
        </w:rPr>
        <w:lastRenderedPageBreak/>
        <w:t xml:space="preserve">вступившим в законную силу приговором суда от 29 августа 2016 года дана оценка действиям только Ж. При этом вопросы виновности О. и </w:t>
      </w:r>
      <w:proofErr w:type="spellStart"/>
      <w:r w:rsidRPr="00D870A6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D870A6">
        <w:rPr>
          <w:rFonts w:ascii="Times New Roman" w:hAnsi="Times New Roman" w:cs="Times New Roman"/>
          <w:sz w:val="24"/>
          <w:szCs w:val="24"/>
        </w:rPr>
        <w:t xml:space="preserve">. не исследовались. </w:t>
      </w:r>
    </w:p>
    <w:p w14:paraId="13D4BE12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части 1 статьи 127 УПК вступивший в законную силу приговор, а также другое решение суда по уголовному делу, разрешающее его по существу, обязательны для всех государственных органов, физических и юридических лиц в отношении, как установленных обстоятельств, так и их правовой оценки по отношению к лицу, в отношении которого они вынесены. </w:t>
      </w:r>
    </w:p>
    <w:p w14:paraId="1E2C9AB6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proofErr w:type="gramStart"/>
      <w:r w:rsidRPr="00D870A6">
        <w:rPr>
          <w:rFonts w:ascii="Times New Roman" w:hAnsi="Times New Roman" w:cs="Times New Roman"/>
          <w:sz w:val="24"/>
          <w:szCs w:val="24"/>
        </w:rPr>
        <w:t>согласно действующему уголовно-процессуальному закону</w:t>
      </w:r>
      <w:proofErr w:type="gramEnd"/>
      <w:r w:rsidRPr="00D870A6">
        <w:rPr>
          <w:rFonts w:ascii="Times New Roman" w:hAnsi="Times New Roman" w:cs="Times New Roman"/>
          <w:sz w:val="24"/>
          <w:szCs w:val="24"/>
        </w:rPr>
        <w:t xml:space="preserve"> вступивший в законную силу приговор имеет преюдициальное значение только лишь в отношении лица, который осужден этим приговором. В отношении других лиц этот приговор не влечет правовых последствий, ограничивающих их права и свободы. </w:t>
      </w:r>
    </w:p>
    <w:p w14:paraId="70388B24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Вопрос о применении к О. пункта 2 статьи 4 Закона Республики Казахстан от 13 декабря 2016 года «Об амнистии в связи с двадцатипятилетием Независимости Республики Казахстан» и сокращении ему на одну четвертую неотбытую часть срока основного наказания подлежит разрешению в порядке исполнения приговора при наличии и наступлении условий, предусмотренных указанной нормой Закона об амнистии. </w:t>
      </w:r>
    </w:p>
    <w:p w14:paraId="3ABFFBCD" w14:textId="60BC3519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70A6">
        <w:rPr>
          <w:rFonts w:ascii="Times New Roman" w:hAnsi="Times New Roman" w:cs="Times New Roman"/>
          <w:sz w:val="24"/>
          <w:szCs w:val="24"/>
        </w:rPr>
        <w:t>С учетом изложенного,</w:t>
      </w:r>
      <w:proofErr w:type="gramEnd"/>
      <w:r w:rsidRPr="00D870A6">
        <w:rPr>
          <w:rFonts w:ascii="Times New Roman" w:hAnsi="Times New Roman" w:cs="Times New Roman"/>
          <w:sz w:val="24"/>
          <w:szCs w:val="24"/>
        </w:rPr>
        <w:t xml:space="preserve"> судебная коллегия оставила без изменения судебные акты в отношении О., а ходатайство потерпевшего в этой части – без удовлетворения. Кроме того, судебная коллегия ходатайство потерпевшего К. </w:t>
      </w:r>
      <w:hyperlink r:id="rId6" w:history="1">
        <w:r w:rsidRPr="00A82D1E">
          <w:rPr>
            <w:rStyle w:val="aa"/>
            <w:rFonts w:ascii="Times New Roman" w:hAnsi="Times New Roman" w:cs="Times New Roman"/>
            <w:sz w:val="24"/>
            <w:szCs w:val="24"/>
          </w:rPr>
          <w:t>о пересмотре судебных актов</w:t>
        </w:r>
      </w:hyperlink>
      <w:r w:rsidRPr="00D870A6">
        <w:rPr>
          <w:rFonts w:ascii="Times New Roman" w:hAnsi="Times New Roman" w:cs="Times New Roman"/>
          <w:sz w:val="24"/>
          <w:szCs w:val="24"/>
        </w:rPr>
        <w:t xml:space="preserve"> в отношении осужденного И. частично удовлетворила по следующим основаниям. Пересмотр судебных актов в отношении И. осуществляется судом кассационной инстанции с учетом положений статьи 484 УПК о том, что подлежат пересмотру в кассационном порядке судебные акты по делам о преступлениях средней тяжести. </w:t>
      </w:r>
    </w:p>
    <w:p w14:paraId="13F1883F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Так, И. предан суду по пункту 1) части 2 статьи 293 УК, то есть за совершение преступления средней тяжести. Материалами уголовного дела, в том числе видеозаписью с камер наблюдения ночного клуба «Вест», установлено, что в результате инцидента, возникшего из-за малозначительного повода между Б. и М., произошла драка, в которой приняли участие группа лиц как со стороны Б., так и со стороны М., в том числе И., который являясь знакомым Б., вышел на улицу вместе с конфликтующими сторонами для выяснения отношений. </w:t>
      </w:r>
    </w:p>
    <w:p w14:paraId="2E0DD782" w14:textId="77777777" w:rsidR="00D870A6" w:rsidRDefault="00D43333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При этом И., осознавая, что конфликт по незначительному поводу между М. и Б. перерос в драку и поддерживая действия по особо дерзкому нарушению общественного порядка, выражающему явное неуважение к обществу, присоединился к массовой драке и принял в ней непосредственное участие, применив насилие к </w:t>
      </w:r>
      <w:proofErr w:type="spellStart"/>
      <w:r w:rsidRPr="00D870A6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D870A6">
        <w:rPr>
          <w:rFonts w:ascii="Times New Roman" w:hAnsi="Times New Roman" w:cs="Times New Roman"/>
          <w:sz w:val="24"/>
          <w:szCs w:val="24"/>
        </w:rPr>
        <w:t>. Таким образом, мотивом действий И. являются хулиганские побуждения. В силу изложенного судебная коллегия признала доводы потерпевшего о необходимости переквалификации действий осужденного И. со статьи 108 УК на пункт 1) части 2 статьи 293 УК, обоснованными.</w:t>
      </w:r>
      <w:r w:rsidR="002972F2" w:rsidRPr="00D870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A0ABF" w14:textId="77777777" w:rsidR="00D870A6" w:rsidRDefault="002972F2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Суд кассационной инстанции учитывает характер и степень общественной опасности совершенного И. уголовного правонарушения, личность виновного, обстоятельства, смягчающие его ответственность, в том числе первую судимость, положительную характеристику, наличие на иждивении малолетнего ребенка, а также отсутствие по делу обстоятельств, отягчающих ответственность осужденного, и считает возможным назначить И. по пункту 1) части 2 статьи 293 УК наказание в виде ограничения свободы. </w:t>
      </w:r>
    </w:p>
    <w:p w14:paraId="633C38CC" w14:textId="77777777" w:rsidR="00D870A6" w:rsidRDefault="002972F2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lastRenderedPageBreak/>
        <w:t xml:space="preserve">Поскольку И. совершено преступление средней тяжести 13 марта 2016 года, то к нему подлежит применение подпункта 1 пункта 3 статьи 2 Закона Республики Казахстан от 13 декабря 2016 года «Об амнистии в связи с двадцатипятилетием Независимости Республики Казахстан». </w:t>
      </w:r>
      <w:proofErr w:type="gramStart"/>
      <w:r w:rsidRPr="00D870A6">
        <w:rPr>
          <w:rFonts w:ascii="Times New Roman" w:hAnsi="Times New Roman" w:cs="Times New Roman"/>
          <w:sz w:val="24"/>
          <w:szCs w:val="24"/>
        </w:rPr>
        <w:t>Согласно этой норме</w:t>
      </w:r>
      <w:proofErr w:type="gramEnd"/>
      <w:r w:rsidRPr="00D870A6">
        <w:rPr>
          <w:rFonts w:ascii="Times New Roman" w:hAnsi="Times New Roman" w:cs="Times New Roman"/>
          <w:sz w:val="24"/>
          <w:szCs w:val="24"/>
        </w:rPr>
        <w:t xml:space="preserve"> освобождаются от наказания лица, осужденные за преступление средней тяжести и отбывающие наказание, не связанное с лишением свободы и находящиеся под </w:t>
      </w:r>
      <w:proofErr w:type="spellStart"/>
      <w:r w:rsidRPr="00D870A6">
        <w:rPr>
          <w:rFonts w:ascii="Times New Roman" w:hAnsi="Times New Roman" w:cs="Times New Roman"/>
          <w:sz w:val="24"/>
          <w:szCs w:val="24"/>
        </w:rPr>
        <w:t>пробационным</w:t>
      </w:r>
      <w:proofErr w:type="spellEnd"/>
      <w:r w:rsidRPr="00D870A6">
        <w:rPr>
          <w:rFonts w:ascii="Times New Roman" w:hAnsi="Times New Roman" w:cs="Times New Roman"/>
          <w:sz w:val="24"/>
          <w:szCs w:val="24"/>
        </w:rPr>
        <w:t xml:space="preserve"> контролем. </w:t>
      </w:r>
    </w:p>
    <w:p w14:paraId="15F17680" w14:textId="77777777" w:rsidR="00D870A6" w:rsidRDefault="002972F2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Таким образом, судебная коллегия по уголовным делам Верховного Суда оставила судебные акты местных судов в отношении О. без изменения. Приговор и постановление судебной коллегии по уголовным делам Костанайского областного суда в отношении И. изменены. Действия И. переквалифицированы со статьи 108 УК на пункт 1) части 2 статьи 293 УК и ему назначено 2 года 6 месяцев ограничения свободы с установлением </w:t>
      </w:r>
      <w:proofErr w:type="spellStart"/>
      <w:r w:rsidRPr="00D870A6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D870A6">
        <w:rPr>
          <w:rFonts w:ascii="Times New Roman" w:hAnsi="Times New Roman" w:cs="Times New Roman"/>
          <w:sz w:val="24"/>
          <w:szCs w:val="24"/>
        </w:rPr>
        <w:t xml:space="preserve"> контроля. </w:t>
      </w:r>
    </w:p>
    <w:p w14:paraId="00379CCD" w14:textId="5CDA02EB" w:rsidR="00A81D5F" w:rsidRPr="00D870A6" w:rsidRDefault="002972F2" w:rsidP="00D87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 xml:space="preserve">На основании подпункта 1) пункта 3 статьи 2 Закона Республики Казахстан от 13 декабря 2016 года «Об амнистии в связи с двадцатипятилетием Независимости Республики Казахстан» И. </w:t>
      </w:r>
      <w:hyperlink r:id="rId7" w:history="1">
        <w:r w:rsidRPr="00D870A6">
          <w:rPr>
            <w:rStyle w:val="aa"/>
            <w:rFonts w:ascii="Times New Roman" w:hAnsi="Times New Roman" w:cs="Times New Roman"/>
            <w:sz w:val="24"/>
            <w:szCs w:val="24"/>
          </w:rPr>
          <w:t>освобожден от назначенного основного наказания</w:t>
        </w:r>
      </w:hyperlink>
      <w:r w:rsidRPr="00D870A6">
        <w:rPr>
          <w:rFonts w:ascii="Times New Roman" w:hAnsi="Times New Roman" w:cs="Times New Roman"/>
          <w:sz w:val="24"/>
          <w:szCs w:val="24"/>
        </w:rPr>
        <w:t>. В остальной части судебные акты в отношении И. оставлены без изменения. Ходатайство потерпевшего К. удовлетворено частично.</w:t>
      </w:r>
      <w:r w:rsidR="00CF5BD5" w:rsidRPr="00D870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D870A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D870A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D870A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D870A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897D" w14:textId="77777777" w:rsidR="00526D25" w:rsidRDefault="00526D25" w:rsidP="00702393">
      <w:pPr>
        <w:spacing w:after="0" w:line="240" w:lineRule="auto"/>
      </w:pPr>
      <w:r>
        <w:separator/>
      </w:r>
    </w:p>
  </w:endnote>
  <w:endnote w:type="continuationSeparator" w:id="0">
    <w:p w14:paraId="13E6221C" w14:textId="77777777" w:rsidR="00526D25" w:rsidRDefault="00526D2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07604" w14:textId="77777777" w:rsidR="00526D25" w:rsidRDefault="00526D25" w:rsidP="00702393">
      <w:pPr>
        <w:spacing w:after="0" w:line="240" w:lineRule="auto"/>
      </w:pPr>
      <w:r>
        <w:separator/>
      </w:r>
    </w:p>
  </w:footnote>
  <w:footnote w:type="continuationSeparator" w:id="0">
    <w:p w14:paraId="1BEE59DA" w14:textId="77777777" w:rsidR="00526D25" w:rsidRDefault="00526D2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972F2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26D25"/>
    <w:rsid w:val="005A3B78"/>
    <w:rsid w:val="006B0A4D"/>
    <w:rsid w:val="006E2D0A"/>
    <w:rsid w:val="00702393"/>
    <w:rsid w:val="00722D19"/>
    <w:rsid w:val="007C3444"/>
    <w:rsid w:val="008A7236"/>
    <w:rsid w:val="008E7DF6"/>
    <w:rsid w:val="0091354D"/>
    <w:rsid w:val="00940023"/>
    <w:rsid w:val="0094655E"/>
    <w:rsid w:val="009E6904"/>
    <w:rsid w:val="00A23573"/>
    <w:rsid w:val="00A25C23"/>
    <w:rsid w:val="00A45B15"/>
    <w:rsid w:val="00A81D5F"/>
    <w:rsid w:val="00A82D1E"/>
    <w:rsid w:val="00B31BDB"/>
    <w:rsid w:val="00BD7730"/>
    <w:rsid w:val="00C16D9C"/>
    <w:rsid w:val="00CB275A"/>
    <w:rsid w:val="00CF5BD5"/>
    <w:rsid w:val="00D02DFB"/>
    <w:rsid w:val="00D43333"/>
    <w:rsid w:val="00D870A6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870A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87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2021-11-13T18:02:00Z</dcterms:modified>
</cp:coreProperties>
</file>