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BA1B" w14:textId="56D15827" w:rsidR="00DC3D5D" w:rsidRPr="00BD7560" w:rsidRDefault="00DC3D5D" w:rsidP="00BD75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7560">
        <w:rPr>
          <w:rFonts w:ascii="Times New Roman" w:hAnsi="Times New Roman" w:cs="Times New Roman"/>
          <w:b/>
          <w:bCs/>
          <w:sz w:val="24"/>
          <w:szCs w:val="24"/>
        </w:rPr>
        <w:t>На работодателя возлагается обязанность по возмещению работнику разницы между страховой суммой и фактическим размером вреда.</w:t>
      </w:r>
    </w:p>
    <w:p w14:paraId="251F8C97" w14:textId="77777777" w:rsidR="00DC3D5D" w:rsidRPr="00BD7560" w:rsidRDefault="00DC3D5D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5FB4F3" w14:textId="77777777" w:rsidR="00BD7560" w:rsidRDefault="00DC3D5D" w:rsidP="00BD75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560">
        <w:rPr>
          <w:rFonts w:ascii="Times New Roman" w:hAnsi="Times New Roman" w:cs="Times New Roman"/>
          <w:sz w:val="24"/>
          <w:szCs w:val="24"/>
        </w:rPr>
        <w:t xml:space="preserve">В связи с тем, что для страховщика установлен предел размера среднемесячного заработка, учитываемого для расчета подлежащего возмещению утраченного заработка, работник не получает полного возмещения вреда. </w:t>
      </w:r>
    </w:p>
    <w:p w14:paraId="37BC61C5" w14:textId="235003CE" w:rsidR="00BD7560" w:rsidRDefault="00DC3D5D" w:rsidP="00BD75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560">
        <w:rPr>
          <w:rFonts w:ascii="Times New Roman" w:hAnsi="Times New Roman" w:cs="Times New Roman"/>
          <w:sz w:val="24"/>
          <w:szCs w:val="24"/>
        </w:rPr>
        <w:t xml:space="preserve">К примеру, если </w:t>
      </w:r>
      <w:hyperlink r:id="rId6" w:history="1">
        <w:r w:rsidRPr="0037632E">
          <w:rPr>
            <w:rStyle w:val="aa"/>
            <w:rFonts w:ascii="Times New Roman" w:hAnsi="Times New Roman" w:cs="Times New Roman"/>
            <w:sz w:val="24"/>
            <w:szCs w:val="24"/>
          </w:rPr>
          <w:t>средний заработок работника</w:t>
        </w:r>
      </w:hyperlink>
      <w:r w:rsidRPr="00BD7560">
        <w:rPr>
          <w:rFonts w:ascii="Times New Roman" w:hAnsi="Times New Roman" w:cs="Times New Roman"/>
          <w:sz w:val="24"/>
          <w:szCs w:val="24"/>
        </w:rPr>
        <w:t xml:space="preserve"> составил в 2016 году 430 000 тенге, страховая компания возьмет для расчета лишь 228 590 тенге (минимальный размер заработной платы на 2016 год 22 859 х 10). Разницу в соответствии со статьей 122 ТК (статья 164 ранее действовавшего ТК) должен возместить работодатель. </w:t>
      </w:r>
    </w:p>
    <w:p w14:paraId="77E9A16B" w14:textId="77777777" w:rsidR="00BD7560" w:rsidRDefault="00DC3D5D" w:rsidP="00BD75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560">
        <w:rPr>
          <w:rFonts w:ascii="Times New Roman" w:hAnsi="Times New Roman" w:cs="Times New Roman"/>
          <w:sz w:val="24"/>
          <w:szCs w:val="24"/>
        </w:rPr>
        <w:t xml:space="preserve">Работник АО «А» (далее – АО «АМТ») П. получал аннуитетные выплаты, размер этих выплат с 1 апреля 2015 года составил 207 858 тенге. 29 июня 2015 года после очередного переосвидетельствования истцу была подтверждена степень УПТ. 10 июля 2015 года между АО «Н» и ответчиком АО «АМТ» был заключен договор аннуитетного страхования, ежемесячная аннуитетная выплата была определена в размере 113 309 тенге, с учетом изменений в законодательстве о страховании, внесенных Законом № 311-V. Таким образом, произошло уменьшение размера ежемесячных страховых выплат. </w:t>
      </w:r>
    </w:p>
    <w:p w14:paraId="02E2B3D0" w14:textId="77777777" w:rsidR="00BD7560" w:rsidRDefault="00DC3D5D" w:rsidP="00BD75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560">
        <w:rPr>
          <w:rFonts w:ascii="Times New Roman" w:hAnsi="Times New Roman" w:cs="Times New Roman"/>
          <w:sz w:val="24"/>
          <w:szCs w:val="24"/>
        </w:rPr>
        <w:t>Суд первой инстанции, отказывая в удовлетворении требований истца, ссылаясь на положения пункта 3 статьи 37 Закона «О нормативных правовых</w:t>
      </w:r>
      <w:r w:rsidR="00857673" w:rsidRPr="00BD7560">
        <w:rPr>
          <w:rFonts w:ascii="Times New Roman" w:hAnsi="Times New Roman" w:cs="Times New Roman"/>
          <w:sz w:val="24"/>
          <w:szCs w:val="24"/>
        </w:rPr>
        <w:t xml:space="preserve"> актах», пришел к выводу о том, что применение изменений в законодательстве при расчетах аннуитетных выплат привело к существенному ухудшению материального положения П. и последнему надлежит оспорить действия страховой компании по произведенному расчету аннуитетных платежей (решение суда № 2 Казыбекбийского района города Караганда от 23 ноября 2015 года). </w:t>
      </w:r>
    </w:p>
    <w:p w14:paraId="2AAE5149" w14:textId="77777777" w:rsidR="00BD7560" w:rsidRDefault="00857673" w:rsidP="00BD75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560">
        <w:rPr>
          <w:rFonts w:ascii="Times New Roman" w:hAnsi="Times New Roman" w:cs="Times New Roman"/>
          <w:sz w:val="24"/>
          <w:szCs w:val="24"/>
        </w:rPr>
        <w:t xml:space="preserve">С такими выводами не согласилась апелляционная коллегия Карагандинского областного суда. Переосвидетельствование в отношении истца имело место после введения в действие изменений в законодательстве о страховании, поэтому эти изменения правильно применены при исчислении размера страховой выплаты истцу. </w:t>
      </w:r>
    </w:p>
    <w:p w14:paraId="1BA275E9" w14:textId="77777777" w:rsidR="00BD7560" w:rsidRDefault="00857673" w:rsidP="00BD75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560">
        <w:rPr>
          <w:rFonts w:ascii="Times New Roman" w:hAnsi="Times New Roman" w:cs="Times New Roman"/>
          <w:sz w:val="24"/>
          <w:szCs w:val="24"/>
        </w:rPr>
        <w:t xml:space="preserve">Согласно пункту 1 статьи 164 ТК, действовавшего в период возникновения спорных правоотношений, при причинении вреда жизни или здоровью работника в связи с исполнением им трудовых обязанностей работодатель обязан возместить вред в полном объеме, предусмотренном ГК. </w:t>
      </w:r>
    </w:p>
    <w:p w14:paraId="00379CCD" w14:textId="1B83AE1F" w:rsidR="00A81D5F" w:rsidRPr="00BD7560" w:rsidRDefault="00857673" w:rsidP="00BD75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560">
        <w:rPr>
          <w:rFonts w:ascii="Times New Roman" w:hAnsi="Times New Roman" w:cs="Times New Roman"/>
          <w:sz w:val="24"/>
          <w:szCs w:val="24"/>
        </w:rPr>
        <w:t xml:space="preserve">При наличии страховых выплат работодатель обязан возместить работнику разницу между страховой суммой и фактическим размером вреда. При таких обстоятельствах судебной коллегией обоснованно </w:t>
      </w:r>
      <w:hyperlink r:id="rId7" w:history="1">
        <w:r w:rsidRPr="0037632E">
          <w:rPr>
            <w:rStyle w:val="aa"/>
            <w:rFonts w:ascii="Times New Roman" w:hAnsi="Times New Roman" w:cs="Times New Roman"/>
            <w:sz w:val="24"/>
            <w:szCs w:val="24"/>
          </w:rPr>
          <w:t>возложена на работодателя обязанность по возмещению работнику разницы между страховой суммой и фактическим размером вреда</w:t>
        </w:r>
      </w:hyperlink>
      <w:r w:rsidRPr="00BD7560">
        <w:rPr>
          <w:rFonts w:ascii="Times New Roman" w:hAnsi="Times New Roman" w:cs="Times New Roman"/>
          <w:sz w:val="24"/>
          <w:szCs w:val="24"/>
        </w:rPr>
        <w:t>.</w:t>
      </w:r>
      <w:r w:rsidR="00CF5BD5" w:rsidRPr="00BD756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BD756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BD756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BD756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BD756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BD756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BD756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BD756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BD756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BD756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BD7560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BD7560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BD7560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BD756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7632E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857673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560"/>
    <w:rsid w:val="00BD7730"/>
    <w:rsid w:val="00C16D9C"/>
    <w:rsid w:val="00CB275A"/>
    <w:rsid w:val="00CF5BD5"/>
    <w:rsid w:val="00D02DFB"/>
    <w:rsid w:val="00DB660C"/>
    <w:rsid w:val="00DC3D5D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7632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763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2021-10-11T12:55:00Z</dcterms:modified>
</cp:coreProperties>
</file>