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5113" w14:textId="5999B174" w:rsidR="0005359A" w:rsidRPr="00100F55" w:rsidRDefault="00C92A3A" w:rsidP="00203F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A3A">
        <w:rPr>
          <w:rFonts w:ascii="Times New Roman" w:hAnsi="Times New Roman" w:cs="Times New Roman"/>
          <w:b/>
          <w:bCs/>
          <w:sz w:val="24"/>
          <w:szCs w:val="24"/>
        </w:rPr>
        <w:t>Взыскании страховой выплаты в порядке регресса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F55" w:rsidRPr="00100F55">
        <w:rPr>
          <w:rFonts w:ascii="Times New Roman" w:hAnsi="Times New Roman" w:cs="Times New Roman"/>
          <w:b/>
          <w:bCs/>
          <w:sz w:val="24"/>
          <w:szCs w:val="24"/>
        </w:rPr>
        <w:t>страховщик имеет право обратного требования</w:t>
      </w:r>
    </w:p>
    <w:p w14:paraId="5F351142" w14:textId="77777777" w:rsidR="0005359A" w:rsidRDefault="0005359A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3669D" w14:textId="788DB139" w:rsidR="00D3286E" w:rsidRDefault="002509BE" w:rsidP="000535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9A">
        <w:rPr>
          <w:rFonts w:ascii="Times New Roman" w:hAnsi="Times New Roman" w:cs="Times New Roman"/>
          <w:sz w:val="24"/>
          <w:szCs w:val="24"/>
        </w:rPr>
        <w:t xml:space="preserve">В силу подпункта 3) пункта 1 статьи 28 Закона № 446 страховщик имеет право обратного требования, если лицо, управлявшее транспортным средством, на момент совершения транспортного происшествия не имело права на управление им. </w:t>
      </w:r>
      <w:r w:rsidR="0005359A">
        <w:rPr>
          <w:rFonts w:ascii="Times New Roman" w:hAnsi="Times New Roman" w:cs="Times New Roman"/>
          <w:sz w:val="24"/>
          <w:szCs w:val="24"/>
        </w:rPr>
        <w:t xml:space="preserve"> </w:t>
      </w:r>
      <w:r w:rsidRPr="0005359A">
        <w:rPr>
          <w:rFonts w:ascii="Times New Roman" w:hAnsi="Times New Roman" w:cs="Times New Roman"/>
          <w:sz w:val="24"/>
          <w:szCs w:val="24"/>
        </w:rPr>
        <w:t xml:space="preserve">Лицом, не имеющим право на управление транспортным средством, следует признать лицо, которое не имеет водительского удостоверения, то есть у него на момент </w:t>
      </w:r>
      <w:hyperlink r:id="rId6" w:history="1">
        <w:r w:rsidRPr="003A618F">
          <w:rPr>
            <w:rStyle w:val="aa"/>
            <w:rFonts w:ascii="Times New Roman" w:hAnsi="Times New Roman" w:cs="Times New Roman"/>
            <w:sz w:val="24"/>
            <w:szCs w:val="24"/>
          </w:rPr>
          <w:t>дорожно-транспортного происшествия отсутствовали</w:t>
        </w:r>
      </w:hyperlink>
      <w:r w:rsidRPr="0005359A">
        <w:rPr>
          <w:rFonts w:ascii="Times New Roman" w:hAnsi="Times New Roman" w:cs="Times New Roman"/>
          <w:sz w:val="24"/>
          <w:szCs w:val="24"/>
        </w:rPr>
        <w:t xml:space="preserve"> необходимые знания и навыки в объеме типовых программ подготовки водителей транспортных средств соответствующей категории и он не сдал экзамены в установленном порядке; либо не имеет соответствующей категории для управления данным видом транспорта (к примеру, на управление грузовым автомобилем, автобусом); либо было лишено права управления. </w:t>
      </w:r>
    </w:p>
    <w:p w14:paraId="6D9BF81B" w14:textId="77777777" w:rsidR="00203FB4" w:rsidRDefault="002509BE" w:rsidP="000535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9A">
        <w:rPr>
          <w:rFonts w:ascii="Times New Roman" w:hAnsi="Times New Roman" w:cs="Times New Roman"/>
          <w:sz w:val="24"/>
          <w:szCs w:val="24"/>
        </w:rPr>
        <w:t>Решением районного суда № 2 Алмалинского района города Алматы от 21 мая 2015 года, оставленным без изменения постановлением апелляционной инстанции, были удовлетворены исковые требования АО «СК «Ө» о взыскании с К. страховой выплаты в порядке регресса. Удовлетворяя требования истца, суд исходил из того, что на момент совершения ДТП К. не обладала правом управления транспортным средством, поскольку не имела зарегистрированной в органах дорожной полиции доверенности на управление от собственника ТС.</w:t>
      </w:r>
      <w:r w:rsidR="00CF5BD5" w:rsidRPr="0005359A">
        <w:rPr>
          <w:rFonts w:ascii="Times New Roman" w:hAnsi="Times New Roman" w:cs="Times New Roman"/>
          <w:sz w:val="24"/>
          <w:szCs w:val="24"/>
        </w:rPr>
        <w:t xml:space="preserve"> </w:t>
      </w:r>
      <w:r w:rsidR="00A31872" w:rsidRPr="00053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04645" w14:textId="77777777" w:rsidR="00203FB4" w:rsidRDefault="00A31872" w:rsidP="000535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9A">
        <w:rPr>
          <w:rFonts w:ascii="Times New Roman" w:hAnsi="Times New Roman" w:cs="Times New Roman"/>
          <w:sz w:val="24"/>
          <w:szCs w:val="24"/>
        </w:rPr>
        <w:t xml:space="preserve">Эти выводы нельзя признать обоснованными. В соответствии со статьей 188 ГК собственнику принадлежит право владения, пользования и распоряжения своим имуществом. Выдавая доверенность на право управления автомобилем, собственник передает свое право владения и пользования имуществом и лицо, имеющее такую доверенность, становится владельцем транспортного средства. </w:t>
      </w:r>
    </w:p>
    <w:p w14:paraId="3587E141" w14:textId="77777777" w:rsidR="009D77BB" w:rsidRDefault="00A31872" w:rsidP="000535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9A">
        <w:rPr>
          <w:rFonts w:ascii="Times New Roman" w:hAnsi="Times New Roman" w:cs="Times New Roman"/>
          <w:sz w:val="24"/>
          <w:szCs w:val="24"/>
        </w:rPr>
        <w:t xml:space="preserve">Таким образом, доверенность дает право владения транспортным средством, тогда как наличие права управления должно быть подтверждено водительским удостоверением, то есть понятия «право управления транспортным средством» и «право владения транспортным средством» не являются идентичными. </w:t>
      </w:r>
    </w:p>
    <w:p w14:paraId="03F15EAC" w14:textId="7F8A05E4" w:rsidR="009D77BB" w:rsidRDefault="00A31872" w:rsidP="000535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9A">
        <w:rPr>
          <w:rFonts w:ascii="Times New Roman" w:hAnsi="Times New Roman" w:cs="Times New Roman"/>
          <w:sz w:val="24"/>
          <w:szCs w:val="24"/>
        </w:rPr>
        <w:t xml:space="preserve">Следует учитывать, что постановлением Правительства от 23 июня 2015 года № 472 в Правилах дорожного движения в разделе «2. Общие обязанности водителей» исключен абзац пятый подпункта 1) пункта 1 следующего содержания: </w:t>
      </w:r>
      <w:hyperlink r:id="rId7" w:history="1">
        <w:r w:rsidRPr="00AE062F">
          <w:rPr>
            <w:rStyle w:val="aa"/>
            <w:rFonts w:ascii="Times New Roman" w:hAnsi="Times New Roman" w:cs="Times New Roman"/>
            <w:sz w:val="24"/>
            <w:szCs w:val="24"/>
          </w:rPr>
          <w:t>документ, подтверждающий право владения или пользования</w:t>
        </w:r>
      </w:hyperlink>
      <w:r w:rsidRPr="0005359A">
        <w:rPr>
          <w:rFonts w:ascii="Times New Roman" w:hAnsi="Times New Roman" w:cs="Times New Roman"/>
          <w:sz w:val="24"/>
          <w:szCs w:val="24"/>
        </w:rPr>
        <w:t xml:space="preserve">, или распоряжения данным транспортным средством, с обязательной регистрацией физического лица, управляющего транспортным средством, переданным во временное владение и пользование, в уполномоченном органе – в случае управления транспортным средством в отсутствие его владельца. </w:t>
      </w:r>
    </w:p>
    <w:p w14:paraId="00379CCD" w14:textId="38D9507B" w:rsidR="00A81D5F" w:rsidRPr="0005359A" w:rsidRDefault="00A31872" w:rsidP="000535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359A">
        <w:rPr>
          <w:rFonts w:ascii="Times New Roman" w:hAnsi="Times New Roman" w:cs="Times New Roman"/>
          <w:sz w:val="24"/>
          <w:szCs w:val="24"/>
        </w:rPr>
        <w:t>Таким образом, наличие письменной доверенности для управления транспортным средством в настоящее время не является обязательным и отсутствие доверенности нельзя расценивать как отсутствие права на управление транспортным средством.</w:t>
      </w:r>
    </w:p>
    <w:p w14:paraId="7EA7FA65" w14:textId="0D3DEF47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5359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5359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5359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5359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37E0" w14:textId="77777777" w:rsidR="004568A6" w:rsidRDefault="004568A6" w:rsidP="00702393">
      <w:pPr>
        <w:spacing w:after="0" w:line="240" w:lineRule="auto"/>
      </w:pPr>
      <w:r>
        <w:separator/>
      </w:r>
    </w:p>
  </w:endnote>
  <w:endnote w:type="continuationSeparator" w:id="0">
    <w:p w14:paraId="18B9F583" w14:textId="77777777" w:rsidR="004568A6" w:rsidRDefault="004568A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FB097" w14:textId="77777777" w:rsidR="004568A6" w:rsidRDefault="004568A6" w:rsidP="00702393">
      <w:pPr>
        <w:spacing w:after="0" w:line="240" w:lineRule="auto"/>
      </w:pPr>
      <w:r>
        <w:separator/>
      </w:r>
    </w:p>
  </w:footnote>
  <w:footnote w:type="continuationSeparator" w:id="0">
    <w:p w14:paraId="17795EC5" w14:textId="77777777" w:rsidR="004568A6" w:rsidRDefault="004568A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5359A"/>
    <w:rsid w:val="00083357"/>
    <w:rsid w:val="00100F55"/>
    <w:rsid w:val="00102D7B"/>
    <w:rsid w:val="00152128"/>
    <w:rsid w:val="001539CF"/>
    <w:rsid w:val="00193E1B"/>
    <w:rsid w:val="001C5801"/>
    <w:rsid w:val="001E7ED8"/>
    <w:rsid w:val="00203FB4"/>
    <w:rsid w:val="002509BE"/>
    <w:rsid w:val="002570B0"/>
    <w:rsid w:val="002A1A72"/>
    <w:rsid w:val="002B659E"/>
    <w:rsid w:val="00315990"/>
    <w:rsid w:val="00327D34"/>
    <w:rsid w:val="00327E86"/>
    <w:rsid w:val="00396063"/>
    <w:rsid w:val="003A618F"/>
    <w:rsid w:val="003C77EA"/>
    <w:rsid w:val="003E3623"/>
    <w:rsid w:val="00442855"/>
    <w:rsid w:val="004568A6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D77BB"/>
    <w:rsid w:val="009E6904"/>
    <w:rsid w:val="00A23573"/>
    <w:rsid w:val="00A31872"/>
    <w:rsid w:val="00A45B15"/>
    <w:rsid w:val="00A81D5F"/>
    <w:rsid w:val="00AE062F"/>
    <w:rsid w:val="00B31BDB"/>
    <w:rsid w:val="00BD7730"/>
    <w:rsid w:val="00C16D9C"/>
    <w:rsid w:val="00C92A3A"/>
    <w:rsid w:val="00CB275A"/>
    <w:rsid w:val="00CF5BD5"/>
    <w:rsid w:val="00D02DFB"/>
    <w:rsid w:val="00D3286E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A61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A6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2021-08-17T09:04:00Z</cp:lastPrinted>
  <dcterms:created xsi:type="dcterms:W3CDTF">2021-08-13T09:00:00Z</dcterms:created>
  <dcterms:modified xsi:type="dcterms:W3CDTF">2021-11-07T09:59:00Z</dcterms:modified>
</cp:coreProperties>
</file>