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0C40" w14:textId="40BEA3F7" w:rsidR="00DC33EF" w:rsidRPr="00D71AA6" w:rsidRDefault="00D71AA6" w:rsidP="00233B40">
      <w:pPr>
        <w:jc w:val="center"/>
        <w:rPr>
          <w:b/>
          <w:bCs/>
        </w:rPr>
      </w:pPr>
      <w:r w:rsidRPr="00D71A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33B40" w:rsidRPr="00D71AA6">
        <w:rPr>
          <w:rFonts w:ascii="Times New Roman" w:hAnsi="Times New Roman" w:cs="Times New Roman"/>
          <w:b/>
          <w:bCs/>
          <w:sz w:val="24"/>
          <w:szCs w:val="24"/>
        </w:rPr>
        <w:t>спаривани</w:t>
      </w:r>
      <w:r w:rsidRPr="00D71AA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233B40" w:rsidRPr="00D71AA6">
        <w:rPr>
          <w:rFonts w:ascii="Times New Roman" w:hAnsi="Times New Roman" w:cs="Times New Roman"/>
          <w:b/>
          <w:bCs/>
          <w:sz w:val="24"/>
          <w:szCs w:val="24"/>
        </w:rPr>
        <w:t xml:space="preserve"> предписаний о назначении налоговой проверки</w:t>
      </w:r>
      <w:r w:rsidR="00233B40" w:rsidRPr="00D71AA6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Управлением государственных доходов</w:t>
      </w:r>
    </w:p>
    <w:p w14:paraId="14C28768" w14:textId="777777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«Г» (далее – ТОО) обратилось в суд об оспаривании предписаний о назначении налоговой проверки, поступившее по ходатайству к государственному учреждению «Налоговый департамент по Павлодарской области Налогового комитета Министерства финансов Республики Казахстан» (далее – Департамент). Решением специализированного межрайонного экономического суда Павлодарской области от 8 августа 2014 года заявление удовлетворено. Постановлениями апелляционной и кассационной судебных коллегий Павлодарского областного суда решение суда первой инстанции оставлено без изменения. </w:t>
      </w:r>
    </w:p>
    <w:p w14:paraId="4B5DB0DB" w14:textId="777777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Надзорной судебной коллегией по гражданским и административным делам Верховного Суда судебные акты местных судов отменены и по делу принято новое решение об отказе в удовлетворении иска ТОО «Г» по следующим основаниям. Материалами дела установлено, что 15 июля 2014 года на основании предписаний № 71, 72 от 20 марта 2014 года Департаментом в ТОО «Г» была начата внеплановая тематическая проверка по вопросу исполнения налогового обязательства по отдельным видам налогов и (или) других обязательных платежей в бюджет: корпоративного подоходного налога за период с 1 января 2008 года по 31 декабря 2008 года; налога на добавленную стоимость за период с 1 июля 2008 года по 30 сентября 2008 года. </w:t>
      </w:r>
    </w:p>
    <w:p w14:paraId="67C2BEAD" w14:textId="577760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Согласно Указу Президента Республики Казахстан № 757 от 27 февраля 2014 года «О кардинальных мерах по улучшению условий для предпринимательской деятельности в Республике Казахстан» со 2 апреля 2014 года до 1 января 2015 года прекращены проверки субъектов малого и среднего предпринимательства. Свои действия Департамент обосновал тем, что с 1 декабря 2013 года внесены изменения в Закон Республики Казахстан «О частном предпринимательстве» (далее – Закон), согласно которому изменены критерии отнесения субъектов частного предпринимательства к категориям субъектов малого, среднего и крупного предпринимательства. Порядок отнесения определен пунктами 5, 8, 9 статьи 6 данного Закона. </w:t>
      </w:r>
    </w:p>
    <w:p w14:paraId="3C0D33BF" w14:textId="777777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ТОО «Г» относится к субъектам крупного предпринимательства, поскольку среднегодовая численность его работников составляет более двухсот пятидесяти человек. Удовлетворяя заявления ТОО «Г», суды первой, апелляционной и кассационной инстанций пришли к выводу, что для целей оказания государственной поддержки и применения иных норм законодательства Республики Казахстан используются одновременно два критерия: по среднегодовой численности и среднегодовому доходу. Указанные выводы судов первой, апелляционной и кассационной инстанций не соответствуют обстоятельствам дела и противоречат нормам материального права. </w:t>
      </w:r>
    </w:p>
    <w:p w14:paraId="10466398" w14:textId="777777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6 Закона отнесение субъектов частного предпринимательства к категориям используется для целей: государственной статистики; оказания государственной поддержки; применения иных норм законодательства Республики Казахстан. Для целей оказания государственной поддержки и применения иных норм законодательства Республики Казахстан используются два критерия: по среднегодовой численности и среднегодовому доходу. Согласно пункту 9 статьи 6 Закона, субъектами крупного предпринимательства являются индивидуальные предприниматели без образования юридического лица и юридические лица, осуществляющие частное предпринимательство и отвечающие одному или двум из следующих критериев: среднегодовая численность работников более двухсот пятидесяти человек и (или) среднегодовой доход свыше </w:t>
      </w:r>
      <w:proofErr w:type="spellStart"/>
      <w:r w:rsidRPr="00DC33EF">
        <w:rPr>
          <w:rFonts w:ascii="Times New Roman" w:hAnsi="Times New Roman" w:cs="Times New Roman"/>
          <w:sz w:val="24"/>
          <w:szCs w:val="24"/>
        </w:rPr>
        <w:lastRenderedPageBreak/>
        <w:t>трехмиллионнократного</w:t>
      </w:r>
      <w:proofErr w:type="spellEnd"/>
      <w:r w:rsidRPr="00DC33EF">
        <w:rPr>
          <w:rFonts w:ascii="Times New Roman" w:hAnsi="Times New Roman" w:cs="Times New Roman"/>
          <w:sz w:val="24"/>
          <w:szCs w:val="24"/>
        </w:rPr>
        <w:t xml:space="preserve"> месячного расчетного показателя (5 556 000 000 тенге), установленного законом о республиканском бюджете и действующего на 1 января соответствующего финансового года (1852 тенге).</w:t>
      </w:r>
    </w:p>
    <w:p w14:paraId="5813F93B" w14:textId="77777777" w:rsidR="00DC33EF" w:rsidRDefault="00DC33EF" w:rsidP="00DC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 xml:space="preserve"> Изложенное свидетельствует, что для отнесения субъектов частного предпринимательства к субъектам крупного предпринимательства достаточно соответствие данного предприятия к одному или двум из вышеуказанных критериев. В данном случае ТОО «Г» соответствует критерию по наличию среднегодовой численности работников более двухсот пятидесяти человек, что не оспаривается сторонами, поэтому правомерными являются действия Департамента по назначению внеплановой налоговой проверки в ТОО «Г» как субъекта крупного предпринимательства. Необоснованными являются выводы местных судов о том, что для отнесения к субъектам крупного предпринимательства необходимо, чтобы предприятие соответствовало одновременно двум вышеуказанным критериям. </w:t>
      </w:r>
    </w:p>
    <w:p w14:paraId="6F30E3FB" w14:textId="114D2454" w:rsidR="00DC33EF" w:rsidRPr="00DC33EF" w:rsidRDefault="00DC33EF" w:rsidP="00DC33E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EF">
        <w:rPr>
          <w:rFonts w:ascii="Times New Roman" w:hAnsi="Times New Roman" w:cs="Times New Roman"/>
          <w:sz w:val="24"/>
          <w:szCs w:val="24"/>
        </w:rPr>
        <w:t>Данные выводы судов противоречат нормам пункта 9 статьи 6 Закона. Указанные существенные нарушения закона, допущенные судами первой, апелляционной и кассационной инстанций, привели к неправильному разрешению спора, что в соответствии с частью 3 статьи 387 ГПК и пунктом 30 нормативного постановления Верховного Суда Республики Казахстан № 2 от 20 марта 2003 года «О применении судами некоторых норм гражданского процессуального законодательства», явилось основанием к пересмотру в порядке надзора вступивших в законную силу судебных актов.</w:t>
      </w:r>
    </w:p>
    <w:sectPr w:rsidR="00DC33EF" w:rsidRPr="00DC33EF" w:rsidSect="00327D34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E5AC" w14:textId="77777777" w:rsidR="00EC6852" w:rsidRDefault="00EC6852" w:rsidP="00702393">
      <w:pPr>
        <w:spacing w:after="0" w:line="240" w:lineRule="auto"/>
      </w:pPr>
      <w:r>
        <w:separator/>
      </w:r>
    </w:p>
  </w:endnote>
  <w:endnote w:type="continuationSeparator" w:id="0">
    <w:p w14:paraId="52B6E41B" w14:textId="77777777" w:rsidR="00EC6852" w:rsidRDefault="00EC685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B2D8" w14:textId="77777777" w:rsidR="00EC6852" w:rsidRDefault="00EC6852" w:rsidP="00702393">
      <w:pPr>
        <w:spacing w:after="0" w:line="240" w:lineRule="auto"/>
      </w:pPr>
      <w:r>
        <w:separator/>
      </w:r>
    </w:p>
  </w:footnote>
  <w:footnote w:type="continuationSeparator" w:id="0">
    <w:p w14:paraId="1DB2E9CD" w14:textId="77777777" w:rsidR="00EC6852" w:rsidRDefault="00EC685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D4153"/>
    <w:rsid w:val="00102D7B"/>
    <w:rsid w:val="00152128"/>
    <w:rsid w:val="001539CF"/>
    <w:rsid w:val="00193E1B"/>
    <w:rsid w:val="001C5801"/>
    <w:rsid w:val="001E7ED8"/>
    <w:rsid w:val="00233B40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71AA6"/>
    <w:rsid w:val="00DB660C"/>
    <w:rsid w:val="00DC33EF"/>
    <w:rsid w:val="00EC685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D207F3F5-276E-4A14-A553-3B9F1CF8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2021-09-25T17:58:00Z</dcterms:modified>
</cp:coreProperties>
</file>