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E7F13" w14:textId="7E06E7EA" w:rsidR="00AA672E" w:rsidRPr="007C579C" w:rsidRDefault="007C579C" w:rsidP="007C579C">
      <w:pPr>
        <w:jc w:val="center"/>
        <w:rPr>
          <w:b/>
          <w:bCs/>
          <w:lang w:val="kk-KZ"/>
        </w:rPr>
      </w:pPr>
      <w:r w:rsidRPr="007C579C">
        <w:rPr>
          <w:rFonts w:ascii="Times New Roman" w:hAnsi="Times New Roman" w:cs="Times New Roman"/>
          <w:b/>
          <w:bCs/>
          <w:sz w:val="24"/>
          <w:szCs w:val="24"/>
          <w:lang w:val="kk-KZ"/>
        </w:rPr>
        <w:t>В</w:t>
      </w:r>
      <w:proofErr w:type="spellStart"/>
      <w:r w:rsidRPr="007C579C">
        <w:rPr>
          <w:rFonts w:ascii="Times New Roman" w:hAnsi="Times New Roman" w:cs="Times New Roman"/>
          <w:b/>
          <w:bCs/>
          <w:sz w:val="24"/>
          <w:szCs w:val="24"/>
        </w:rPr>
        <w:t>озложени</w:t>
      </w:r>
      <w:proofErr w:type="spellEnd"/>
      <w:r w:rsidRPr="007C579C">
        <w:rPr>
          <w:rFonts w:ascii="Times New Roman" w:hAnsi="Times New Roman" w:cs="Times New Roman"/>
          <w:b/>
          <w:bCs/>
          <w:sz w:val="24"/>
          <w:szCs w:val="24"/>
          <w:lang w:val="kk-KZ"/>
        </w:rPr>
        <w:t>е</w:t>
      </w:r>
      <w:r w:rsidRPr="007C579C">
        <w:rPr>
          <w:rFonts w:ascii="Times New Roman" w:hAnsi="Times New Roman" w:cs="Times New Roman"/>
          <w:b/>
          <w:bCs/>
          <w:sz w:val="24"/>
          <w:szCs w:val="24"/>
        </w:rPr>
        <w:t xml:space="preserve"> обязанности пересмотреть проектно-сметную документацию к договору</w:t>
      </w:r>
      <w:r w:rsidRPr="007C579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7C579C">
        <w:rPr>
          <w:rFonts w:ascii="Times New Roman" w:hAnsi="Times New Roman" w:cs="Times New Roman"/>
          <w:b/>
          <w:bCs/>
          <w:sz w:val="24"/>
          <w:szCs w:val="24"/>
        </w:rPr>
        <w:t>о государственных закупках подрядных работ по увеличению финансирования</w:t>
      </w:r>
    </w:p>
    <w:p w14:paraId="00379CCD" w14:textId="04C10677" w:rsidR="00A81D5F" w:rsidRDefault="00AA672E" w:rsidP="00AA672E">
      <w:pPr>
        <w:jc w:val="center"/>
        <w:rPr>
          <w:rFonts w:ascii="Times New Roman" w:hAnsi="Times New Roman" w:cs="Times New Roman"/>
          <w:b/>
          <w:sz w:val="24"/>
        </w:rPr>
      </w:pPr>
      <w:r w:rsidRPr="00AA672E">
        <w:rPr>
          <w:rFonts w:ascii="Times New Roman" w:hAnsi="Times New Roman" w:cs="Times New Roman"/>
          <w:b/>
          <w:sz w:val="24"/>
        </w:rPr>
        <w:t>Удовлетворив иск ТОО суд нарушил один из главных принципов законодательства – свобода волеизъявления закрепленный пунктом 1 статьи 380 ГК в соответствии с которым понуждение к заключению договора не допускается</w:t>
      </w:r>
      <w:r>
        <w:rPr>
          <w:rFonts w:ascii="Times New Roman" w:hAnsi="Times New Roman" w:cs="Times New Roman"/>
          <w:b/>
          <w:sz w:val="24"/>
        </w:rPr>
        <w:t>.</w:t>
      </w:r>
    </w:p>
    <w:p w14:paraId="008D6BFC" w14:textId="77777777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t xml:space="preserve">ТОО «А» (далее – ТОО) обратилось в суд с иском к ГУ «Акмолинский областной Департамент Комитета автомобильных дорог Министерства транспорта и коммуникаций Республики Казахстан» (далее – Департамент) о возложении обязанности пересмотреть проектно-сметную документацию к договору от 1 февраля 2012 года о государственных закупках подрядных работ на капитальный ремонт участка км. </w:t>
      </w:r>
      <w:proofErr w:type="gramStart"/>
      <w:r w:rsidRPr="00AA672E">
        <w:rPr>
          <w:rFonts w:ascii="Times New Roman" w:hAnsi="Times New Roman" w:cs="Times New Roman"/>
          <w:sz w:val="24"/>
          <w:szCs w:val="24"/>
        </w:rPr>
        <w:t>856-913</w:t>
      </w:r>
      <w:proofErr w:type="gramEnd"/>
      <w:r w:rsidRPr="00AA672E">
        <w:rPr>
          <w:rFonts w:ascii="Times New Roman" w:hAnsi="Times New Roman" w:cs="Times New Roman"/>
          <w:sz w:val="24"/>
          <w:szCs w:val="24"/>
        </w:rPr>
        <w:t xml:space="preserve"> автомобильной дороги республиканского значения «Граница РФ (на Екатеринбург – Алматы)» автомобильной дороги «Астана-Костанай-Челябинск» и осуществить предусмотренные бюджетным законодательством процедуры по увеличению финансирования. Решением специализированного межрайонного экономического суда Акмолинской области от 20 марта 2013 года иск ТОО удовлетворен.</w:t>
      </w:r>
    </w:p>
    <w:p w14:paraId="6645858B" w14:textId="27043902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t xml:space="preserve"> На Департамент возложена обязанность пересмотреть </w:t>
      </w:r>
      <w:proofErr w:type="spellStart"/>
      <w:r w:rsidRPr="00AA672E">
        <w:rPr>
          <w:rFonts w:ascii="Times New Roman" w:hAnsi="Times New Roman" w:cs="Times New Roman"/>
          <w:sz w:val="24"/>
          <w:szCs w:val="24"/>
        </w:rPr>
        <w:t>проектносметную</w:t>
      </w:r>
      <w:proofErr w:type="spellEnd"/>
      <w:r w:rsidRPr="00AA672E">
        <w:rPr>
          <w:rFonts w:ascii="Times New Roman" w:hAnsi="Times New Roman" w:cs="Times New Roman"/>
          <w:sz w:val="24"/>
          <w:szCs w:val="24"/>
        </w:rPr>
        <w:t xml:space="preserve"> документацию к договору от 1 февраля 2012 года и осуществить предусмотренные бюджетным законодательством процедур</w:t>
      </w:r>
      <w:r>
        <w:rPr>
          <w:rFonts w:ascii="Times New Roman" w:hAnsi="Times New Roman" w:cs="Times New Roman"/>
          <w:sz w:val="24"/>
          <w:szCs w:val="24"/>
        </w:rPr>
        <w:t xml:space="preserve">ы по увеличению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финансирования.</w:t>
      </w:r>
      <w:r w:rsidRPr="00AA672E">
        <w:rPr>
          <w:rFonts w:ascii="Times New Roman" w:hAnsi="Times New Roman" w:cs="Times New Roman"/>
          <w:sz w:val="24"/>
          <w:szCs w:val="24"/>
        </w:rPr>
        <w:t>Данное</w:t>
      </w:r>
      <w:proofErr w:type="spellEnd"/>
      <w:r w:rsidRPr="00AA672E">
        <w:rPr>
          <w:rFonts w:ascii="Times New Roman" w:hAnsi="Times New Roman" w:cs="Times New Roman"/>
          <w:sz w:val="24"/>
          <w:szCs w:val="24"/>
        </w:rPr>
        <w:t xml:space="preserve"> решение в </w:t>
      </w:r>
      <w:hyperlink r:id="rId6" w:history="1">
        <w:r w:rsidRPr="008E1431">
          <w:rPr>
            <w:rStyle w:val="aa"/>
            <w:rFonts w:ascii="Times New Roman" w:hAnsi="Times New Roman" w:cs="Times New Roman"/>
            <w:sz w:val="24"/>
            <w:szCs w:val="24"/>
          </w:rPr>
          <w:t>апелляционном порядке не пересматривалось</w:t>
        </w:r>
      </w:hyperlink>
      <w:r w:rsidRPr="00AA672E">
        <w:rPr>
          <w:rFonts w:ascii="Times New Roman" w:hAnsi="Times New Roman" w:cs="Times New Roman"/>
          <w:sz w:val="24"/>
          <w:szCs w:val="24"/>
        </w:rPr>
        <w:t xml:space="preserve">, вступило в законную силу 5 апреля 2013 года. Определением кассационной судебной коллегии Акмолинского областного суда от 6 февраля 2014 года в восстановлении срока кассационного опротестования отказано, кассационный протест прокурора возвращен. </w:t>
      </w:r>
    </w:p>
    <w:p w14:paraId="26F24BE5" w14:textId="14210449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t xml:space="preserve">В протесте Генеральный Прокурор просил изменить решение суда первой инстанции, отменив его в части удовлетворения иска с вынесением нового решения об отказе в иске, указывая на неправильное применение и нарушение норм материального и процессуального права. </w:t>
      </w:r>
    </w:p>
    <w:p w14:paraId="51AE0F61" w14:textId="77777777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между Департаментом и ТОО по итогам конкурса государственных закупок заключен договор от 4 августа 2008 года подрядных работ на капитальный ремонт участка км. </w:t>
      </w:r>
      <w:proofErr w:type="gramStart"/>
      <w:r w:rsidRPr="00AA672E">
        <w:rPr>
          <w:rFonts w:ascii="Times New Roman" w:hAnsi="Times New Roman" w:cs="Times New Roman"/>
          <w:sz w:val="24"/>
          <w:szCs w:val="24"/>
        </w:rPr>
        <w:t>856-913</w:t>
      </w:r>
      <w:proofErr w:type="gramEnd"/>
      <w:r w:rsidRPr="00AA672E">
        <w:rPr>
          <w:rFonts w:ascii="Times New Roman" w:hAnsi="Times New Roman" w:cs="Times New Roman"/>
          <w:sz w:val="24"/>
          <w:szCs w:val="24"/>
        </w:rPr>
        <w:t xml:space="preserve"> автомобильной дороги республиканского значения «Граница РФ (на Екатеринбург-Алматы)» автомобильной дороги «Астана-</w:t>
      </w:r>
      <w:proofErr w:type="spellStart"/>
      <w:r w:rsidRPr="00AA672E">
        <w:rPr>
          <w:rFonts w:ascii="Times New Roman" w:hAnsi="Times New Roman" w:cs="Times New Roman"/>
          <w:sz w:val="24"/>
          <w:szCs w:val="24"/>
        </w:rPr>
        <w:t>КостанайЧелябинск</w:t>
      </w:r>
      <w:proofErr w:type="spellEnd"/>
      <w:r w:rsidRPr="00AA672E">
        <w:rPr>
          <w:rFonts w:ascii="Times New Roman" w:hAnsi="Times New Roman" w:cs="Times New Roman"/>
          <w:sz w:val="24"/>
          <w:szCs w:val="24"/>
        </w:rPr>
        <w:t>» на сумму 4 205 350 210 тенге сроком до 31 декабря 2011 года. Подрядные работы осуществлялись на основании проекта, разработанного в 2001 году ТОО «Проектно-исследовательский институт «</w:t>
      </w:r>
      <w:proofErr w:type="spellStart"/>
      <w:r w:rsidRPr="00AA672E">
        <w:rPr>
          <w:rFonts w:ascii="Times New Roman" w:hAnsi="Times New Roman" w:cs="Times New Roman"/>
          <w:sz w:val="24"/>
          <w:szCs w:val="24"/>
        </w:rPr>
        <w:t>Каздорпроект</w:t>
      </w:r>
      <w:proofErr w:type="spellEnd"/>
      <w:r w:rsidRPr="00AA672E">
        <w:rPr>
          <w:rFonts w:ascii="Times New Roman" w:hAnsi="Times New Roman" w:cs="Times New Roman"/>
          <w:sz w:val="24"/>
          <w:szCs w:val="24"/>
        </w:rPr>
        <w:t xml:space="preserve">», откорректированного в ценах 2007 года. В 2008 году ТОО освоены 84 383 110 тенге. В период с 2009 года по 2010 год реализация проекта отложена в связи с отсутствием финансирования. </w:t>
      </w:r>
    </w:p>
    <w:p w14:paraId="57DC15A9" w14:textId="58F70B01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t xml:space="preserve">4 ноября 2011 года стороны заключили договор о продолжении работ сроком до 31 декабря 2011 года. На основании данного договора ТОО выполнены работы на сумму 399 800 000 тенге, </w:t>
      </w:r>
      <w:hyperlink r:id="rId7" w:history="1">
        <w:r w:rsidRPr="008E1431">
          <w:rPr>
            <w:rStyle w:val="aa"/>
            <w:rFonts w:ascii="Times New Roman" w:hAnsi="Times New Roman" w:cs="Times New Roman"/>
            <w:sz w:val="24"/>
            <w:szCs w:val="24"/>
          </w:rPr>
          <w:t>что подтверждено соответствующими</w:t>
        </w:r>
      </w:hyperlink>
      <w:r w:rsidRPr="00AA672E">
        <w:rPr>
          <w:rFonts w:ascii="Times New Roman" w:hAnsi="Times New Roman" w:cs="Times New Roman"/>
          <w:sz w:val="24"/>
          <w:szCs w:val="24"/>
        </w:rPr>
        <w:t xml:space="preserve"> актами. 1 февраля 2012 года между ТОО и Департаментом заключен договор на выполнение работ на сумму 3 721 167 100 тенге сроком до 31 декабря 2014 года. </w:t>
      </w:r>
    </w:p>
    <w:p w14:paraId="483CBF72" w14:textId="77777777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t xml:space="preserve">Данным договором и дополнительным соглашением от 13 сентября 2012 года стороны предусмотрели, что стоимость работ на 2012 год составляет 149 490 000 тенге, на 2013 год – 1 848 810 000 тенге, на 2014 год – 1 722 867 100 тенге. Требования ТОО мотивированы тем, что согласно СНиП «Государственные нормативы в области архитектуры, градостроительства и строительства. Порядок разработки, согласования, утверждения и состав проектной </w:t>
      </w:r>
      <w:r w:rsidRPr="00AA672E">
        <w:rPr>
          <w:rFonts w:ascii="Times New Roman" w:hAnsi="Times New Roman" w:cs="Times New Roman"/>
          <w:sz w:val="24"/>
          <w:szCs w:val="24"/>
        </w:rPr>
        <w:lastRenderedPageBreak/>
        <w:t xml:space="preserve">документации на строительство» проектная документация действительна в течение трех лет с даты ее утверждения. </w:t>
      </w:r>
    </w:p>
    <w:p w14:paraId="7A7B3E62" w14:textId="17030B57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t xml:space="preserve">Ссылаясь на истечение срока действия проектно-сметной документации и увеличение стоимости работ, ТОО обратилось в суд с вышеуказанным иском. В силу части второй статьи 66 ГПК обстоятельства, имеющие значение для правильного разрешения дела, определяются судом на основании требований и возражений сторон, других лиц, участвующих в деле, с учетом подлежащих применению </w:t>
      </w:r>
      <w:hyperlink r:id="rId8" w:history="1">
        <w:r w:rsidRPr="008E1431">
          <w:rPr>
            <w:rStyle w:val="aa"/>
            <w:rFonts w:ascii="Times New Roman" w:hAnsi="Times New Roman" w:cs="Times New Roman"/>
            <w:sz w:val="24"/>
            <w:szCs w:val="24"/>
          </w:rPr>
          <w:t>норм материального и процессуального</w:t>
        </w:r>
      </w:hyperlink>
      <w:r w:rsidRPr="00AA672E">
        <w:rPr>
          <w:rFonts w:ascii="Times New Roman" w:hAnsi="Times New Roman" w:cs="Times New Roman"/>
          <w:sz w:val="24"/>
          <w:szCs w:val="24"/>
        </w:rPr>
        <w:t xml:space="preserve"> права, что в данном случае судом сделано не было. </w:t>
      </w:r>
    </w:p>
    <w:p w14:paraId="77B2C91E" w14:textId="77777777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t>Признав требования ТОО обоснованными, суд исходил из представленного истцом предварительного проекта ТОО «</w:t>
      </w:r>
      <w:proofErr w:type="spellStart"/>
      <w:r w:rsidRPr="00AA672E">
        <w:rPr>
          <w:rFonts w:ascii="Times New Roman" w:hAnsi="Times New Roman" w:cs="Times New Roman"/>
          <w:sz w:val="24"/>
          <w:szCs w:val="24"/>
        </w:rPr>
        <w:t>Проектноисследовательский</w:t>
      </w:r>
      <w:proofErr w:type="spellEnd"/>
      <w:r w:rsidRPr="00AA672E">
        <w:rPr>
          <w:rFonts w:ascii="Times New Roman" w:hAnsi="Times New Roman" w:cs="Times New Roman"/>
          <w:sz w:val="24"/>
          <w:szCs w:val="24"/>
        </w:rPr>
        <w:t xml:space="preserve"> институт «К», составленного в 2012 году, из которого следует, что стоимость работ составит 6 379 170 830 тенге. В связи с этим суд пришел к выводу о превышении стоимости работ почти в два раза (на 2 658 003 730 тенге), что в силу пункта 3 статьи 655 ГК дает подрядчику право требовать пересмотра сметы. Указанные выводы суда не соответствуют фактическим обстоятельствам дела и противоречат нормам материального права. Согласно пункту 5 статьи 621, пункту 3 статьи 655 Гражданского кодекса (далее – ГК) право требовать увеличения установленной цены (сметы) возникает у подрядчика только при общем возрастании рыночной стоимости материалов и оборудования после заключения договора. </w:t>
      </w:r>
    </w:p>
    <w:p w14:paraId="786F9D9C" w14:textId="77777777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t>На момент заключения договора срок проектно-сметной документации уже истек, несмотря на это, ТОО заключило договор о выполнении работ, согласившись с условиями о цене сделки. Пунктом 41 Правил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утвержденных постановлением Правительства от 19 августа 2002 года № 918, ранее утвержденная проектная (проектно-сметная) документация может перерабатываться, если до начала реализации проекта или в ходе строительства намеченного объекта возникла обоснованная необходимость внесения в нее изменений и (или) дополнений принципиального характера, влияющих на конструктивную схему объекта, его объемно-планировочные, инженерно-технические или технологические проектные решения, а также иные объективные факторы, затрагивающие стоимостные и другие утвержденные технико-экономические показатели.</w:t>
      </w:r>
    </w:p>
    <w:p w14:paraId="7373531C" w14:textId="77777777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t xml:space="preserve"> Истцом в нарушение статьи 65 ГПК, не представлено доказательств, с достоверностью подтверждающих обоснованность исковых требований. Учитывая, что экспертиза рабочего проекта ТОО «Проектно-исследовательский институт «К» 2012 года, положенного судом в обоснование своего решения, не проводилась, он не может являться допустимым доказательством. Между тем в силу пункта 3 статьи 652 ГК риск случайного удорожания работ несет подрядчик. Из буквального толкования вышеприведенной нормы следует, что право подрядчика требовать увеличения твердой сметы не влечет безусловной обязанности заказчика внести в нее изменения в сторону увеличения. </w:t>
      </w:r>
    </w:p>
    <w:p w14:paraId="333AD967" w14:textId="77777777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t xml:space="preserve">Законодателем заказчику предоставлена возможность отказаться от такого изменения условий договора, что, в свою очередь, дает подрядчику право требовать расторжения договора. Изложенное свидетельствует, что при превышении стоимости работ ТОО вправе было обратиться к администратору программ с требованием об увеличении цены, а при отказе – расторгнуть договор. Требование обязать Департамент произвести пересмотр проектно-сметной документации и выполнить предусмотренные бюджетным законодательством процедуры по увеличению финансирования незаконно. </w:t>
      </w:r>
    </w:p>
    <w:p w14:paraId="35722BA1" w14:textId="77777777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lastRenderedPageBreak/>
        <w:t xml:space="preserve">Удовлетворив иск ТОО, суд нарушил один из главных принципов гражданского законодательства – свобода волеизъявления, закрепленный пунктом 1 статьи 380 ГК, в соответствии с которым понуждение к заключению договора не допускается. При вынесении решения суд не принял во внимание положения статьи 39 Закона «О государственных закупках», устанавливающей запрет на внесение изменений в договор, которые могут изменить содержание условий проведенных государственных закупок и предложения, явившегося основой для выбора поставщика. </w:t>
      </w:r>
    </w:p>
    <w:p w14:paraId="49210789" w14:textId="77777777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t>Указанные нарушения являются существенными, поскольку привели к неправильному разрешению дела, что в соответствии с частью третьей статьи 387 ГПК и пунктом 30 Нормативного постановления Верховного Суда Республики Казахстан от 20 марта 2003 года № 2 «О применении судами некоторых норм гражданского процессуального законодательства» является основанием к пересмотру в порядке надзора вступивших в законную силу судебных актов. В силу частей первой и третьей статьи 384 ГПК не обжалованное в кассационном порядке решение суда первой инстанции может быть пересмотрено в порядке судебного надзора по протесту Генерального Прокурора в исключительных случаях, если принятый судебный акт может привести к тяжким необратимым последствиям для экономики и безопасности Республики Казахстан.</w:t>
      </w:r>
    </w:p>
    <w:p w14:paraId="51A6AF54" w14:textId="77777777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t xml:space="preserve"> В соответствии с подпунктом 10) статьи 5 Закона «О национальной безопасности Республики Казахстан» одной из угроз национальной безопасности является нанесение ущерба экономической безопасности государства, включая использование стратегических ресурсов вопреки интересам страны. </w:t>
      </w:r>
    </w:p>
    <w:p w14:paraId="6E5CCA04" w14:textId="02A1150B" w:rsidR="008E1431" w:rsidRDefault="00AA672E" w:rsidP="00AA67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672E">
        <w:rPr>
          <w:rFonts w:ascii="Times New Roman" w:hAnsi="Times New Roman" w:cs="Times New Roman"/>
          <w:sz w:val="24"/>
          <w:szCs w:val="24"/>
        </w:rPr>
        <w:t xml:space="preserve">Бюджет – централизованный денежный фонд государства, предназначенный для финансового обеспечения реализации его задач и функций, то есть стратегический ресурс, использование которого вопреки интересам страны может привести к угрозе национальной безопасности Республики Казахстан. Удовлетворив требования ТОО, судом нарушен принцип обоснованности бюджетной системы Республики Казахстан, предусмотренный статьей Бюджетного кодекса, определяющей планирование бюджета на основе нормативных правовых актов и других документов, определяющих необходимость включения в проект бюджета тех или иных поступлений или расходов и обоснованность их объемов. </w:t>
      </w:r>
    </w:p>
    <w:p w14:paraId="3F19C72F" w14:textId="558C596E" w:rsidR="00F173BA" w:rsidRPr="00A81D5F" w:rsidRDefault="00AA672E" w:rsidP="007C579C">
      <w:pPr>
        <w:ind w:firstLine="720"/>
        <w:jc w:val="both"/>
      </w:pPr>
      <w:r w:rsidRPr="00AA672E">
        <w:rPr>
          <w:rFonts w:ascii="Times New Roman" w:hAnsi="Times New Roman" w:cs="Times New Roman"/>
          <w:sz w:val="24"/>
          <w:szCs w:val="24"/>
        </w:rPr>
        <w:t>Необоснованное возложение на Департамент обязанности пересмотреть проектно-сметную документацию и заключить дополнительное соглашение об увеличении стоимости договора повлечет неправильное применение законодательства другими поставщиками и уполномоченными государственными органами, что в итоге выразится в нивелировании всего существующего порядка государственных закупок и негативно отразится на экономике государства. Учитывая, что по делу не требуется сбора и дополнительной проверки доказательств, обстоятельства спора установлены полно, однако судом первой инстанции допущена ошибка в оценке доказательств, толковании и применении норм материального права, надзорная судебная коллегия Верховного Суда Республики Казахстан изменила решение суда первой инстанции, отменив его в части удовлетворения иска ТОО с вынесением в указанной части дела нового решения об отказе в иске.</w:t>
      </w:r>
    </w:p>
    <w:sectPr w:rsidR="00F173BA" w:rsidRPr="00A81D5F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BD59A" w14:textId="77777777" w:rsidR="00E943E6" w:rsidRDefault="00E943E6" w:rsidP="00702393">
      <w:pPr>
        <w:spacing w:after="0" w:line="240" w:lineRule="auto"/>
      </w:pPr>
      <w:r>
        <w:separator/>
      </w:r>
    </w:p>
  </w:endnote>
  <w:endnote w:type="continuationSeparator" w:id="0">
    <w:p w14:paraId="6EE09025" w14:textId="77777777" w:rsidR="00E943E6" w:rsidRDefault="00E943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2EDFB" w14:textId="77777777" w:rsidR="00E943E6" w:rsidRDefault="00E943E6" w:rsidP="00702393">
      <w:pPr>
        <w:spacing w:after="0" w:line="240" w:lineRule="auto"/>
      </w:pPr>
      <w:r>
        <w:separator/>
      </w:r>
    </w:p>
  </w:footnote>
  <w:footnote w:type="continuationSeparator" w:id="0">
    <w:p w14:paraId="62C5A02A" w14:textId="77777777" w:rsidR="00E943E6" w:rsidRDefault="00E943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3B2D039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7C579C">
      <w:rPr>
        <w:noProof/>
        <w:lang w:eastAsia="ru-RU"/>
      </w:rPr>
      <w:drawing>
        <wp:inline distT="0" distB="0" distL="0" distR="0" wp14:anchorId="3DEAEF00" wp14:editId="78DFBA19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27D34"/>
    <w:rsid w:val="00327E86"/>
    <w:rsid w:val="00396063"/>
    <w:rsid w:val="003C77EA"/>
    <w:rsid w:val="003E3623"/>
    <w:rsid w:val="00442855"/>
    <w:rsid w:val="00461793"/>
    <w:rsid w:val="006B0A4D"/>
    <w:rsid w:val="006E2D0A"/>
    <w:rsid w:val="00702393"/>
    <w:rsid w:val="00722D19"/>
    <w:rsid w:val="007C579C"/>
    <w:rsid w:val="008A7236"/>
    <w:rsid w:val="008E1431"/>
    <w:rsid w:val="008E7DF6"/>
    <w:rsid w:val="0091354D"/>
    <w:rsid w:val="0094655E"/>
    <w:rsid w:val="009E6904"/>
    <w:rsid w:val="00A23573"/>
    <w:rsid w:val="00A45B15"/>
    <w:rsid w:val="00A81D5F"/>
    <w:rsid w:val="00AA672E"/>
    <w:rsid w:val="00B31BDB"/>
    <w:rsid w:val="00BD7730"/>
    <w:rsid w:val="00C16D9C"/>
    <w:rsid w:val="00C83F30"/>
    <w:rsid w:val="00CB275A"/>
    <w:rsid w:val="00CF5BD5"/>
    <w:rsid w:val="00D02DFB"/>
    <w:rsid w:val="00DB660C"/>
    <w:rsid w:val="00E943E6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84574F29-A17F-4B8F-8915-AB278FBB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E14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30</cp:revision>
  <cp:lastPrinted>2021-08-17T09:04:00Z</cp:lastPrinted>
  <dcterms:created xsi:type="dcterms:W3CDTF">2021-08-13T09:00:00Z</dcterms:created>
  <dcterms:modified xsi:type="dcterms:W3CDTF">2021-09-09T15:44:00Z</dcterms:modified>
</cp:coreProperties>
</file>