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42682" w14:textId="2DF5B0AB" w:rsidR="004F33B5" w:rsidRPr="006362CF" w:rsidRDefault="006362CF" w:rsidP="006362CF">
      <w:pPr>
        <w:jc w:val="center"/>
        <w:rPr>
          <w:b/>
          <w:bCs/>
        </w:rPr>
      </w:pPr>
      <w:r w:rsidRPr="006362CF">
        <w:rPr>
          <w:rFonts w:ascii="Times New Roman" w:hAnsi="Times New Roman" w:cs="Times New Roman"/>
          <w:b/>
          <w:bCs/>
          <w:sz w:val="24"/>
          <w:lang w:val="kk-KZ"/>
        </w:rPr>
        <w:t>О</w:t>
      </w:r>
      <w:proofErr w:type="spellStart"/>
      <w:r w:rsidRPr="006362CF">
        <w:rPr>
          <w:rFonts w:ascii="Times New Roman" w:hAnsi="Times New Roman" w:cs="Times New Roman"/>
          <w:b/>
          <w:bCs/>
          <w:sz w:val="24"/>
        </w:rPr>
        <w:t>тмен</w:t>
      </w:r>
      <w:proofErr w:type="spellEnd"/>
      <w:r w:rsidRPr="006362CF">
        <w:rPr>
          <w:rFonts w:ascii="Times New Roman" w:hAnsi="Times New Roman" w:cs="Times New Roman"/>
          <w:b/>
          <w:bCs/>
          <w:sz w:val="24"/>
          <w:lang w:val="kk-KZ"/>
        </w:rPr>
        <w:t>а</w:t>
      </w:r>
      <w:r w:rsidRPr="006362CF">
        <w:rPr>
          <w:rFonts w:ascii="Times New Roman" w:hAnsi="Times New Roman" w:cs="Times New Roman"/>
          <w:b/>
          <w:bCs/>
          <w:sz w:val="24"/>
        </w:rPr>
        <w:t xml:space="preserve"> приказа о привлечении к дисциплинарной ответственности, о восстановлении на работе и взыскании заработной платы за время вынужденного прогула, а также компенсации морального вреда в денежном выражении</w:t>
      </w:r>
    </w:p>
    <w:p w14:paraId="7CED4965" w14:textId="0A92209A" w:rsidR="00702393" w:rsidRDefault="004F33B5" w:rsidP="004F33B5">
      <w:pPr>
        <w:jc w:val="center"/>
        <w:rPr>
          <w:rFonts w:ascii="Times New Roman" w:hAnsi="Times New Roman" w:cs="Times New Roman"/>
          <w:b/>
          <w:sz w:val="24"/>
          <w:szCs w:val="24"/>
        </w:rPr>
      </w:pPr>
      <w:r w:rsidRPr="004F33B5">
        <w:rPr>
          <w:rFonts w:ascii="Times New Roman" w:hAnsi="Times New Roman" w:cs="Times New Roman"/>
          <w:b/>
          <w:sz w:val="24"/>
          <w:szCs w:val="24"/>
        </w:rPr>
        <w:t>Трудовые права работника восстановлены в результате устранения нарушений в применении норм закона</w:t>
      </w:r>
    </w:p>
    <w:p w14:paraId="281CCEFD" w14:textId="77777777" w:rsidR="00D06B20" w:rsidRDefault="004F33B5" w:rsidP="004F33B5">
      <w:pPr>
        <w:ind w:firstLine="720"/>
        <w:jc w:val="both"/>
        <w:rPr>
          <w:rFonts w:ascii="Times New Roman" w:hAnsi="Times New Roman" w:cs="Times New Roman"/>
          <w:sz w:val="24"/>
        </w:rPr>
      </w:pPr>
      <w:r w:rsidRPr="004F33B5">
        <w:rPr>
          <w:rFonts w:ascii="Times New Roman" w:hAnsi="Times New Roman" w:cs="Times New Roman"/>
          <w:sz w:val="24"/>
        </w:rPr>
        <w:t>К. предъявила иск к ГКП «Ц» (далее – ГКП) об отмене приказа о привлечении к дисциплинарной ответственности, о восстановлении на работе и взыскании заработной платы за время вынужденного прогула, а также компенсации морального вреда в денежном выражении. Иск мотивирован тем, что приказ от 13 октября 2011 года о наложении строгого выговора фактически был издан 14 октября 2011 года, когда К. находилась на больничном, порядок привлечения к дисциплинарной ответственности не был соблюден. Приказ от 30 ноября 2011 года об увольнении на основании подпункта 13) пункта 1 статьи 54 Трудового кодекса неправомерен, поскольку привлечение к дисциплинарной ответственности по приказу от 13 октября 2011 года незаконно.</w:t>
      </w:r>
    </w:p>
    <w:p w14:paraId="6129F368" w14:textId="559764DB" w:rsidR="00D06B20" w:rsidRDefault="004F33B5" w:rsidP="00D06B20">
      <w:pPr>
        <w:ind w:firstLine="720"/>
        <w:jc w:val="both"/>
        <w:rPr>
          <w:rFonts w:ascii="Times New Roman" w:hAnsi="Times New Roman" w:cs="Times New Roman"/>
          <w:sz w:val="24"/>
        </w:rPr>
      </w:pPr>
      <w:r w:rsidRPr="004F33B5">
        <w:rPr>
          <w:rFonts w:ascii="Times New Roman" w:hAnsi="Times New Roman" w:cs="Times New Roman"/>
          <w:sz w:val="24"/>
        </w:rPr>
        <w:t xml:space="preserve"> Решением районного суда № 2 Алмалинского района города Алматы от 23 февраля 2012 года в иске отказано. Постановлением апелляционной судебной коллегии по гражданским и административным делам Алматинского городского суда от 24 июля 2012 года </w:t>
      </w:r>
      <w:hyperlink r:id="rId6" w:history="1">
        <w:r w:rsidRPr="00D06B20">
          <w:rPr>
            <w:rStyle w:val="aa"/>
            <w:rFonts w:ascii="Times New Roman" w:hAnsi="Times New Roman" w:cs="Times New Roman"/>
            <w:sz w:val="24"/>
          </w:rPr>
          <w:t>решение суда первой инстанции</w:t>
        </w:r>
      </w:hyperlink>
      <w:r w:rsidRPr="004F33B5">
        <w:rPr>
          <w:rFonts w:ascii="Times New Roman" w:hAnsi="Times New Roman" w:cs="Times New Roman"/>
          <w:sz w:val="24"/>
        </w:rPr>
        <w:t xml:space="preserve"> оставлено без изменения. Постановлением кассационной судебной коллегии этого же суда от 04 октября 2012 года постановление суда апелляционной инстанции оставлено без изменения. </w:t>
      </w:r>
    </w:p>
    <w:p w14:paraId="3EA7BDE2" w14:textId="4E16C6AC" w:rsidR="00097E47" w:rsidRDefault="004F33B5" w:rsidP="00D06B20">
      <w:pPr>
        <w:ind w:firstLine="720"/>
        <w:jc w:val="both"/>
        <w:rPr>
          <w:rFonts w:ascii="Times New Roman" w:hAnsi="Times New Roman" w:cs="Times New Roman"/>
          <w:sz w:val="24"/>
        </w:rPr>
      </w:pPr>
      <w:r w:rsidRPr="004F33B5">
        <w:rPr>
          <w:rFonts w:ascii="Times New Roman" w:hAnsi="Times New Roman" w:cs="Times New Roman"/>
          <w:sz w:val="24"/>
        </w:rPr>
        <w:t xml:space="preserve">Постановлением надзорной судебной коллегии по гражданским и административным делам Верховного Суда Республики Казахстан от 21 января 2014 года судебные акты местных судов отменены, вынесено новое решение о восстановлении К. на прежней работе со взысканием заработной платы за время вынужденного прогула. 1 Более подробно правовая позиция </w:t>
      </w:r>
      <w:hyperlink r:id="rId7" w:history="1">
        <w:r w:rsidRPr="00D06B20">
          <w:rPr>
            <w:rStyle w:val="aa"/>
            <w:rFonts w:ascii="Times New Roman" w:hAnsi="Times New Roman" w:cs="Times New Roman"/>
            <w:sz w:val="24"/>
          </w:rPr>
          <w:t>Верховного Суда Республики Казахстан</w:t>
        </w:r>
      </w:hyperlink>
      <w:r w:rsidRPr="004F33B5">
        <w:rPr>
          <w:rFonts w:ascii="Times New Roman" w:hAnsi="Times New Roman" w:cs="Times New Roman"/>
          <w:sz w:val="24"/>
        </w:rPr>
        <w:t xml:space="preserve"> изложена в постановлении № Згп-1002-12 от 21 ноября 2012 года. </w:t>
      </w:r>
    </w:p>
    <w:p w14:paraId="3CA89F2B" w14:textId="77777777" w:rsidR="00D06B20" w:rsidRDefault="004F33B5" w:rsidP="004F33B5">
      <w:pPr>
        <w:ind w:firstLine="720"/>
        <w:jc w:val="both"/>
        <w:rPr>
          <w:rFonts w:ascii="Times New Roman" w:hAnsi="Times New Roman" w:cs="Times New Roman"/>
          <w:sz w:val="24"/>
        </w:rPr>
      </w:pPr>
      <w:r w:rsidRPr="004F33B5">
        <w:rPr>
          <w:rFonts w:ascii="Times New Roman" w:hAnsi="Times New Roman" w:cs="Times New Roman"/>
          <w:sz w:val="24"/>
        </w:rPr>
        <w:t xml:space="preserve">Суд надзорной инстанции указал, что местные суды при рассмотрении дела отвергли без обоснования доводы истца и представленные ею доказательства того, что приказ от 13 октября 2011 года о привлечении к дисциплинарной ответственности в виде строгого выговора фактически был издан 14 октября 2011 года, когда истец являлся нетрудоспособным. </w:t>
      </w:r>
    </w:p>
    <w:p w14:paraId="09D75B67" w14:textId="77777777" w:rsidR="00D06B20" w:rsidRDefault="004F33B5" w:rsidP="004F33B5">
      <w:pPr>
        <w:ind w:firstLine="720"/>
        <w:jc w:val="both"/>
        <w:rPr>
          <w:rFonts w:ascii="Times New Roman" w:hAnsi="Times New Roman" w:cs="Times New Roman"/>
          <w:sz w:val="24"/>
        </w:rPr>
      </w:pPr>
      <w:r w:rsidRPr="004F33B5">
        <w:rPr>
          <w:rFonts w:ascii="Times New Roman" w:hAnsi="Times New Roman" w:cs="Times New Roman"/>
          <w:sz w:val="24"/>
        </w:rPr>
        <w:t>Суды не учли положения подпункта 1) пункта 5 статьи 73 Трудового кодекса, в соответствии с которым наложение на работника дисциплинарного взыскания в период временной нетрудоспособности запрещено. Местные суды также не учли, что трудовой договор по инициативе работодателя может быть расторгнут, если работник повторно без уважительных причин не исполнил трудовые обязанности, будучи за ранее совершенное нарушение трудовой дисциплины привлеченным к дисциплинарной ответственности в порядке, установленном Трудовым кодексом Республики Казахстан.</w:t>
      </w:r>
    </w:p>
    <w:p w14:paraId="3C716A1E" w14:textId="2B701990" w:rsidR="00D06B20" w:rsidRDefault="004F33B5" w:rsidP="004F33B5">
      <w:pPr>
        <w:ind w:firstLine="720"/>
        <w:jc w:val="both"/>
        <w:rPr>
          <w:rFonts w:ascii="Times New Roman" w:hAnsi="Times New Roman" w:cs="Times New Roman"/>
          <w:sz w:val="24"/>
        </w:rPr>
      </w:pPr>
      <w:r w:rsidRPr="004F33B5">
        <w:rPr>
          <w:rFonts w:ascii="Times New Roman" w:hAnsi="Times New Roman" w:cs="Times New Roman"/>
          <w:sz w:val="24"/>
        </w:rPr>
        <w:t xml:space="preserve"> При этом за один и тот же дисциплинарный проступок работник не может быть дважды привлечен к дисциплинарной ответственности. Из материалов дела видно, что основанием для привлечения К. к дисциплинарной ответственности явилась </w:t>
      </w:r>
      <w:proofErr w:type="spellStart"/>
      <w:r w:rsidRPr="004F33B5">
        <w:rPr>
          <w:rFonts w:ascii="Times New Roman" w:hAnsi="Times New Roman" w:cs="Times New Roman"/>
          <w:sz w:val="24"/>
        </w:rPr>
        <w:t>неподготовка</w:t>
      </w:r>
      <w:proofErr w:type="spellEnd"/>
      <w:r w:rsidRPr="004F33B5">
        <w:rPr>
          <w:rFonts w:ascii="Times New Roman" w:hAnsi="Times New Roman" w:cs="Times New Roman"/>
          <w:sz w:val="24"/>
        </w:rPr>
        <w:t xml:space="preserve"> конкурсной документации на проведение государственных закупок, срок подготовки которой трижды продлевался. </w:t>
      </w:r>
      <w:hyperlink r:id="rId8" w:history="1">
        <w:r w:rsidRPr="00D06B20">
          <w:rPr>
            <w:rStyle w:val="aa"/>
            <w:rFonts w:ascii="Times New Roman" w:hAnsi="Times New Roman" w:cs="Times New Roman"/>
            <w:sz w:val="24"/>
          </w:rPr>
          <w:t>Суды не приняли во внимание</w:t>
        </w:r>
      </w:hyperlink>
      <w:r w:rsidRPr="004F33B5">
        <w:rPr>
          <w:rFonts w:ascii="Times New Roman" w:hAnsi="Times New Roman" w:cs="Times New Roman"/>
          <w:sz w:val="24"/>
        </w:rPr>
        <w:t xml:space="preserve">, что в действиях К. имелся один и тот же дисциплинарный проступок – невыполнение задания по подготовке конкурсной документации. Местные суды не учли, что увольнение работника по подпункту 13) пункта 1 статьи 54 Трудового кодекса возможно в том случае, если: - за ранее совершенный </w:t>
      </w:r>
      <w:r w:rsidRPr="004F33B5">
        <w:rPr>
          <w:rFonts w:ascii="Times New Roman" w:hAnsi="Times New Roman" w:cs="Times New Roman"/>
          <w:sz w:val="24"/>
        </w:rPr>
        <w:lastRenderedPageBreak/>
        <w:t xml:space="preserve">дисциплинарный проступок работник привлечен к дисциплинарной ответственности с соблюдением порядка, установленного Кодексом; - срок действия дисциплинарного взыскания не истек; - работник совершил новый дисциплинарный проступок. </w:t>
      </w:r>
    </w:p>
    <w:p w14:paraId="7EFBA9EE" w14:textId="6600D2DE" w:rsidR="004F33B5" w:rsidRPr="004F33B5" w:rsidRDefault="004F33B5" w:rsidP="004F33B5">
      <w:pPr>
        <w:ind w:firstLine="720"/>
        <w:jc w:val="both"/>
        <w:rPr>
          <w:rFonts w:ascii="Times New Roman" w:hAnsi="Times New Roman" w:cs="Times New Roman"/>
          <w:bCs/>
          <w:sz w:val="28"/>
          <w:szCs w:val="24"/>
        </w:rPr>
      </w:pPr>
      <w:r w:rsidRPr="004F33B5">
        <w:rPr>
          <w:rFonts w:ascii="Times New Roman" w:hAnsi="Times New Roman" w:cs="Times New Roman"/>
          <w:sz w:val="24"/>
        </w:rPr>
        <w:t>Несоблюдение предусмотренного Трудовым кодексом порядка привлечения работника к дисциплинарной ответственности в виде увольнения в соответствии со статьей 177 Кодекса является основанием для восстановления работника на прежней работе и взыскании с работодателя заработной платы за время вынужденного прогула.</w:t>
      </w:r>
    </w:p>
    <w:p w14:paraId="6EA4E207" w14:textId="2A6631EA" w:rsidR="00CF5BD5" w:rsidRPr="004F33B5" w:rsidRDefault="00CF5BD5" w:rsidP="004F33B5">
      <w:pPr>
        <w:jc w:val="both"/>
        <w:rPr>
          <w:rFonts w:ascii="Times New Roman" w:hAnsi="Times New Roman" w:cs="Times New Roman"/>
          <w:sz w:val="24"/>
        </w:rPr>
      </w:pPr>
    </w:p>
    <w:p w14:paraId="2D95B0F4" w14:textId="62B25D66" w:rsidR="00CF5BD5" w:rsidRPr="004F33B5" w:rsidRDefault="00CF5BD5" w:rsidP="004F33B5">
      <w:pPr>
        <w:jc w:val="both"/>
        <w:rPr>
          <w:rFonts w:ascii="Times New Roman" w:hAnsi="Times New Roman" w:cs="Times New Roman"/>
          <w:sz w:val="24"/>
        </w:rPr>
      </w:pPr>
    </w:p>
    <w:p w14:paraId="6FB60D4F" w14:textId="3629882F" w:rsidR="00CF5BD5" w:rsidRPr="00CF5BD5" w:rsidRDefault="00CF5BD5" w:rsidP="00CF5BD5"/>
    <w:p w14:paraId="3D4E7522" w14:textId="3A2F50D5" w:rsidR="00F96E54" w:rsidRPr="004F33B5" w:rsidRDefault="002A1A72" w:rsidP="002570B0">
      <w:r w:rsidRPr="004F33B5">
        <w:t xml:space="preserve"> </w:t>
      </w:r>
    </w:p>
    <w:p w14:paraId="443CC855" w14:textId="57D342E4" w:rsidR="00F173BA" w:rsidRPr="004F33B5" w:rsidRDefault="00F173BA" w:rsidP="002570B0"/>
    <w:p w14:paraId="5EBA15D2" w14:textId="23E3EFD5" w:rsidR="00F173BA" w:rsidRPr="004F33B5" w:rsidRDefault="00F173BA" w:rsidP="002570B0"/>
    <w:p w14:paraId="7A749059" w14:textId="64D29B98" w:rsidR="00F173BA" w:rsidRPr="004F33B5" w:rsidRDefault="00F173BA" w:rsidP="002570B0"/>
    <w:p w14:paraId="7EA7FA65" w14:textId="0D3DEF47" w:rsidR="00F173BA" w:rsidRPr="004F33B5" w:rsidRDefault="00F173BA" w:rsidP="002570B0"/>
    <w:p w14:paraId="1C113091" w14:textId="5A80DFE0" w:rsidR="00F173BA" w:rsidRPr="004F33B5" w:rsidRDefault="00F173BA" w:rsidP="002570B0"/>
    <w:p w14:paraId="1D196CDE" w14:textId="737247FA" w:rsidR="00F173BA" w:rsidRPr="004F33B5" w:rsidRDefault="00F173BA" w:rsidP="002570B0"/>
    <w:p w14:paraId="02403F08" w14:textId="75BEB719" w:rsidR="00F173BA" w:rsidRPr="004F33B5" w:rsidRDefault="00F173BA" w:rsidP="002570B0"/>
    <w:p w14:paraId="308325D5" w14:textId="324F2E94" w:rsidR="00F173BA" w:rsidRPr="004F33B5" w:rsidRDefault="00F173BA" w:rsidP="002570B0"/>
    <w:p w14:paraId="22BAA135" w14:textId="6CC745FE" w:rsidR="00F173BA" w:rsidRPr="004F33B5" w:rsidRDefault="00F173BA" w:rsidP="002570B0"/>
    <w:p w14:paraId="33D51603" w14:textId="10BA4AEF" w:rsidR="00F173BA" w:rsidRPr="004F33B5" w:rsidRDefault="00F173BA" w:rsidP="002570B0"/>
    <w:p w14:paraId="55D95E22" w14:textId="0EFD17BF" w:rsidR="00F173BA" w:rsidRPr="004F33B5" w:rsidRDefault="00F173BA" w:rsidP="002570B0"/>
    <w:p w14:paraId="1E84A240" w14:textId="61513D00" w:rsidR="00F173BA" w:rsidRPr="004F33B5" w:rsidRDefault="00F173BA" w:rsidP="002570B0"/>
    <w:p w14:paraId="049E1B58" w14:textId="408BB97D" w:rsidR="00F173BA" w:rsidRPr="004F33B5" w:rsidRDefault="00F173BA" w:rsidP="002570B0"/>
    <w:p w14:paraId="3F19C72F" w14:textId="49CAEBA5" w:rsidR="00F173BA" w:rsidRPr="004F33B5" w:rsidRDefault="00F173BA" w:rsidP="00F173BA">
      <w:pPr>
        <w:tabs>
          <w:tab w:val="left" w:pos="6948"/>
        </w:tabs>
      </w:pPr>
      <w:r w:rsidRPr="004F33B5">
        <w:tab/>
      </w:r>
    </w:p>
    <w:sectPr w:rsidR="00F173BA" w:rsidRPr="004F33B5"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EFAAF" w14:textId="77777777" w:rsidR="00A90877" w:rsidRDefault="00A90877" w:rsidP="00702393">
      <w:pPr>
        <w:spacing w:after="0" w:line="240" w:lineRule="auto"/>
      </w:pPr>
      <w:r>
        <w:separator/>
      </w:r>
    </w:p>
  </w:endnote>
  <w:endnote w:type="continuationSeparator" w:id="0">
    <w:p w14:paraId="670CA2BD" w14:textId="77777777" w:rsidR="00A90877" w:rsidRDefault="00A90877"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64496" w14:textId="77777777" w:rsidR="00A90877" w:rsidRDefault="00A90877" w:rsidP="00702393">
      <w:pPr>
        <w:spacing w:after="0" w:line="240" w:lineRule="auto"/>
      </w:pPr>
      <w:r>
        <w:separator/>
      </w:r>
    </w:p>
  </w:footnote>
  <w:footnote w:type="continuationSeparator" w:id="0">
    <w:p w14:paraId="11FA5996" w14:textId="77777777" w:rsidR="00A90877" w:rsidRDefault="00A90877"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8B3DC10" w:rsidR="00702393" w:rsidRPr="00017580" w:rsidRDefault="002A1A72" w:rsidP="00193E1B">
    <w:pPr>
      <w:pStyle w:val="a4"/>
      <w:jc w:val="both"/>
    </w:pPr>
    <w:r>
      <w:rPr>
        <w:noProof/>
        <w:lang w:eastAsia="ru-RU"/>
      </w:rPr>
      <w:drawing>
        <wp:anchor distT="0" distB="0" distL="114300" distR="114300" simplePos="0" relativeHeight="251660288" behindDoc="1" locked="0" layoutInCell="1" allowOverlap="1" wp14:anchorId="0720D792" wp14:editId="699C2DF3">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1" locked="0" layoutInCell="1" allowOverlap="1" wp14:anchorId="4CD40BCC" wp14:editId="4A7D138B">
          <wp:simplePos x="0" y="0"/>
          <wp:positionH relativeFrom="margin">
            <wp:posOffset>4886325</wp:posOffset>
          </wp:positionH>
          <wp:positionV relativeFrom="paragraph">
            <wp:posOffset>564515</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6362CF">
      <w:rPr>
        <w:noProof/>
        <w:lang w:eastAsia="ru-RU"/>
      </w:rPr>
      <w:drawing>
        <wp:inline distT="0" distB="0" distL="0" distR="0" wp14:anchorId="470E2369" wp14:editId="04714592">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97E47"/>
    <w:rsid w:val="00152128"/>
    <w:rsid w:val="001539CF"/>
    <w:rsid w:val="00160C83"/>
    <w:rsid w:val="00193E1B"/>
    <w:rsid w:val="001C5801"/>
    <w:rsid w:val="002570B0"/>
    <w:rsid w:val="002A1A72"/>
    <w:rsid w:val="002B659E"/>
    <w:rsid w:val="00327D34"/>
    <w:rsid w:val="00327E86"/>
    <w:rsid w:val="00396063"/>
    <w:rsid w:val="003C77EA"/>
    <w:rsid w:val="003E3623"/>
    <w:rsid w:val="00442855"/>
    <w:rsid w:val="004F33B5"/>
    <w:rsid w:val="006362CF"/>
    <w:rsid w:val="006B0A4D"/>
    <w:rsid w:val="006E2D0A"/>
    <w:rsid w:val="00702393"/>
    <w:rsid w:val="00722D19"/>
    <w:rsid w:val="008A7236"/>
    <w:rsid w:val="008E7DF6"/>
    <w:rsid w:val="0091354D"/>
    <w:rsid w:val="0094655E"/>
    <w:rsid w:val="009E6904"/>
    <w:rsid w:val="00A23573"/>
    <w:rsid w:val="00A45B15"/>
    <w:rsid w:val="00A90877"/>
    <w:rsid w:val="00B31BDB"/>
    <w:rsid w:val="00BD7730"/>
    <w:rsid w:val="00C16D9C"/>
    <w:rsid w:val="00CB275A"/>
    <w:rsid w:val="00CF5BD5"/>
    <w:rsid w:val="00D02DFB"/>
    <w:rsid w:val="00D06B20"/>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D4B16304-7DB0-4D76-9C6B-4EF2BCB87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4F33B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F33B5"/>
    <w:rPr>
      <w:rFonts w:ascii="Tahoma" w:hAnsi="Tahoma" w:cs="Tahoma"/>
      <w:sz w:val="16"/>
      <w:szCs w:val="16"/>
    </w:rPr>
  </w:style>
  <w:style w:type="character" w:styleId="aa">
    <w:name w:val="Hyperlink"/>
    <w:basedOn w:val="a0"/>
    <w:uiPriority w:val="99"/>
    <w:unhideWhenUsed/>
    <w:rsid w:val="00D06B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621</Words>
  <Characters>3545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28</cp:revision>
  <cp:lastPrinted>2021-08-17T09:04:00Z</cp:lastPrinted>
  <dcterms:created xsi:type="dcterms:W3CDTF">2021-08-13T09:00:00Z</dcterms:created>
  <dcterms:modified xsi:type="dcterms:W3CDTF">2021-09-09T15:37:00Z</dcterms:modified>
</cp:coreProperties>
</file>