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F37DB" w14:textId="77777777" w:rsidR="004975C1" w:rsidRDefault="004975C1" w:rsidP="008A7236">
      <w:pPr>
        <w:jc w:val="both"/>
      </w:pPr>
    </w:p>
    <w:p w14:paraId="7CED4965" w14:textId="3E3020FB" w:rsidR="00702393" w:rsidRDefault="004975C1" w:rsidP="004975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5C1">
        <w:rPr>
          <w:rFonts w:ascii="Times New Roman" w:hAnsi="Times New Roman" w:cs="Times New Roman"/>
          <w:b/>
          <w:sz w:val="24"/>
          <w:szCs w:val="24"/>
        </w:rPr>
        <w:t>Действия по защите жизни от общественно-опасного посягательства признаны необходимой обороной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2B72F74" w14:textId="77777777" w:rsidR="004C0019" w:rsidRDefault="004975C1" w:rsidP="004975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75C1">
        <w:rPr>
          <w:rFonts w:ascii="Times New Roman" w:hAnsi="Times New Roman" w:cs="Times New Roman"/>
          <w:sz w:val="24"/>
          <w:szCs w:val="24"/>
        </w:rPr>
        <w:t xml:space="preserve">Приговором </w:t>
      </w:r>
      <w:proofErr w:type="spellStart"/>
      <w:r w:rsidRPr="004975C1">
        <w:rPr>
          <w:rFonts w:ascii="Times New Roman" w:hAnsi="Times New Roman" w:cs="Times New Roman"/>
          <w:sz w:val="24"/>
          <w:szCs w:val="24"/>
        </w:rPr>
        <w:t>Темиртауского</w:t>
      </w:r>
      <w:proofErr w:type="spellEnd"/>
      <w:r w:rsidRPr="004975C1">
        <w:rPr>
          <w:rFonts w:ascii="Times New Roman" w:hAnsi="Times New Roman" w:cs="Times New Roman"/>
          <w:sz w:val="24"/>
          <w:szCs w:val="24"/>
        </w:rPr>
        <w:t xml:space="preserve"> городского суда Карагандинской области 14 октября 2008 года: А., - осуждена по ч. 1 ст. 96 УК к 6 годам лишения свободы в исправительной колонии общего режима. Апелляционная инстанция приговор суда оставила без изменения. А. была признана виновной в убийстве в ходе ссоры с гражданским мужем Т. Надзорная судебная коллегия Верховного Суда, рассмотрев ходатайство осужденной, пришла к выводу об отмене вынесенных по делу судебных актов с прекращением дела производством по следующим основаниям. </w:t>
      </w:r>
    </w:p>
    <w:p w14:paraId="62A52A7F" w14:textId="10C5E38C" w:rsidR="0044463D" w:rsidRDefault="004975C1" w:rsidP="004975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75C1">
        <w:rPr>
          <w:rFonts w:ascii="Times New Roman" w:hAnsi="Times New Roman" w:cs="Times New Roman"/>
          <w:sz w:val="24"/>
          <w:szCs w:val="24"/>
        </w:rPr>
        <w:t xml:space="preserve">В нарушение требований </w:t>
      </w:r>
      <w:proofErr w:type="spellStart"/>
      <w:r w:rsidRPr="004975C1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Pr="004975C1">
        <w:rPr>
          <w:rFonts w:ascii="Times New Roman" w:hAnsi="Times New Roman" w:cs="Times New Roman"/>
          <w:sz w:val="24"/>
          <w:szCs w:val="24"/>
        </w:rPr>
        <w:t>. 19, 23 и 24 УПК не были приняты во внимание доказательства, свидетельствующие о невиновности осужденной, имеющиеся же сомнения истолкованы не в пользу защиты, а в пользу обвинения. По показаниям А., Т. в состоянии алкогольного опьянения требовал деньги на спиртное, угрожал, замахнувшись хотел ударить ее ножом. Т. был ранее судим за убийство, неоднократно избивал ее.</w:t>
      </w:r>
    </w:p>
    <w:p w14:paraId="6E7D32A2" w14:textId="77777777" w:rsidR="004C0019" w:rsidRDefault="004975C1" w:rsidP="004975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75C1">
        <w:rPr>
          <w:rFonts w:ascii="Times New Roman" w:hAnsi="Times New Roman" w:cs="Times New Roman"/>
          <w:sz w:val="24"/>
          <w:szCs w:val="24"/>
        </w:rPr>
        <w:t xml:space="preserve"> Боясь за свою жизнь и защищаясь от нападения, она машинально ударила Т. лежащим на столе ножом. Умысла на убийство она не имела. Показания А. о том, что она лишила жизни Т. в процессе защиты от его нападения, не только не опровергаются собранными по делу доказательствами, но и находят в них свое подтверждение. По заключению эксперта Т. причинено одно слепое проникающее колото-резаное ранение эпигастральной области с повреждением околосердечной </w:t>
      </w:r>
      <w:hyperlink r:id="rId6" w:history="1">
        <w:r w:rsidRPr="0044463D">
          <w:rPr>
            <w:rStyle w:val="aa"/>
            <w:rFonts w:ascii="Times New Roman" w:hAnsi="Times New Roman" w:cs="Times New Roman"/>
            <w:sz w:val="24"/>
            <w:szCs w:val="24"/>
          </w:rPr>
          <w:t>сорочки и правого желудочка сердца</w:t>
        </w:r>
      </w:hyperlink>
      <w:r w:rsidRPr="004975C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6CDE6B" w14:textId="18A43475" w:rsidR="0044463D" w:rsidRDefault="004975C1" w:rsidP="004975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75C1">
        <w:rPr>
          <w:rFonts w:ascii="Times New Roman" w:hAnsi="Times New Roman" w:cs="Times New Roman"/>
          <w:sz w:val="24"/>
          <w:szCs w:val="24"/>
        </w:rPr>
        <w:t xml:space="preserve">Очевидец преступления, свидетель К. подтверждает показания осужденной о том, что Т. в состоянии алкогольного опьянения стал требовать деньги на спиртное, угрожать А., замахнулся на нее ножом. К., испугавшись, выбежала на улицу. Другие свидетели А., С., и Б. также показали, что погибший не работал, злоупотреблял спиртным, в состоянии опьянения был агрессивен, устраивал скандалы. Материалы дела свидетельствуют о том, что органы уголовного преследования, фактически признав посягательство со стороны Т. на А. с применением ножа, допустили обвинительный уклон и квалифицировали действия А. как умышленное убийство. Постановлением следователя в возбуждении уголовного дела в отношении А. по ст. 99 УК отказано за отсутствием в ее действиях состава данного преступления. </w:t>
      </w:r>
    </w:p>
    <w:p w14:paraId="7C70F6CB" w14:textId="77777777" w:rsidR="004C0019" w:rsidRDefault="004975C1" w:rsidP="004975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75C1">
        <w:rPr>
          <w:rFonts w:ascii="Times New Roman" w:hAnsi="Times New Roman" w:cs="Times New Roman"/>
          <w:sz w:val="24"/>
          <w:szCs w:val="24"/>
        </w:rPr>
        <w:t xml:space="preserve">При этом противоречиво указывается, что в действиях погибшего содержатся лишь формальные признаки преступления. Т. действительно набросился на А. с ножом, однако материалами дела не доказано, что Т. совершил общественно-опасное деяние или причинил вред А. Эти выводы прямо противоречат закону и разъяснениям, содержащимся в пункте 5 Нормативного постановления Верховного Суда № 2 от 11 мая 2007г. «О применении законодательства о необходимой обороне», о том, что необходимая оборона допустима не только тогда когда умышленными или </w:t>
      </w:r>
      <w:hyperlink r:id="rId7" w:history="1">
        <w:r w:rsidRPr="0044463D">
          <w:rPr>
            <w:rStyle w:val="aa"/>
            <w:rFonts w:ascii="Times New Roman" w:hAnsi="Times New Roman" w:cs="Times New Roman"/>
            <w:sz w:val="24"/>
            <w:szCs w:val="24"/>
          </w:rPr>
          <w:t>неосторожными действиями нападавшего</w:t>
        </w:r>
      </w:hyperlink>
      <w:r w:rsidRPr="004975C1">
        <w:rPr>
          <w:rFonts w:ascii="Times New Roman" w:hAnsi="Times New Roman" w:cs="Times New Roman"/>
          <w:sz w:val="24"/>
          <w:szCs w:val="24"/>
        </w:rPr>
        <w:t xml:space="preserve"> уже причинен вред, но и тогда, когда причинение вреда не начато, но создана реальная угроза его причинения. </w:t>
      </w:r>
    </w:p>
    <w:p w14:paraId="2A985FFB" w14:textId="540C71A7" w:rsidR="0044463D" w:rsidRDefault="004975C1" w:rsidP="004975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75C1">
        <w:rPr>
          <w:rFonts w:ascii="Times New Roman" w:hAnsi="Times New Roman" w:cs="Times New Roman"/>
          <w:sz w:val="24"/>
          <w:szCs w:val="24"/>
        </w:rPr>
        <w:t>Суд первой инстанции вышел за рамки предъявленного обвинения и признал, что нападения со стороны Т. вообще не имело места, убийство было совершено в ссоре. Суд апелляционной инстанции, оставляя данный приговор суда без изменения, обосновал свои выводы тем, что судом не установлены обстоятельства, подтверждающие наличие реальной угрозы для жизни и здоровья А.</w:t>
      </w:r>
    </w:p>
    <w:p w14:paraId="11F14C8A" w14:textId="77777777" w:rsidR="004C0019" w:rsidRDefault="004975C1" w:rsidP="004975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75C1">
        <w:rPr>
          <w:rFonts w:ascii="Times New Roman" w:hAnsi="Times New Roman" w:cs="Times New Roman"/>
          <w:sz w:val="24"/>
          <w:szCs w:val="24"/>
        </w:rPr>
        <w:lastRenderedPageBreak/>
        <w:t xml:space="preserve"> Осужденная оказалась активнее потерпевшего и опередила его, кроме того, она </w:t>
      </w:r>
      <w:r>
        <w:rPr>
          <w:rFonts w:ascii="Times New Roman" w:hAnsi="Times New Roman" w:cs="Times New Roman"/>
          <w:sz w:val="24"/>
          <w:szCs w:val="24"/>
        </w:rPr>
        <w:t xml:space="preserve">могла уйти с места, вслед за К. </w:t>
      </w:r>
      <w:r w:rsidRPr="004975C1">
        <w:rPr>
          <w:rFonts w:ascii="Times New Roman" w:hAnsi="Times New Roman" w:cs="Times New Roman"/>
          <w:sz w:val="24"/>
          <w:szCs w:val="24"/>
        </w:rPr>
        <w:t xml:space="preserve">Эти выводы прямо и явно противоречат требованиям </w:t>
      </w:r>
      <w:proofErr w:type="spellStart"/>
      <w:r w:rsidRPr="004975C1">
        <w:rPr>
          <w:rFonts w:ascii="Times New Roman" w:hAnsi="Times New Roman" w:cs="Times New Roman"/>
          <w:sz w:val="24"/>
          <w:szCs w:val="24"/>
        </w:rPr>
        <w:t>уголовнопроцессуального</w:t>
      </w:r>
      <w:proofErr w:type="spellEnd"/>
      <w:r w:rsidRPr="004975C1">
        <w:rPr>
          <w:rFonts w:ascii="Times New Roman" w:hAnsi="Times New Roman" w:cs="Times New Roman"/>
          <w:sz w:val="24"/>
          <w:szCs w:val="24"/>
        </w:rPr>
        <w:t xml:space="preserve"> закона о презумпции невиновности и уголовного закона о праве на необходимую оборону. При таких обстоятельствах следует признать, что А., защищая свою жизнь от общественно-опасного посягательства со стороны Т., находилась в состоянии необходимой обороны. В соответствии со ст. 32 УК не является преступлением причинение вреда посягающему лицу в состоянии необходимой обороны.</w:t>
      </w:r>
    </w:p>
    <w:p w14:paraId="5BCAA95E" w14:textId="77777777" w:rsidR="004C0019" w:rsidRDefault="004975C1" w:rsidP="004975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75C1">
        <w:rPr>
          <w:rFonts w:ascii="Times New Roman" w:hAnsi="Times New Roman" w:cs="Times New Roman"/>
          <w:sz w:val="24"/>
          <w:szCs w:val="24"/>
        </w:rPr>
        <w:t xml:space="preserve"> При защите личности, жилища, собственности, земельного участка и других прав обороняющегося или иных лиц, охраняемых законом интересов общества или государства от общественно опасного посягательства путем причинения посягающему вреда, если при этом не было </w:t>
      </w:r>
      <w:hyperlink r:id="rId8" w:history="1">
        <w:r w:rsidRPr="0044463D">
          <w:rPr>
            <w:rStyle w:val="aa"/>
            <w:rFonts w:ascii="Times New Roman" w:hAnsi="Times New Roman" w:cs="Times New Roman"/>
            <w:sz w:val="24"/>
            <w:szCs w:val="24"/>
          </w:rPr>
          <w:t>допущено превышения пределов</w:t>
        </w:r>
      </w:hyperlink>
      <w:r w:rsidRPr="004975C1">
        <w:rPr>
          <w:rFonts w:ascii="Times New Roman" w:hAnsi="Times New Roman" w:cs="Times New Roman"/>
          <w:sz w:val="24"/>
          <w:szCs w:val="24"/>
        </w:rPr>
        <w:t xml:space="preserve"> необходимой обороны. Т. посягал на жизнь человека и применил при этом в качестве оружия нож. </w:t>
      </w:r>
    </w:p>
    <w:p w14:paraId="0B6F0C1B" w14:textId="71120805" w:rsidR="004975C1" w:rsidRPr="004975C1" w:rsidRDefault="004975C1" w:rsidP="004975C1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75C1">
        <w:rPr>
          <w:rFonts w:ascii="Times New Roman" w:hAnsi="Times New Roman" w:cs="Times New Roman"/>
          <w:sz w:val="24"/>
          <w:szCs w:val="24"/>
        </w:rPr>
        <w:t xml:space="preserve">В данном случае с учетом положений ч. 3 ст. 32 УК в действиях А. отсутствует превышение пределов необходимой обороны. На основании изложенного, руководствуясь ч. 1 ст. 37 и </w:t>
      </w:r>
      <w:proofErr w:type="spellStart"/>
      <w:r w:rsidRPr="004975C1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Pr="004975C1">
        <w:rPr>
          <w:rFonts w:ascii="Times New Roman" w:hAnsi="Times New Roman" w:cs="Times New Roman"/>
          <w:sz w:val="24"/>
          <w:szCs w:val="24"/>
        </w:rPr>
        <w:t>. 459, 467 и 468 УПК, надзорная судебная коллегия Верховного Суда постановила вынесенные судебные акты в отношении А. отменить, уголовное дело прекратить производством за отсутствием в ее действиях состава преступления. А. из-под стражи немедленно освободить.</w:t>
      </w:r>
    </w:p>
    <w:p w14:paraId="6EA4E207" w14:textId="2A6631EA" w:rsidR="00CF5BD5" w:rsidRPr="00CF5BD5" w:rsidRDefault="00CF5BD5" w:rsidP="00CF5BD5"/>
    <w:p w14:paraId="2D95B0F4" w14:textId="62B25D66" w:rsidR="00CF5BD5" w:rsidRPr="00CF5BD5" w:rsidRDefault="00CF5BD5" w:rsidP="00CF5BD5"/>
    <w:p w14:paraId="6FB60D4F" w14:textId="3629882F" w:rsidR="00CF5BD5" w:rsidRPr="00CF5BD5" w:rsidRDefault="00CF5BD5" w:rsidP="00CF5BD5"/>
    <w:p w14:paraId="3D4E7522" w14:textId="3A2F50D5" w:rsidR="00F96E54" w:rsidRPr="004975C1" w:rsidRDefault="002A1A72" w:rsidP="002570B0">
      <w:r w:rsidRPr="004975C1">
        <w:t xml:space="preserve"> </w:t>
      </w:r>
    </w:p>
    <w:p w14:paraId="443CC855" w14:textId="57D342E4" w:rsidR="00F173BA" w:rsidRPr="004975C1" w:rsidRDefault="00F173BA" w:rsidP="002570B0"/>
    <w:p w14:paraId="5EBA15D2" w14:textId="23E3EFD5" w:rsidR="00F173BA" w:rsidRPr="004975C1" w:rsidRDefault="00F173BA" w:rsidP="002570B0"/>
    <w:p w14:paraId="7A749059" w14:textId="64D29B98" w:rsidR="00F173BA" w:rsidRPr="004975C1" w:rsidRDefault="00F173BA" w:rsidP="002570B0"/>
    <w:p w14:paraId="7EA7FA65" w14:textId="0D3DEF47" w:rsidR="00F173BA" w:rsidRPr="004975C1" w:rsidRDefault="00F173BA" w:rsidP="002570B0"/>
    <w:p w14:paraId="1C113091" w14:textId="5A80DFE0" w:rsidR="00F173BA" w:rsidRPr="004975C1" w:rsidRDefault="00F173BA" w:rsidP="002570B0"/>
    <w:p w14:paraId="1D196CDE" w14:textId="737247FA" w:rsidR="00F173BA" w:rsidRPr="004975C1" w:rsidRDefault="00F173BA" w:rsidP="002570B0"/>
    <w:p w14:paraId="02403F08" w14:textId="75BEB719" w:rsidR="00F173BA" w:rsidRPr="004975C1" w:rsidRDefault="00F173BA" w:rsidP="002570B0"/>
    <w:p w14:paraId="308325D5" w14:textId="324F2E94" w:rsidR="00F173BA" w:rsidRPr="004975C1" w:rsidRDefault="00F173BA" w:rsidP="002570B0"/>
    <w:p w14:paraId="22BAA135" w14:textId="6CC745FE" w:rsidR="00F173BA" w:rsidRPr="004975C1" w:rsidRDefault="00F173BA" w:rsidP="002570B0"/>
    <w:p w14:paraId="33D51603" w14:textId="10BA4AEF" w:rsidR="00F173BA" w:rsidRPr="004975C1" w:rsidRDefault="00F173BA" w:rsidP="002570B0"/>
    <w:p w14:paraId="55D95E22" w14:textId="0EFD17BF" w:rsidR="00F173BA" w:rsidRPr="004975C1" w:rsidRDefault="00F173BA" w:rsidP="002570B0"/>
    <w:p w14:paraId="1E84A240" w14:textId="61513D00" w:rsidR="00F173BA" w:rsidRPr="004975C1" w:rsidRDefault="00F173BA" w:rsidP="002570B0"/>
    <w:p w14:paraId="049E1B58" w14:textId="408BB97D" w:rsidR="00F173BA" w:rsidRPr="004975C1" w:rsidRDefault="00F173BA" w:rsidP="002570B0"/>
    <w:p w14:paraId="3F19C72F" w14:textId="49CAEBA5" w:rsidR="00F173BA" w:rsidRPr="004975C1" w:rsidRDefault="00F173BA" w:rsidP="00F173BA">
      <w:pPr>
        <w:tabs>
          <w:tab w:val="left" w:pos="6948"/>
        </w:tabs>
      </w:pPr>
      <w:r w:rsidRPr="004975C1">
        <w:tab/>
      </w:r>
    </w:p>
    <w:sectPr w:rsidR="00F173BA" w:rsidRPr="004975C1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ECB56" w14:textId="77777777" w:rsidR="004E6E15" w:rsidRDefault="004E6E15" w:rsidP="00702393">
      <w:pPr>
        <w:spacing w:after="0" w:line="240" w:lineRule="auto"/>
      </w:pPr>
      <w:r>
        <w:separator/>
      </w:r>
    </w:p>
  </w:endnote>
  <w:endnote w:type="continuationSeparator" w:id="0">
    <w:p w14:paraId="57064BD6" w14:textId="77777777" w:rsidR="004E6E15" w:rsidRDefault="004E6E1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9352C" w14:textId="77777777" w:rsidR="004E6E15" w:rsidRDefault="004E6E15" w:rsidP="00702393">
      <w:pPr>
        <w:spacing w:after="0" w:line="240" w:lineRule="auto"/>
      </w:pPr>
      <w:r>
        <w:separator/>
      </w:r>
    </w:p>
  </w:footnote>
  <w:footnote w:type="continuationSeparator" w:id="0">
    <w:p w14:paraId="40847BE1" w14:textId="77777777" w:rsidR="004E6E15" w:rsidRDefault="004E6E1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3FB062B8" w:rsidR="00702393" w:rsidRPr="00017580" w:rsidRDefault="002A1A72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699C2DF3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A7D138B">
          <wp:simplePos x="0" y="0"/>
          <wp:positionH relativeFrom="margin">
            <wp:posOffset>4886325</wp:posOffset>
          </wp:positionH>
          <wp:positionV relativeFrom="paragraph">
            <wp:posOffset>564515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</w:t>
    </w:r>
    <w:r w:rsidR="004C0019">
      <w:rPr>
        <w:noProof/>
        <w:lang w:eastAsia="ru-RU"/>
      </w:rPr>
      <w:drawing>
        <wp:inline distT="0" distB="0" distL="0" distR="0" wp14:anchorId="6CC7F8E5" wp14:editId="4EA4510B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52128"/>
    <w:rsid w:val="001539CF"/>
    <w:rsid w:val="00193E1B"/>
    <w:rsid w:val="001C5801"/>
    <w:rsid w:val="002570B0"/>
    <w:rsid w:val="002A1A72"/>
    <w:rsid w:val="002B659E"/>
    <w:rsid w:val="00327D34"/>
    <w:rsid w:val="00327E86"/>
    <w:rsid w:val="00396063"/>
    <w:rsid w:val="003C77EA"/>
    <w:rsid w:val="003E3623"/>
    <w:rsid w:val="00442855"/>
    <w:rsid w:val="0044463D"/>
    <w:rsid w:val="004975C1"/>
    <w:rsid w:val="004C0019"/>
    <w:rsid w:val="004E6E15"/>
    <w:rsid w:val="006B0A4D"/>
    <w:rsid w:val="006E2D0A"/>
    <w:rsid w:val="00702393"/>
    <w:rsid w:val="00722D19"/>
    <w:rsid w:val="008A7236"/>
    <w:rsid w:val="008E7DF6"/>
    <w:rsid w:val="0091354D"/>
    <w:rsid w:val="0094655E"/>
    <w:rsid w:val="009E6904"/>
    <w:rsid w:val="00A23573"/>
    <w:rsid w:val="00A45B15"/>
    <w:rsid w:val="00B31BDB"/>
    <w:rsid w:val="00B64B71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E250AE51-942D-4A93-952A-BAB5D5A50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497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75C1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446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28</cp:revision>
  <cp:lastPrinted>2021-08-17T09:04:00Z</cp:lastPrinted>
  <dcterms:created xsi:type="dcterms:W3CDTF">2021-08-13T09:00:00Z</dcterms:created>
  <dcterms:modified xsi:type="dcterms:W3CDTF">2021-09-02T15:06:00Z</dcterms:modified>
</cp:coreProperties>
</file>