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A86D" w14:textId="77777777" w:rsidR="0056428F" w:rsidRDefault="0056428F" w:rsidP="00A81D5F">
      <w:pPr>
        <w:jc w:val="both"/>
      </w:pPr>
    </w:p>
    <w:p w14:paraId="00379CCD" w14:textId="13336ED3" w:rsidR="00A81D5F" w:rsidRDefault="00420F8C" w:rsidP="005642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6428F" w:rsidRPr="0056428F">
        <w:rPr>
          <w:rFonts w:ascii="Times New Roman" w:hAnsi="Times New Roman" w:cs="Times New Roman"/>
          <w:b/>
          <w:sz w:val="24"/>
          <w:szCs w:val="24"/>
        </w:rPr>
        <w:t>пор о праве вытекающего из вещных или обязательственных правоотношений суд выносит определение о рассмотрении дела в порядке искового производства</w:t>
      </w:r>
      <w:r w:rsidR="0056428F">
        <w:rPr>
          <w:rFonts w:ascii="Times New Roman" w:hAnsi="Times New Roman" w:cs="Times New Roman"/>
          <w:b/>
          <w:sz w:val="24"/>
          <w:szCs w:val="24"/>
        </w:rPr>
        <w:t>.</w:t>
      </w:r>
    </w:p>
    <w:p w14:paraId="11CAD054" w14:textId="77777777" w:rsidR="00A04CA4" w:rsidRDefault="0056428F" w:rsidP="005642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428F">
        <w:rPr>
          <w:rFonts w:ascii="Times New Roman" w:hAnsi="Times New Roman" w:cs="Times New Roman"/>
          <w:sz w:val="24"/>
          <w:szCs w:val="24"/>
        </w:rPr>
        <w:t xml:space="preserve">Б. обратился в суд с заявлением к ГУ «Главная военная прокуратура Республики Казахстан» (далее – ГУ) о признании незаконными действий по </w:t>
      </w:r>
      <w:proofErr w:type="spellStart"/>
      <w:r w:rsidRPr="0056428F">
        <w:rPr>
          <w:rFonts w:ascii="Times New Roman" w:hAnsi="Times New Roman" w:cs="Times New Roman"/>
          <w:sz w:val="24"/>
          <w:szCs w:val="24"/>
        </w:rPr>
        <w:t>неперечислению</w:t>
      </w:r>
      <w:proofErr w:type="spellEnd"/>
      <w:r w:rsidRPr="0056428F">
        <w:rPr>
          <w:rFonts w:ascii="Times New Roman" w:hAnsi="Times New Roman" w:cs="Times New Roman"/>
          <w:sz w:val="24"/>
          <w:szCs w:val="24"/>
        </w:rPr>
        <w:t xml:space="preserve"> на индивидуальный пенсионный счет обязательных пенсионных взносов за период с мая 2001 года по февраль 2009 года, перечислении задолженности в сумме 1 113 441 тенге. Свои требования Б. мотивировал тем, что неправомерными действиями должностных лиц ГУ было нарушено его право на получение обязательных пенсионных взносов, в связи с чем е</w:t>
      </w:r>
      <w:r>
        <w:rPr>
          <w:rFonts w:ascii="Times New Roman" w:hAnsi="Times New Roman" w:cs="Times New Roman"/>
          <w:sz w:val="24"/>
          <w:szCs w:val="24"/>
        </w:rPr>
        <w:t>му причинен материальный ущерб.</w:t>
      </w:r>
    </w:p>
    <w:p w14:paraId="1ADDFF19" w14:textId="1CFF862B" w:rsidR="00423E8D" w:rsidRDefault="0056428F" w:rsidP="005642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428F">
        <w:rPr>
          <w:rFonts w:ascii="Times New Roman" w:hAnsi="Times New Roman" w:cs="Times New Roman"/>
          <w:sz w:val="24"/>
          <w:szCs w:val="24"/>
        </w:rPr>
        <w:t xml:space="preserve">Решением Военного суда Алматинского гарнизона от 3 мая 2013 года в удовлетворении заявленных требований Б. отказано. Постановлением апелляционной судебной коллегии по гражданским и административным делам Военного суда от 19 июня 2013 года </w:t>
      </w:r>
      <w:hyperlink r:id="rId6" w:history="1">
        <w:r w:rsidRPr="00423E8D">
          <w:rPr>
            <w:rStyle w:val="aa"/>
            <w:rFonts w:ascii="Times New Roman" w:hAnsi="Times New Roman" w:cs="Times New Roman"/>
            <w:sz w:val="24"/>
            <w:szCs w:val="24"/>
          </w:rPr>
          <w:t>решение суда первой инстанции</w:t>
        </w:r>
      </w:hyperlink>
      <w:r w:rsidRPr="0056428F">
        <w:rPr>
          <w:rFonts w:ascii="Times New Roman" w:hAnsi="Times New Roman" w:cs="Times New Roman"/>
          <w:sz w:val="24"/>
          <w:szCs w:val="24"/>
        </w:rPr>
        <w:t xml:space="preserve"> оставлено без изменения.</w:t>
      </w:r>
    </w:p>
    <w:p w14:paraId="1867728D" w14:textId="77777777" w:rsidR="00A04CA4" w:rsidRDefault="0056428F" w:rsidP="005642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428F">
        <w:rPr>
          <w:rFonts w:ascii="Times New Roman" w:hAnsi="Times New Roman" w:cs="Times New Roman"/>
          <w:sz w:val="24"/>
          <w:szCs w:val="24"/>
        </w:rPr>
        <w:t xml:space="preserve"> Постановлением кассационной судебной коллегии Военного суда от 3 декабря 2013 года постановление апелляционной инстанции от 19 июня 2013 года оставлено без изменения. В ходатайстве заявитель просил отменить состоявшиеся судебные акты с направлением дела на новое рассмотрение, указывая на допущенные судами нижестоящих инстанций нарушения норм материального и процессуального права. </w:t>
      </w:r>
    </w:p>
    <w:p w14:paraId="143A9475" w14:textId="77777777" w:rsidR="00A04CA4" w:rsidRDefault="0056428F" w:rsidP="005642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428F">
        <w:rPr>
          <w:rFonts w:ascii="Times New Roman" w:hAnsi="Times New Roman" w:cs="Times New Roman"/>
          <w:sz w:val="24"/>
          <w:szCs w:val="24"/>
        </w:rPr>
        <w:t xml:space="preserve">Исследовав материалы гражданского дела и доводы ходатайства, надзорная судебная коллегия Верховного Суда Республики Казахстан удовлетворив ходатайство, отменила вышеуказанные судебные акты и направила дело на новое рассмотрение в суд апелляционной инстанции по следующим основаниям. Из материалов дела следует, что приказом Главного Военного прокурора № 174 л/с от 30 апреля 2010 года полковник Б., проходивший с 6 марта 1996 года по 30 апреля 2010 года службу в органах военной прокуратуры, уволен из органов военной прокуратуры и с воинской службы в запас по состоянию здоровья в соответствии с подпунктом 3) пункта 1 статьи 37 Закона «О воинской обязанности и воинской службе» с выслугой 15 лет 11 месяцев 2 дня. </w:t>
      </w:r>
    </w:p>
    <w:p w14:paraId="1F0DE6D5" w14:textId="53A24B96" w:rsidR="00423E8D" w:rsidRDefault="0056428F" w:rsidP="005642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428F">
        <w:rPr>
          <w:rFonts w:ascii="Times New Roman" w:hAnsi="Times New Roman" w:cs="Times New Roman"/>
          <w:sz w:val="24"/>
          <w:szCs w:val="24"/>
        </w:rPr>
        <w:t>В соответствии с пунктом 4 статьи 65 Закона «О пенсионном обеспечении в Республике Казахстан» от 20 июня 1997 года для военнослужащих, сотрудников специальных государственных и правоохранительных органов, содержащихся за счет бюджетных средств, имеющих по состоянию на 1 января 1998 года стаж воинской службы, службы в правоохранительных органах менее десяти лет, вводится порядок обязательных пенсионных взносов в накопительный пенсионный фонд в размере двадцати процентов от размера денежного содержания, установленного пунктом 2 статьи 63 указанного Закона на индивидуальный пенсионный счет по выбору вкладчика за счет бюджетных средств.</w:t>
      </w:r>
    </w:p>
    <w:p w14:paraId="417A2F32" w14:textId="77777777" w:rsidR="00423E8D" w:rsidRDefault="0056428F" w:rsidP="005642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428F">
        <w:rPr>
          <w:rFonts w:ascii="Times New Roman" w:hAnsi="Times New Roman" w:cs="Times New Roman"/>
          <w:sz w:val="24"/>
          <w:szCs w:val="24"/>
        </w:rPr>
        <w:t xml:space="preserve"> Из представленной расшифровки по исчислению 20 % обязательных пенсионных взносов от размера денежного содержания за период с мая </w:t>
      </w:r>
      <w:proofErr w:type="gramStart"/>
      <w:r w:rsidRPr="0056428F">
        <w:rPr>
          <w:rFonts w:ascii="Times New Roman" w:hAnsi="Times New Roman" w:cs="Times New Roman"/>
          <w:sz w:val="24"/>
          <w:szCs w:val="24"/>
        </w:rPr>
        <w:t>2001  года</w:t>
      </w:r>
      <w:proofErr w:type="gramEnd"/>
      <w:r w:rsidRPr="0056428F">
        <w:rPr>
          <w:rFonts w:ascii="Times New Roman" w:hAnsi="Times New Roman" w:cs="Times New Roman"/>
          <w:sz w:val="24"/>
          <w:szCs w:val="24"/>
        </w:rPr>
        <w:t xml:space="preserve"> по декабрь 2008 года следует, что обязательные пенсионные взносы Б. за указанный период составили 1 113 441 тенге, которые ответчиком не были</w:t>
      </w:r>
      <w:r>
        <w:rPr>
          <w:rFonts w:ascii="Times New Roman" w:hAnsi="Times New Roman" w:cs="Times New Roman"/>
          <w:sz w:val="24"/>
          <w:szCs w:val="24"/>
        </w:rPr>
        <w:t xml:space="preserve"> перечислены в пенсионный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фонд.</w:t>
      </w:r>
      <w:r w:rsidRPr="0056428F">
        <w:rPr>
          <w:rFonts w:ascii="Times New Roman" w:hAnsi="Times New Roman" w:cs="Times New Roman"/>
          <w:sz w:val="24"/>
          <w:szCs w:val="24"/>
        </w:rPr>
        <w:t>Данный</w:t>
      </w:r>
      <w:proofErr w:type="spellEnd"/>
      <w:r w:rsidRPr="0056428F">
        <w:rPr>
          <w:rFonts w:ascii="Times New Roman" w:hAnsi="Times New Roman" w:cs="Times New Roman"/>
          <w:sz w:val="24"/>
          <w:szCs w:val="24"/>
        </w:rPr>
        <w:t xml:space="preserve"> факт сторонами не оспаривался. </w:t>
      </w:r>
      <w:hyperlink r:id="rId7" w:history="1">
        <w:r w:rsidRPr="00423E8D">
          <w:rPr>
            <w:rStyle w:val="aa"/>
            <w:rFonts w:ascii="Times New Roman" w:hAnsi="Times New Roman" w:cs="Times New Roman"/>
            <w:sz w:val="24"/>
            <w:szCs w:val="24"/>
          </w:rPr>
          <w:t>Суд первой инстанции</w:t>
        </w:r>
      </w:hyperlink>
      <w:r w:rsidRPr="0056428F">
        <w:rPr>
          <w:rFonts w:ascii="Times New Roman" w:hAnsi="Times New Roman" w:cs="Times New Roman"/>
          <w:sz w:val="24"/>
          <w:szCs w:val="24"/>
        </w:rPr>
        <w:t xml:space="preserve">, отказывая в удовлетворении требований исходил из того, что заявителем пропущен срок обращения в суд, установленный частью первой статьи 280 ГПК, не сделав </w:t>
      </w:r>
      <w:proofErr w:type="gramStart"/>
      <w:r w:rsidRPr="0056428F">
        <w:rPr>
          <w:rFonts w:ascii="Times New Roman" w:hAnsi="Times New Roman" w:cs="Times New Roman"/>
          <w:sz w:val="24"/>
          <w:szCs w:val="24"/>
        </w:rPr>
        <w:t>вывод по существу</w:t>
      </w:r>
      <w:proofErr w:type="gramEnd"/>
      <w:r w:rsidRPr="0056428F">
        <w:rPr>
          <w:rFonts w:ascii="Times New Roman" w:hAnsi="Times New Roman" w:cs="Times New Roman"/>
          <w:sz w:val="24"/>
          <w:szCs w:val="24"/>
        </w:rPr>
        <w:t xml:space="preserve"> заявленных требований. Судом не дана правовая оценка представленным доказательствам, в решении отсутствует вывод о правах и </w:t>
      </w:r>
      <w:r w:rsidRPr="0056428F">
        <w:rPr>
          <w:rFonts w:ascii="Times New Roman" w:hAnsi="Times New Roman" w:cs="Times New Roman"/>
          <w:sz w:val="24"/>
          <w:szCs w:val="24"/>
        </w:rPr>
        <w:lastRenderedPageBreak/>
        <w:t>обязанностях сторон, не указаны доводы, по которым суд отвергает те или иные доказательства.</w:t>
      </w:r>
    </w:p>
    <w:p w14:paraId="1DDA9702" w14:textId="77777777" w:rsidR="00423E8D" w:rsidRDefault="0056428F" w:rsidP="005642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428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423E8D">
          <w:rPr>
            <w:rStyle w:val="aa"/>
            <w:rFonts w:ascii="Times New Roman" w:hAnsi="Times New Roman" w:cs="Times New Roman"/>
            <w:sz w:val="24"/>
            <w:szCs w:val="24"/>
          </w:rPr>
          <w:t>Апелляционная и кассационная коллегии</w:t>
        </w:r>
      </w:hyperlink>
      <w:r w:rsidRPr="0056428F">
        <w:rPr>
          <w:rFonts w:ascii="Times New Roman" w:hAnsi="Times New Roman" w:cs="Times New Roman"/>
          <w:sz w:val="24"/>
          <w:szCs w:val="24"/>
        </w:rPr>
        <w:t>, оставляя решение суда без изменения, согласились с выводами суда первой инстанции. Указанные выводы суда являются незаконными, поскольку основаны на неправильном толковании норм процессуального права. В соответствии с пунктом 9 Нормативного постановления Верховного Суда Республики Казахстан от 24 декабря 2010 год № 20 «О некоторых вопросах применения судами норм главы 27 Гражданского процессуального кодекса Республики Казахстан» гражданские дела по заявлениям, поданным в порядке главы 27 ГПК, вытекают из публичных правоотношений и рассматриваются в порядке особого искового производства, за исключением дел, возникающих из вещных и обязательственных правоотношений, которые рассматриваются только в порядке искового производства.</w:t>
      </w:r>
    </w:p>
    <w:p w14:paraId="02232FFA" w14:textId="77777777" w:rsidR="00A04CA4" w:rsidRDefault="0056428F" w:rsidP="005642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428F">
        <w:rPr>
          <w:rFonts w:ascii="Times New Roman" w:hAnsi="Times New Roman" w:cs="Times New Roman"/>
          <w:sz w:val="24"/>
          <w:szCs w:val="24"/>
        </w:rPr>
        <w:t xml:space="preserve"> В случае возникновения спора о праве, вытекающем из вещных или обязательственных правоотношений, суд в соответствии с частью второй статьи 290 ГПК выносит определение о рассмотрении дела в порядке искового производства. Из материалов дела следует, что в данном случае спор вытекает из обязательственных правоотношений и подлежит рассмотрению в порядке искового производства. </w:t>
      </w:r>
    </w:p>
    <w:p w14:paraId="4FE900B6" w14:textId="265E139D" w:rsidR="0056428F" w:rsidRPr="0056428F" w:rsidRDefault="0056428F" w:rsidP="0056428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428F">
        <w:rPr>
          <w:rFonts w:ascii="Times New Roman" w:hAnsi="Times New Roman" w:cs="Times New Roman"/>
          <w:sz w:val="24"/>
          <w:szCs w:val="24"/>
        </w:rPr>
        <w:t>Однако судом первой инстанции в нарушение вышеуказанных требований ГПК и Нормативного постановления Верховного Суда Республики Казахстан не вынесено определение о  рассмотрении дела в порядке искового производства, неправильно применен срок, установленный частью первой статьи 280 ГПК, к  требованиям Б., подлежащим рассмотрению в исковом порядке, то есть спор по существу не разрешен.</w:t>
      </w:r>
    </w:p>
    <w:p w14:paraId="7EA7FA65" w14:textId="0D3DEF47" w:rsidR="00F173BA" w:rsidRPr="0056428F" w:rsidRDefault="00F173BA" w:rsidP="005642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1871E" w14:textId="77777777" w:rsidR="00B140D8" w:rsidRDefault="00B140D8" w:rsidP="00702393">
      <w:pPr>
        <w:spacing w:after="0" w:line="240" w:lineRule="auto"/>
      </w:pPr>
      <w:r>
        <w:separator/>
      </w:r>
    </w:p>
  </w:endnote>
  <w:endnote w:type="continuationSeparator" w:id="0">
    <w:p w14:paraId="43A5FC4B" w14:textId="77777777" w:rsidR="00B140D8" w:rsidRDefault="00B140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E860" w14:textId="77777777" w:rsidR="00B140D8" w:rsidRDefault="00B140D8" w:rsidP="00702393">
      <w:pPr>
        <w:spacing w:after="0" w:line="240" w:lineRule="auto"/>
      </w:pPr>
      <w:r>
        <w:separator/>
      </w:r>
    </w:p>
  </w:footnote>
  <w:footnote w:type="continuationSeparator" w:id="0">
    <w:p w14:paraId="116AB4BE" w14:textId="77777777" w:rsidR="00B140D8" w:rsidRDefault="00B140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D815ADB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</w:t>
    </w:r>
    <w:r w:rsidR="00A04CA4">
      <w:rPr>
        <w:noProof/>
        <w:lang w:eastAsia="ru-RU"/>
      </w:rPr>
      <w:drawing>
        <wp:inline distT="0" distB="0" distL="0" distR="0" wp14:anchorId="56874079" wp14:editId="1DC155A6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0A4D">
      <w:rPr>
        <w:lang w:val="en-US"/>
      </w:rPr>
      <w:t xml:space="preserve">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27D34"/>
    <w:rsid w:val="00327E86"/>
    <w:rsid w:val="00396063"/>
    <w:rsid w:val="003C77EA"/>
    <w:rsid w:val="003E3623"/>
    <w:rsid w:val="00420F8C"/>
    <w:rsid w:val="00423E8D"/>
    <w:rsid w:val="00442855"/>
    <w:rsid w:val="00461793"/>
    <w:rsid w:val="0056428F"/>
    <w:rsid w:val="006B0A4D"/>
    <w:rsid w:val="006E2D0A"/>
    <w:rsid w:val="00702393"/>
    <w:rsid w:val="00722D19"/>
    <w:rsid w:val="008A7236"/>
    <w:rsid w:val="008E7DF6"/>
    <w:rsid w:val="0091354D"/>
    <w:rsid w:val="0094655E"/>
    <w:rsid w:val="009E6904"/>
    <w:rsid w:val="00A04CA4"/>
    <w:rsid w:val="00A23573"/>
    <w:rsid w:val="00A45B15"/>
    <w:rsid w:val="00A81D5F"/>
    <w:rsid w:val="00B140D8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97217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22933787-F4E1-4356-B217-EB6C679D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23E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31</cp:revision>
  <cp:lastPrinted>2021-08-17T09:04:00Z</cp:lastPrinted>
  <dcterms:created xsi:type="dcterms:W3CDTF">2021-08-13T09:00:00Z</dcterms:created>
  <dcterms:modified xsi:type="dcterms:W3CDTF">2021-09-02T14:09:00Z</dcterms:modified>
</cp:coreProperties>
</file>