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E1DD3" w14:textId="77777777" w:rsidR="00E621B2" w:rsidRDefault="00E621B2" w:rsidP="00FE608D">
      <w:pPr>
        <w:jc w:val="center"/>
      </w:pPr>
    </w:p>
    <w:p w14:paraId="74614DCC" w14:textId="4D713810" w:rsidR="001E7719" w:rsidRPr="006A61E5" w:rsidRDefault="006A61E5" w:rsidP="00E621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61E5">
        <w:rPr>
          <w:rFonts w:ascii="Times New Roman" w:hAnsi="Times New Roman" w:cs="Times New Roman"/>
          <w:b/>
          <w:bCs/>
          <w:sz w:val="24"/>
          <w:szCs w:val="24"/>
          <w:lang w:val="kk-KZ"/>
        </w:rPr>
        <w:t>Ф</w:t>
      </w:r>
      <w:proofErr w:type="spellStart"/>
      <w:r w:rsidRPr="006A61E5">
        <w:rPr>
          <w:rFonts w:ascii="Times New Roman" w:hAnsi="Times New Roman" w:cs="Times New Roman"/>
          <w:b/>
          <w:bCs/>
          <w:sz w:val="24"/>
          <w:szCs w:val="24"/>
        </w:rPr>
        <w:t>ормирования</w:t>
      </w:r>
      <w:proofErr w:type="spellEnd"/>
      <w:r w:rsidRPr="006A61E5">
        <w:rPr>
          <w:rFonts w:ascii="Times New Roman" w:hAnsi="Times New Roman" w:cs="Times New Roman"/>
          <w:b/>
          <w:bCs/>
          <w:sz w:val="24"/>
          <w:szCs w:val="24"/>
        </w:rPr>
        <w:t xml:space="preserve"> основного состава присяжных заседателей </w:t>
      </w:r>
      <w:r w:rsidRPr="006A61E5">
        <w:rPr>
          <w:rFonts w:ascii="Times New Roman" w:hAnsi="Times New Roman" w:cs="Times New Roman"/>
          <w:b/>
          <w:bCs/>
          <w:sz w:val="24"/>
          <w:szCs w:val="24"/>
          <w:lang w:val="kk-KZ"/>
        </w:rPr>
        <w:t>н</w:t>
      </w:r>
      <w:proofErr w:type="spellStart"/>
      <w:r w:rsidR="001E7719" w:rsidRPr="006A61E5">
        <w:rPr>
          <w:rFonts w:ascii="Times New Roman" w:hAnsi="Times New Roman" w:cs="Times New Roman"/>
          <w:b/>
          <w:bCs/>
          <w:sz w:val="24"/>
          <w:szCs w:val="24"/>
        </w:rPr>
        <w:t>аличие</w:t>
      </w:r>
      <w:proofErr w:type="spellEnd"/>
      <w:r w:rsidR="001E7719" w:rsidRPr="006A61E5">
        <w:rPr>
          <w:rFonts w:ascii="Times New Roman" w:hAnsi="Times New Roman" w:cs="Times New Roman"/>
          <w:b/>
          <w:bCs/>
          <w:sz w:val="24"/>
          <w:szCs w:val="24"/>
        </w:rPr>
        <w:t xml:space="preserve"> запасных присяжных заседателей и запасного судьи</w:t>
      </w:r>
    </w:p>
    <w:p w14:paraId="6012CA28" w14:textId="77777777" w:rsidR="006A61E5" w:rsidRDefault="001E7719" w:rsidP="00E621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1B2">
        <w:rPr>
          <w:rFonts w:ascii="Times New Roman" w:hAnsi="Times New Roman" w:cs="Times New Roman"/>
          <w:sz w:val="24"/>
          <w:szCs w:val="24"/>
        </w:rPr>
        <w:t xml:space="preserve">В соответствии с обязательным требованием статьи 556 УПК, запасные присяжные заседатели в количестве двух без всяких оговорок и обстоятельств должны быть определены в момент формирования основного состава присяжных заседателей и всегда присутствовать в зале судебного заседания при разбирательстве дела, за исключением случаев, когда они в соответствии с законом должны быть временно удалены председательствующим вместе с основными присяжными заседателями. </w:t>
      </w:r>
    </w:p>
    <w:p w14:paraId="42F9E842" w14:textId="77777777" w:rsidR="006A61E5" w:rsidRDefault="001E7719" w:rsidP="00E621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1B2">
        <w:rPr>
          <w:rFonts w:ascii="Times New Roman" w:hAnsi="Times New Roman" w:cs="Times New Roman"/>
          <w:sz w:val="24"/>
          <w:szCs w:val="24"/>
        </w:rPr>
        <w:t xml:space="preserve">Что касается запасного судьи (он же председательствующий), то в соответствии со ст. 313 УПК, запасной судья может быть назначен (заметим: может, но не должен!) при рассмотрении дела, требующего продолжительного времени для его разбирательства. Как правило, рассмотрение дела с участием присяжных заседателей, требует продолжительного времени. И не только у присяжного заседателя, но и у </w:t>
      </w:r>
      <w:hyperlink r:id="rId6" w:history="1">
        <w:r w:rsidRPr="00E621B2">
          <w:rPr>
            <w:rStyle w:val="aa"/>
            <w:rFonts w:ascii="Times New Roman" w:hAnsi="Times New Roman" w:cs="Times New Roman"/>
            <w:sz w:val="24"/>
            <w:szCs w:val="24"/>
          </w:rPr>
          <w:t>профессионального судьи</w:t>
        </w:r>
      </w:hyperlink>
      <w:r w:rsidRPr="00E621B2">
        <w:rPr>
          <w:rFonts w:ascii="Times New Roman" w:hAnsi="Times New Roman" w:cs="Times New Roman"/>
          <w:sz w:val="24"/>
          <w:szCs w:val="24"/>
        </w:rPr>
        <w:t xml:space="preserve"> могут возникнуть обстоятельства, препятствующие продолжению его участия в разбирательстве дела (например, болезнь, требующая длительного лечения, отвод по основаниям, которые стали известны в ходе или конце судебного следствия и т.п.). </w:t>
      </w:r>
    </w:p>
    <w:p w14:paraId="3BC39408" w14:textId="4BE2483B" w:rsidR="00E621B2" w:rsidRDefault="001E7719" w:rsidP="00E621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1B2">
        <w:rPr>
          <w:rFonts w:ascii="Times New Roman" w:hAnsi="Times New Roman" w:cs="Times New Roman"/>
          <w:sz w:val="24"/>
          <w:szCs w:val="24"/>
        </w:rPr>
        <w:t>При отсутствии запасного судьи заболевший судья заменяется другим, а рассмотрение дела начинается сначала (ст. 312 УПК). Поэтому необходимость по делу, рассматриваемому с присяжными заседателями, назначать запасного профессионального судью напрашивается сама по себе. Ведь если запасной судья был назначен с самого начала, то рассмотрение дела в случае выбытия судьи не начинается заново, а продолжается. В главе 57 УПК ничего не сказано о том, кем и в каком порядке решается вопрос о назначении запасного судьи при рассмотрении дела с участием присяжных заседателей.</w:t>
      </w:r>
    </w:p>
    <w:p w14:paraId="6630DA70" w14:textId="77777777" w:rsidR="00504A95" w:rsidRDefault="001E7719" w:rsidP="00E621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1B2">
        <w:rPr>
          <w:rFonts w:ascii="Times New Roman" w:hAnsi="Times New Roman" w:cs="Times New Roman"/>
          <w:sz w:val="24"/>
          <w:szCs w:val="24"/>
        </w:rPr>
        <w:t xml:space="preserve"> В таком случае следует обратиться к статье 302 УПК, согласно которой судья, вынося постановление о назначении главного судебного разбирательства, рассматривает этот вопрос и указывает в </w:t>
      </w:r>
      <w:hyperlink r:id="rId7" w:history="1">
        <w:r w:rsidRPr="00E621B2">
          <w:rPr>
            <w:rStyle w:val="aa"/>
            <w:rFonts w:ascii="Times New Roman" w:hAnsi="Times New Roman" w:cs="Times New Roman"/>
            <w:sz w:val="24"/>
            <w:szCs w:val="24"/>
          </w:rPr>
          <w:t>постановлении о назначении запасного</w:t>
        </w:r>
      </w:hyperlink>
      <w:r w:rsidRPr="00E621B2">
        <w:rPr>
          <w:rFonts w:ascii="Times New Roman" w:hAnsi="Times New Roman" w:cs="Times New Roman"/>
          <w:sz w:val="24"/>
          <w:szCs w:val="24"/>
        </w:rPr>
        <w:t xml:space="preserve"> судьи. </w:t>
      </w:r>
    </w:p>
    <w:p w14:paraId="4FB97FA5" w14:textId="77777777" w:rsidR="00504A95" w:rsidRDefault="001E7719" w:rsidP="00E621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1B2">
        <w:rPr>
          <w:rFonts w:ascii="Times New Roman" w:hAnsi="Times New Roman" w:cs="Times New Roman"/>
          <w:sz w:val="24"/>
          <w:szCs w:val="24"/>
        </w:rPr>
        <w:t xml:space="preserve">Представляется, что в постановлении судьи, вынесенном после предварительного слушания дела, также это решение может быть указано. А если необходимость принятия решения о назначении запасного судьи стала очевидной уже в процессе рассмотрения дела, этот вопрос в ходе судебного разбирательства решает судья в порядке, предусмотренном ст. 325 УПК, </w:t>
      </w:r>
      <w:proofErr w:type="gramStart"/>
      <w:r w:rsidRPr="00E621B2">
        <w:rPr>
          <w:rFonts w:ascii="Times New Roman" w:hAnsi="Times New Roman" w:cs="Times New Roman"/>
          <w:sz w:val="24"/>
          <w:szCs w:val="24"/>
        </w:rPr>
        <w:t>т.е.</w:t>
      </w:r>
      <w:proofErr w:type="gramEnd"/>
      <w:r w:rsidRPr="00E621B2">
        <w:rPr>
          <w:rFonts w:ascii="Times New Roman" w:hAnsi="Times New Roman" w:cs="Times New Roman"/>
          <w:sz w:val="24"/>
          <w:szCs w:val="24"/>
        </w:rPr>
        <w:t xml:space="preserve"> выносит постановление о назначении запасного судьи, которое обжалованию, опротестованию не подлежит. </w:t>
      </w:r>
    </w:p>
    <w:p w14:paraId="56F6F4BE" w14:textId="77777777" w:rsidR="00504A95" w:rsidRDefault="001E7719" w:rsidP="00E621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1B2">
        <w:rPr>
          <w:rFonts w:ascii="Times New Roman" w:hAnsi="Times New Roman" w:cs="Times New Roman"/>
          <w:sz w:val="24"/>
          <w:szCs w:val="24"/>
        </w:rPr>
        <w:t xml:space="preserve">Кто из судей данного суда персонально будет назначен в данном процессе запасным, видимо, должен определить председатель этого суда. Согласно части второй ст. 313 УПК, запасной судья присутствует в главном судебном разбирательстве: а) с начала открытия судебного заседания; б) с момента принятия судом решения о его участии. </w:t>
      </w:r>
    </w:p>
    <w:p w14:paraId="4320FA0A" w14:textId="77777777" w:rsidR="00504A95" w:rsidRDefault="001E7719" w:rsidP="00E621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1B2">
        <w:rPr>
          <w:rFonts w:ascii="Times New Roman" w:hAnsi="Times New Roman" w:cs="Times New Roman"/>
          <w:sz w:val="24"/>
          <w:szCs w:val="24"/>
        </w:rPr>
        <w:t xml:space="preserve">Теперь переложим это правило на судопроизводство с участием присяжных заседателей и посмотрим, когда же следует назначить запасного судью. Если решить, что запасной судья назначается с начала открытия судебного заседания, то необходимо определить, когда же наступает такой момент. В главе 57 УПК четко не указано, когда председательствующий объявляет, как это указано в статье 331 УПК, об открытии судебного заседания. Но в части первой ст. 551 УПК делается оговорка, что отбор присяжных заседателей осуществляется после выполнения требований ст. 331-344 УПК. Таким образом, </w:t>
      </w:r>
      <w:r w:rsidRPr="00E621B2"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председательствующий объявляет об открытии судебного заседания в назначенный его же постановлением день и час, к которому по вызову в суд должны явиться кандидаты в присяжные заседатели и стороны. </w:t>
      </w:r>
    </w:p>
    <w:p w14:paraId="2690F525" w14:textId="77777777" w:rsidR="00504A95" w:rsidRDefault="001E7719" w:rsidP="00E621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1B2">
        <w:rPr>
          <w:rFonts w:ascii="Times New Roman" w:hAnsi="Times New Roman" w:cs="Times New Roman"/>
          <w:sz w:val="24"/>
          <w:szCs w:val="24"/>
        </w:rPr>
        <w:t xml:space="preserve">Следовательно, запасной судья может быть назначен с этого момента в порядке, изложенном выше, о чем извещаются стороны. Как уже отмечалось, согласно закону решение о запасном судье может быть принято и в последующий период, например, </w:t>
      </w:r>
      <w:hyperlink r:id="rId8" w:history="1">
        <w:r w:rsidRPr="00E621B2">
          <w:rPr>
            <w:rStyle w:val="aa"/>
            <w:rFonts w:ascii="Times New Roman" w:hAnsi="Times New Roman" w:cs="Times New Roman"/>
            <w:sz w:val="24"/>
            <w:szCs w:val="24"/>
          </w:rPr>
          <w:t>после формирования коллегии</w:t>
        </w:r>
      </w:hyperlink>
      <w:r w:rsidRPr="00E621B2">
        <w:rPr>
          <w:rFonts w:ascii="Times New Roman" w:hAnsi="Times New Roman" w:cs="Times New Roman"/>
          <w:sz w:val="24"/>
          <w:szCs w:val="24"/>
        </w:rPr>
        <w:t xml:space="preserve"> присяжных заседателей, перед началом судебного следствия, в ходе судебного следствия, и с этого момента он присутствует в зале судебного заседания. </w:t>
      </w:r>
    </w:p>
    <w:p w14:paraId="1878C906" w14:textId="63253C8E" w:rsidR="001E7719" w:rsidRPr="00E621B2" w:rsidRDefault="001E7719" w:rsidP="00E621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1B2">
        <w:rPr>
          <w:rFonts w:ascii="Times New Roman" w:hAnsi="Times New Roman" w:cs="Times New Roman"/>
          <w:sz w:val="24"/>
          <w:szCs w:val="24"/>
        </w:rPr>
        <w:t>Запасной судья пользуется всеми правами судьи (председательствующего) с момента выбытия предыдущего судьи. Если запасной судья присутствовал при разбирательстве дела не с момента открытия судебного заседания, а позже, то в соответствии с частью 2 ст. 313 он вправе возобновить любые следственные действия, осуществленные в его отсутствие.</w:t>
      </w:r>
    </w:p>
    <w:p w14:paraId="7CED4965" w14:textId="08C47EA4" w:rsidR="00702393" w:rsidRPr="00FE608D" w:rsidRDefault="008E7DF6"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FE60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FE608D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E0EB8" w14:textId="77777777" w:rsidR="00CE3C77" w:rsidRDefault="00CE3C77" w:rsidP="00702393">
      <w:pPr>
        <w:spacing w:after="0" w:line="240" w:lineRule="auto"/>
      </w:pPr>
      <w:r>
        <w:separator/>
      </w:r>
    </w:p>
  </w:endnote>
  <w:endnote w:type="continuationSeparator" w:id="0">
    <w:p w14:paraId="469BBF8E" w14:textId="77777777" w:rsidR="00CE3C77" w:rsidRDefault="00CE3C7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251C5" w14:textId="77777777" w:rsidR="00CE3C77" w:rsidRDefault="00CE3C77" w:rsidP="00702393">
      <w:pPr>
        <w:spacing w:after="0" w:line="240" w:lineRule="auto"/>
      </w:pPr>
      <w:r>
        <w:separator/>
      </w:r>
    </w:p>
  </w:footnote>
  <w:footnote w:type="continuationSeparator" w:id="0">
    <w:p w14:paraId="50147601" w14:textId="77777777" w:rsidR="00CE3C77" w:rsidRDefault="00CE3C7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C5801"/>
    <w:rsid w:val="001E7719"/>
    <w:rsid w:val="00250A0F"/>
    <w:rsid w:val="002B659E"/>
    <w:rsid w:val="00327E86"/>
    <w:rsid w:val="003E3623"/>
    <w:rsid w:val="00504A95"/>
    <w:rsid w:val="006A61E5"/>
    <w:rsid w:val="00702393"/>
    <w:rsid w:val="008E7DF6"/>
    <w:rsid w:val="0091354D"/>
    <w:rsid w:val="009E6904"/>
    <w:rsid w:val="00A23573"/>
    <w:rsid w:val="00B31BDB"/>
    <w:rsid w:val="00C16D9C"/>
    <w:rsid w:val="00CB275A"/>
    <w:rsid w:val="00CE3C77"/>
    <w:rsid w:val="00D02DFB"/>
    <w:rsid w:val="00DB660C"/>
    <w:rsid w:val="00E621B2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1BBA36D4-B84B-4814-BB37-4D18B3DC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1E7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771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621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10</cp:revision>
  <dcterms:created xsi:type="dcterms:W3CDTF">2021-08-13T09:00:00Z</dcterms:created>
  <dcterms:modified xsi:type="dcterms:W3CDTF">2021-08-19T15:46:00Z</dcterms:modified>
</cp:coreProperties>
</file>