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9B" w:rsidRDefault="00A72E9B" w:rsidP="00A72E9B">
      <w:pPr>
        <w:pStyle w:val="a3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Е Ш Е Н И Е</w:t>
      </w:r>
    </w:p>
    <w:p w:rsidR="00A72E9B" w:rsidRDefault="00A72E9B" w:rsidP="00A72E9B">
      <w:pPr>
        <w:pStyle w:val="a3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>ИМЕНЕМ   РЕСПУБЛИКИ   КАЗАХСТАН</w:t>
      </w:r>
    </w:p>
    <w:p w:rsidR="00A72E9B" w:rsidRDefault="00A72E9B" w:rsidP="00A72E9B">
      <w:pPr>
        <w:pStyle w:val="a3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>18 ноября 2015 года</w:t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пос.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Аршалы</w:t>
      </w:r>
      <w:proofErr w:type="spellEnd"/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Аршалынский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районный суд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Акмолинской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области в составе председательствующего судьи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Бимендина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М.А., при секретаре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Смадияр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М.Б., с участием представителя истца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Смаилова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Ж.С. по доверенности №4819 от 27.04.2015 г., ответчика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Н.П., представителя ответчика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Тлеубаевой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О.К. по доверенности №7014 от 02.10.2014 г.,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рассмотрел в открытом судебном заседании в пос.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Аршалы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гражданское дело по иску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Инны Яковлевны к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Николаю Павловичу о разделе имущества,</w:t>
      </w:r>
    </w:p>
    <w:p w:rsidR="00A72E9B" w:rsidRDefault="00A72E9B" w:rsidP="00A72E9B">
      <w:pPr>
        <w:pStyle w:val="a3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>У С Т А Н О В И Л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:</w:t>
      </w:r>
      <w:proofErr w:type="gramEnd"/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 обратилась в суд с указанным иском, мотивируя его тем, что 07.12.1994 г. она вступила с ответчиком в брак, зарегистрированный Константиновским сельским округом Вишневского (ныне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Аршалынского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) района, актовая запись №25. В период совместного брака они приобрели жилой дом общей площадью 96,40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кв.м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., жилой площадью 55,80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кв.м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., расположенный на земельном участке площадью 0,5520 га под кадастровым номером 01-005-025-008 в с. Константиновка, ул. Конституции д.23 по договору купли-продажи  жилого дома с земельным участком №1321 от 16.02.2007 г., право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собственности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на основании которого было зарегистрировано на имя ответчика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Н.П. С августа 2014 года они совместно не проживают, истец проживает у своей дочери Величко С.В. в г. Астана и зятя Величко В.А., и в настоящее время ответчиком подано заявление в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Сарыаркинский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районный суд г. Астана о расторжении между ними брака.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Поскольку добровольно ответчик произвести раздел отказывается, истец просит в силу ст.218 ч.3 ГК РК, произвести раздел  указанного дома с выплатой ей компенсации в виде ½ доли стоимости указанного дома согласно информационной справки ТОО Городское имущество в размере 1 427 645,5 тенге от стоимости 2 855 291 тенге, а также истец просит взыскать с ответчика в свою пользу сумму расходов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за проведение оценки в размере 10 000 тенге, сумму расходов по оплате госпошлины в размере 14 377 тенге, сумму расходов по оплате помощи представителя в размере 70 000 тенге.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>В судебном заседании представитель истца поддержал заявленные исковые требования своего доверителя, просит суд их удовлетворить, а также изложил доводы, указанные в иске.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В судебном заседании ответчик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Н.П. не признал исковых требований истца, просит суд в их удовлетворении отказать, а также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пояснил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что с 1994 года он проживал совместно с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И.Я., при этом до создания ими семьи, каждый из них проживал в своих домах, и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Н.П. затратил на восстановление дома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 сумму в размере 18 000 долларов США, </w:t>
      </w:r>
      <w:r>
        <w:rPr>
          <w:rFonts w:ascii="Times New Roman" w:hAnsi="Times New Roman"/>
          <w:color w:val="7F7F7F" w:themeColor="text1" w:themeTint="80"/>
          <w:sz w:val="28"/>
          <w:szCs w:val="28"/>
        </w:rPr>
        <w:lastRenderedPageBreak/>
        <w:t xml:space="preserve">а затем, когда они купили дом, который требует истец разделить, он также вложил в ремонт данного дома сумму в размере 18 000 долларов США. С момента его выхода на пенсию, всю пенсию он отдавал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И.Я., и примерно с 1996 года собралась примерно сумма в размере 22 000 000 тенге, поскольку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Н.П. продолжил работать до 2014 года.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Считает, что на данную сумму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 в тайне от него купила своей дочери квартиру в г. Астана, поэтому требует, чтобы истец вернула ему указанные деньги, и соответственно считает, что дом не подлежит разделу, и должен остаться в его собственности, т.к. все накопленные им деньги он отдавал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И.Я., которая купила на указанные деньги квартиру, где сейчас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проживает ее дочь с зятем.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В судебном заседании свидетель Величко В.А. суду показал, что является мужем дочери истца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И.Я., и до 1998 года у него была квартира по ул.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Торайгырова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д.30  г. Астана, оставшаяся по наследству от умершей матери, которая пошла под снос, и ему выплатили сумму компенсации в размере 14 000 долларов США, на которые он купил трехкомнатную квартиру по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Кенесары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д.61 кв.60 г. Астана, а также гараж в обществе Москвич г. Астана.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В 2008 году он приобрел по договору ипотеки трехкомнатную квартиру по ул. Абая д.11/1 кв.24 г. Астана за 80 000 долларов США, при этом выплатил  первоначальный взнос в сумме 20 000 долларов США, и в 2008 году продав трехкомнатную квартиру по ул.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Кенесары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>, выплатил оставшуюся сумму в размере 60 000 долларов США, при этом данная квартира им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с женой приобреталась на их собственные средства.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В судебном заседании представитель ответчика не признала исковых требований истца, и суду пояснила, что сумма оценки рыночной стоимости дома с земельным участком в сумме 2 855 291 тенге истцом завышена, тогда как согласно оценке, проведенной ТОО Юридическое экспертно-оценочное агентство, представленная ответчиками, рыночная стоимость жилого дома и земельного участка площадью 0,5520 га в с. Константиновка, ул. Конституции д.23 составляет сумму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в размере 2 802 120 тенге, т.е.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разница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составляет сумму в размере 53 171 тенге. Просит решить вопрос по разделу имущества на усмотрение суда. 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В свою очередь представитель истца согласился с оценкой, предоставленной ответчиками в сумме 2 802 120 тенге и просил произвести раздел спорного дома путем выплаты ответчиком в пользу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истца компенсации ½ доли рыночной стоимости жилого дома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с земельным участком в размере 1 401 060 тенге.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Суд, выслушав доводы участников процесса, исследовав материалы гражданского дела, приходит к следующему выводу. 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Доводы ответчика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Н.П. о том, что после покупки дома он  вложил в данный дом сумму в размере 18 000 долларов США, с момента его выхода на пенсию, всю пенсию он отдавал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И.Я., а также отдавал ей заработную плату, и примерно с 1996 года собралась примерно сумма в размере 22 000 000 тенге, поскольку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Н.П.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продолжил работать до 2014 года, и ответчик считает, что на данную сумму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 в тайне от </w:t>
      </w:r>
      <w:r>
        <w:rPr>
          <w:rFonts w:ascii="Times New Roman" w:hAnsi="Times New Roman"/>
          <w:color w:val="7F7F7F" w:themeColor="text1" w:themeTint="80"/>
          <w:sz w:val="28"/>
          <w:szCs w:val="28"/>
        </w:rPr>
        <w:lastRenderedPageBreak/>
        <w:t>него купила своей дочери квартиру в г. Астана, поэтому ответчик требует, чтобы истец вернула ему указанные деньги, и соответственно считает, что дом не подлежит разделу, и должен остаться в его собственности, не могут быть приняты во внимание, поскольку ответчиком не представлено суду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доказательств, подтверждающих то, что данные деньги были похищены у него истцом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И.Я., не представлены доказательства того, что он передавал пенсию истцу, тем более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что истец также, как и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П.Н. получала пенсию, данные доводы не являются предметом спора, ответчиком встречных исковых требований в указанной части не заявлялось, в связи с чем, суд, рассматривая спор в пределах заявленного иска, считает, что исковые требования истца подлежат частичному удовлетворению по следующим основаниям. 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В соответствии со ст.32 Кодекса РК О браке (супружестве) и семье, имущество, нажитое супругами во время брака, является их общей совместной собственностью. 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В силу ст.37 ч.1 ГПК РК, раздел общего имущества супругов может быть произведен как в период брака (супружества), так и после его расторжения по требованию любого из супругов,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супругов.</w:t>
      </w:r>
      <w:proofErr w:type="gramEnd"/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В силу ст.218 ч.3 ГК РК, при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недостижении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участниками долевой собственности соглашения о способе и условиях раздела общего имущества или выдела доли одного из них, участник долевой собственности вправе требовать выдела в натуре своей доли из общего имущества; если выдел доли в натуре не допускается законодательными актами или невозможен без несоразмерного ущерба имуществу, находящемуся в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общей собственности, выделяющийся собственник имеет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право на выплату ему стоимости его доли другими участниками долевой собственности. 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Поскольку истец требует выдела ему ½ доли дома и земельного участка в денежном выражении от рыночной стоимости дома с земельным участком, а ответчик указывает, что кроме данного жилья у него другого дома нет, т.е. ответчик претендует на дом с земельным участком, в судебном заседании истцы согласились с оценкой, предоставленной ответчиками, т.е. с оценкой рыночной стоимости дома с земельным участком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в размере 2 802 120 тенге, соответственно истцу при разделе указанного дома с земельным участком имущества подлежит выплате сумма в размере 1 401 060 тенге в размере ½ доли имущества истца в указанном имуществе.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Также подлежат взысканию с ответчика в пользу истца сумма расходов по оплате услуг оценки в размере 10 000 тенге, поскольку указанная сумма подтверждается квитанцией №106 от 18.06.2015 г., а также с ответчика в пользу истца подлежат взысканию расходы по оплате госпошлины от удовлетворенной части иска в размере 14 111 тенге в силу ст.110 ч.1 ГПК РК, а также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сумма расходов по оплате услуг представителя в размере 70 000 тенге, т.к. данные услуги подтверждаются договором на оказание </w:t>
      </w:r>
      <w:r>
        <w:rPr>
          <w:rFonts w:ascii="Times New Roman" w:hAnsi="Times New Roman"/>
          <w:color w:val="7F7F7F" w:themeColor="text1" w:themeTint="80"/>
          <w:sz w:val="28"/>
          <w:szCs w:val="28"/>
        </w:rPr>
        <w:lastRenderedPageBreak/>
        <w:t xml:space="preserve">юридических услуг №02-15 от 22.04.2015 г., приходным кассовым ордером и фискальным чеком, и данные требования не превышают десяти процентов от размера исковых требований. 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На основании </w:t>
      </w: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изложенного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 руководствуясь ст.ст.217-221 ГПК РК, суд</w:t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A72E9B" w:rsidRDefault="00A72E9B" w:rsidP="00A72E9B">
      <w:pPr>
        <w:pStyle w:val="a3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Е Ш И Л :</w:t>
      </w:r>
    </w:p>
    <w:p w:rsidR="00A72E9B" w:rsidRDefault="00A72E9B" w:rsidP="00A72E9B">
      <w:pPr>
        <w:pStyle w:val="a3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A72E9B" w:rsidRDefault="00A72E9B" w:rsidP="00A72E9B">
      <w:pPr>
        <w:pStyle w:val="a3"/>
        <w:ind w:firstLine="708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Исковые требования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Инны Яковлевны к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Николаю Павловичу о разделе имущества в виде дома с земельным участком площадью 0,5520 под кадастровым номером 01-005-025-008 в с.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Констатиновка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, ул. Конституции д.23 путем выплаты ½ доли стоимости жилого дома с земельным участком удовлетворить частично. </w:t>
      </w:r>
    </w:p>
    <w:p w:rsidR="00A72E9B" w:rsidRDefault="00A72E9B" w:rsidP="00A72E9B">
      <w:pPr>
        <w:pStyle w:val="a3"/>
        <w:ind w:firstLine="708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proofErr w:type="gramStart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Произвести раздел между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Инной Яковлевной и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Николаем Павловичем дома с земельным участком площадью 0,5520 под кадастровым номером 01-005-025-008 в с.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Констатиновка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, ул. Конституции д.23 путем взыскания с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Николая Павловича в пользу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Инны Яковлевны ½ доли стоимости указанных жилого дома с земельным участком в размере 1 401 060 (один миллион четыреста одна тысяча шестьдесят) тенге с оставлением</w:t>
      </w:r>
      <w:proofErr w:type="gram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в собственности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Николая Павловича указанного дома с земельным участком.</w:t>
      </w:r>
    </w:p>
    <w:p w:rsidR="00A72E9B" w:rsidRDefault="00A72E9B" w:rsidP="00A72E9B">
      <w:pPr>
        <w:pStyle w:val="a3"/>
        <w:ind w:firstLine="708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Взыскать с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Николая Павловича в пользу </w:t>
      </w:r>
      <w:proofErr w:type="spellStart"/>
      <w:r>
        <w:rPr>
          <w:rFonts w:ascii="Times New Roman" w:hAnsi="Times New Roman"/>
          <w:color w:val="7F7F7F" w:themeColor="text1" w:themeTint="80"/>
          <w:sz w:val="28"/>
          <w:szCs w:val="28"/>
        </w:rPr>
        <w:t>Таблер</w:t>
      </w:r>
      <w:proofErr w:type="spellEnd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Инны Яковлевны сумму расходов по оплате услуг оценки в размере 10 000 (десять тысяч тенге), сумму расходов по оплате госпошлины в размере 14 111 (четырнадцать тысяч сто одиннадцать) тенге, сумму расходов по оплате услуг представителя в размере 70 0</w:t>
      </w:r>
      <w:bookmarkStart w:id="0" w:name="_GoBack"/>
      <w:bookmarkEnd w:id="0"/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00 (семьдесят тысяч) тенге. </w:t>
      </w:r>
    </w:p>
    <w:p w:rsidR="00A72E9B" w:rsidRDefault="00A72E9B" w:rsidP="00A72E9B">
      <w:pPr>
        <w:pStyle w:val="a3"/>
        <w:ind w:firstLine="708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В остальной части удовлетворения исковых требований отказать. </w:t>
      </w:r>
    </w:p>
    <w:p w:rsidR="00A72E9B" w:rsidRDefault="00A72E9B" w:rsidP="00A72E9B">
      <w:pPr>
        <w:ind w:firstLine="708"/>
        <w:jc w:val="both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Решение может быть обжаловано, опротестовано с соблюдением требований </w:t>
      </w:r>
      <w:proofErr w:type="spellStart"/>
      <w:r>
        <w:rPr>
          <w:color w:val="7F7F7F" w:themeColor="text1" w:themeTint="80"/>
          <w:sz w:val="28"/>
          <w:szCs w:val="28"/>
        </w:rPr>
        <w:t>ст.ст</w:t>
      </w:r>
      <w:proofErr w:type="spellEnd"/>
      <w:r>
        <w:rPr>
          <w:color w:val="7F7F7F" w:themeColor="text1" w:themeTint="80"/>
          <w:sz w:val="28"/>
          <w:szCs w:val="28"/>
        </w:rPr>
        <w:t xml:space="preserve">. 334,335 ГПК РК в апелляционную судебную коллегию по гражданским и административным делам </w:t>
      </w:r>
      <w:proofErr w:type="spellStart"/>
      <w:r>
        <w:rPr>
          <w:color w:val="7F7F7F" w:themeColor="text1" w:themeTint="80"/>
          <w:sz w:val="28"/>
          <w:szCs w:val="28"/>
        </w:rPr>
        <w:t>Акмолинского</w:t>
      </w:r>
      <w:proofErr w:type="spellEnd"/>
      <w:r>
        <w:rPr>
          <w:color w:val="7F7F7F" w:themeColor="text1" w:themeTint="80"/>
          <w:sz w:val="28"/>
          <w:szCs w:val="28"/>
        </w:rPr>
        <w:t xml:space="preserve"> областного суда через </w:t>
      </w:r>
      <w:proofErr w:type="spellStart"/>
      <w:r>
        <w:rPr>
          <w:color w:val="7F7F7F" w:themeColor="text1" w:themeTint="80"/>
          <w:sz w:val="28"/>
          <w:szCs w:val="28"/>
        </w:rPr>
        <w:t>Аршалынский</w:t>
      </w:r>
      <w:proofErr w:type="spellEnd"/>
      <w:r>
        <w:rPr>
          <w:color w:val="7F7F7F" w:themeColor="text1" w:themeTint="80"/>
          <w:sz w:val="28"/>
          <w:szCs w:val="28"/>
        </w:rPr>
        <w:t xml:space="preserve"> районный суд в течение 15 дней с момента вручения копии решения.</w:t>
      </w:r>
    </w:p>
    <w:p w:rsidR="00A72E9B" w:rsidRDefault="00A72E9B" w:rsidP="00A72E9B">
      <w:pPr>
        <w:ind w:firstLine="708"/>
        <w:jc w:val="both"/>
        <w:rPr>
          <w:color w:val="7F7F7F" w:themeColor="text1" w:themeTint="80"/>
          <w:sz w:val="28"/>
          <w:szCs w:val="28"/>
        </w:rPr>
      </w:pPr>
    </w:p>
    <w:p w:rsidR="00A72E9B" w:rsidRDefault="00A72E9B" w:rsidP="00A72E9B">
      <w:pPr>
        <w:ind w:firstLine="708"/>
        <w:jc w:val="both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Судья </w:t>
      </w:r>
      <w:proofErr w:type="spellStart"/>
      <w:r>
        <w:rPr>
          <w:color w:val="7F7F7F" w:themeColor="text1" w:themeTint="80"/>
          <w:sz w:val="28"/>
          <w:szCs w:val="28"/>
        </w:rPr>
        <w:t>Аршалынского</w:t>
      </w:r>
      <w:proofErr w:type="spellEnd"/>
    </w:p>
    <w:p w:rsidR="00A72E9B" w:rsidRDefault="00A72E9B" w:rsidP="00A72E9B">
      <w:pPr>
        <w:ind w:firstLine="708"/>
        <w:jc w:val="both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районного суда</w:t>
      </w:r>
      <w:r>
        <w:rPr>
          <w:color w:val="7F7F7F" w:themeColor="text1" w:themeTint="80"/>
          <w:sz w:val="28"/>
          <w:szCs w:val="28"/>
        </w:rPr>
        <w:tab/>
      </w:r>
      <w:r>
        <w:rPr>
          <w:color w:val="7F7F7F" w:themeColor="text1" w:themeTint="80"/>
          <w:sz w:val="28"/>
          <w:szCs w:val="28"/>
        </w:rPr>
        <w:tab/>
      </w:r>
      <w:r>
        <w:rPr>
          <w:color w:val="7F7F7F" w:themeColor="text1" w:themeTint="80"/>
          <w:sz w:val="28"/>
          <w:szCs w:val="28"/>
        </w:rPr>
        <w:tab/>
      </w:r>
      <w:r>
        <w:rPr>
          <w:color w:val="7F7F7F" w:themeColor="text1" w:themeTint="80"/>
          <w:sz w:val="28"/>
          <w:szCs w:val="28"/>
        </w:rPr>
        <w:tab/>
      </w:r>
      <w:r>
        <w:rPr>
          <w:color w:val="7F7F7F" w:themeColor="text1" w:themeTint="80"/>
          <w:sz w:val="28"/>
          <w:szCs w:val="28"/>
        </w:rPr>
        <w:tab/>
      </w:r>
      <w:r>
        <w:rPr>
          <w:color w:val="7F7F7F" w:themeColor="text1" w:themeTint="80"/>
          <w:sz w:val="28"/>
          <w:szCs w:val="28"/>
        </w:rPr>
        <w:tab/>
      </w:r>
      <w:r>
        <w:rPr>
          <w:color w:val="7F7F7F" w:themeColor="text1" w:themeTint="80"/>
          <w:sz w:val="28"/>
          <w:szCs w:val="28"/>
        </w:rPr>
        <w:tab/>
        <w:t xml:space="preserve">М.А. </w:t>
      </w:r>
      <w:proofErr w:type="spellStart"/>
      <w:r>
        <w:rPr>
          <w:color w:val="7F7F7F" w:themeColor="text1" w:themeTint="80"/>
          <w:sz w:val="28"/>
          <w:szCs w:val="28"/>
        </w:rPr>
        <w:t>Бимендин</w:t>
      </w:r>
      <w:proofErr w:type="spellEnd"/>
    </w:p>
    <w:p w:rsidR="00A72E9B" w:rsidRDefault="00A72E9B" w:rsidP="00A72E9B">
      <w:pPr>
        <w:ind w:firstLine="708"/>
        <w:jc w:val="both"/>
        <w:rPr>
          <w:color w:val="7F7F7F" w:themeColor="text1" w:themeTint="80"/>
          <w:sz w:val="28"/>
          <w:szCs w:val="28"/>
        </w:rPr>
      </w:pPr>
    </w:p>
    <w:p w:rsidR="00A72E9B" w:rsidRDefault="00A72E9B" w:rsidP="00A72E9B">
      <w:pPr>
        <w:jc w:val="both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ab/>
      </w:r>
    </w:p>
    <w:p w:rsidR="00A72E9B" w:rsidRDefault="00A72E9B" w:rsidP="00A72E9B">
      <w:pPr>
        <w:pStyle w:val="a3"/>
        <w:ind w:firstLine="708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</w:t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</w:p>
    <w:p w:rsidR="00A72E9B" w:rsidRDefault="00A72E9B" w:rsidP="00A72E9B">
      <w:pPr>
        <w:pStyle w:val="a3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/>
          <w:color w:val="7F7F7F" w:themeColor="text1" w:themeTint="80"/>
          <w:sz w:val="28"/>
          <w:szCs w:val="28"/>
        </w:rPr>
        <w:t xml:space="preserve">                           </w:t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  <w:t xml:space="preserve">  </w:t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  <w:r>
        <w:rPr>
          <w:rFonts w:ascii="Times New Roman" w:hAnsi="Times New Roman"/>
          <w:color w:val="7F7F7F" w:themeColor="text1" w:themeTint="80"/>
          <w:sz w:val="28"/>
          <w:szCs w:val="28"/>
        </w:rPr>
        <w:tab/>
      </w:r>
    </w:p>
    <w:p w:rsidR="00065D96" w:rsidRDefault="00065D96"/>
    <w:sectPr w:rsidR="0006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9B"/>
    <w:rsid w:val="00065D96"/>
    <w:rsid w:val="00593B67"/>
    <w:rsid w:val="008D6D8D"/>
    <w:rsid w:val="00981895"/>
    <w:rsid w:val="00A72E9B"/>
    <w:rsid w:val="00A85DB6"/>
    <w:rsid w:val="00B366D7"/>
    <w:rsid w:val="00E03C6D"/>
    <w:rsid w:val="00E96973"/>
    <w:rsid w:val="00F9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E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E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8751</Characters>
  <Application>Microsoft Office Word</Application>
  <DocSecurity>0</DocSecurity>
  <Lines>72</Lines>
  <Paragraphs>20</Paragraphs>
  <ScaleCrop>false</ScaleCrop>
  <Company/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2</cp:revision>
  <dcterms:created xsi:type="dcterms:W3CDTF">2016-02-18T12:00:00Z</dcterms:created>
  <dcterms:modified xsi:type="dcterms:W3CDTF">2016-02-18T12:01:00Z</dcterms:modified>
</cp:coreProperties>
</file>