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755A16" w14:textId="77777777" w:rsidR="00327E86" w:rsidRPr="009C769A" w:rsidRDefault="00327E86" w:rsidP="00916CC9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0D39C9C" w14:textId="77777777" w:rsidR="00370451" w:rsidRPr="00370451" w:rsidRDefault="00370451" w:rsidP="00370451">
      <w:pPr>
        <w:pStyle w:val="ac"/>
        <w:rPr>
          <w:rFonts w:ascii="Times New Roman" w:hAnsi="Times New Roman" w:cs="Times New Roman"/>
          <w:b/>
          <w:bCs/>
          <w:sz w:val="28"/>
          <w:szCs w:val="28"/>
          <w:lang/>
        </w:rPr>
      </w:pPr>
      <w:r w:rsidRPr="00370451">
        <w:rPr>
          <w:rFonts w:ascii="Times New Roman" w:hAnsi="Times New Roman" w:cs="Times New Roman"/>
          <w:b/>
          <w:bCs/>
          <w:sz w:val="28"/>
          <w:szCs w:val="28"/>
          <w:lang/>
        </w:rPr>
        <w:t>О защите прав потребителя в связи с оказанием услуг ненадлежащего качества по установке зубного импланта</w:t>
      </w:r>
    </w:p>
    <w:p w14:paraId="75CE5D66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b/>
          <w:bCs/>
          <w:sz w:val="28"/>
          <w:szCs w:val="28"/>
          <w:lang/>
        </w:rPr>
        <w:t> </w:t>
      </w:r>
    </w:p>
    <w:p w14:paraId="08E20526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 26 июля 2024 года истец обратилась в стоматологическую клинику ТОО «SA» на консультацию к врачу-хирургу УНА по вопросу установки зубного импланта и произвела оплату услуг в размере 260 000 тенге, что подтверждается фискальным чеком.</w:t>
      </w:r>
    </w:p>
    <w:p w14:paraId="61EC3647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02 августа 2024 года истцу была проведена операция по наращиванию костной ткани и установке импланта. Операция проводилась врачом У Н.А. и длилась более четырёх часов.</w:t>
      </w:r>
    </w:p>
    <w:p w14:paraId="3DEB39D4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В ходе проведения операции были допущены грубые нарушения организации медицинской помощи. По наблюдениям истца ассистенты роняли медицинские инструменты, врач покидал кабинет во время операции в поисках необходимых материалов, что свидетельствует о ненадлежащей подготовке к проведению хирургического вмешательства и нарушении санитарных требований.</w:t>
      </w:r>
    </w:p>
    <w:p w14:paraId="04165369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После операции у истца возникли осложнения, включая:</w:t>
      </w:r>
    </w:p>
    <w:p w14:paraId="678A8B01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сильную отёчность;</w:t>
      </w:r>
    </w:p>
    <w:p w14:paraId="4903977B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длительно незаживающую рану;</w:t>
      </w:r>
    </w:p>
    <w:p w14:paraId="29D715AA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сильную боль в соседнем здоровом зубе;</w:t>
      </w:r>
    </w:p>
    <w:p w14:paraId="3B66D547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головные боли;</w:t>
      </w:r>
    </w:p>
    <w:p w14:paraId="7310D94F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повышение артериального давления;</w:t>
      </w:r>
    </w:p>
    <w:p w14:paraId="686DA7B4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головокружение и тошноту;</w:t>
      </w:r>
    </w:p>
    <w:p w14:paraId="51C795E8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образование гематомы на лице;</w:t>
      </w:r>
    </w:p>
    <w:p w14:paraId="70CEC63C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нарушение питания и снижение трудоспособности.</w:t>
      </w:r>
    </w:p>
    <w:p w14:paraId="4797EDA6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09 августа 2024 года истцу были сняты швы.</w:t>
      </w:r>
    </w:p>
    <w:p w14:paraId="2A84CAE7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22 августа 2024 года истец повторно обратилась в клинику с жалобами на сильную боль. Врач сообщил, что соседний зуб поврежден, а установленный имплант подлежит удалению, поскольку был установлен неправильно и его размер оказался неподходящим.</w:t>
      </w:r>
    </w:p>
    <w:p w14:paraId="4368D257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24 августа 2024 года имплант был удалён, после чего проведена повторная костная пластика.</w:t>
      </w:r>
    </w:p>
    <w:p w14:paraId="275A25F4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05 сентября 2024 года истцу были сняты швы.</w:t>
      </w:r>
    </w:p>
    <w:p w14:paraId="486ECD05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15 ноября 2024 года была проведена повторная операция по установке импланта, продолжавшаяся более трёх часов, однако и данная операция оказалась неудачной, поскольку у истца вновь возникла сильная отёчность и воспаление.</w:t>
      </w:r>
    </w:p>
    <w:p w14:paraId="5DBC0850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12 декабря 2024 года в ходе консультации было установлено, что повторная имплантация также проведена неудачно. Врач У Н.А. предложил обратиться к другому хирургу — Л Ю.К., пообещав проведение бесплатной операции по установке импланта и коррекции десны.</w:t>
      </w:r>
    </w:p>
    <w:p w14:paraId="1197DA8E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26 декабря 2024 года истец обратилась на консультацию к врачу Л Ю.К., который после проведения рентгенологического исследования составил план лечения стоимостью 975 000 тенге. С данным планом лечения был согласен врач У Н.А.</w:t>
      </w:r>
    </w:p>
    <w:p w14:paraId="09A825DF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Л Ю.К. указал на наличие воспалительного процесса и рекомендовал удалить имплант с последующим ожиданием 6 месяцев до проведения дальнейшего лечения.</w:t>
      </w:r>
    </w:p>
    <w:p w14:paraId="12C19CE7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lastRenderedPageBreak/>
        <w:t>В тот же день врач У Н.А. удалил имплант и сообщил о необходимости ожидания указанного срока.</w:t>
      </w:r>
    </w:p>
    <w:p w14:paraId="28AD08EF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30 мая 2025 года истец вновь обратилась на консультацию к Л Ю.К., где был выполнен новый рентгенологический снимок. По результатам обследования было установлено, что второй зуб уже не подлежит имплантации вследствие разрушения костной ткани, возникшего в результате трёх неудачных операций.</w:t>
      </w:r>
    </w:p>
    <w:p w14:paraId="113C8973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Врач Л Ю.К. отказал в дальнейшем лечении.</w:t>
      </w:r>
    </w:p>
    <w:p w14:paraId="5A71C556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В тот же день истец обратилась к врачу У Н.А., однако в дальнейшем лечении ей также было отказано. Альтернативные варианты лечения предложены не были. Истцу было предложено обращаться в суд.</w:t>
      </w:r>
    </w:p>
    <w:p w14:paraId="59AC55CC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Истец также обращалась к директору ТОО «SA» Зу А., однако вопрос урегулирован не был.</w:t>
      </w:r>
    </w:p>
    <w:p w14:paraId="43645FFB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Кроме того, в ходе лечения истцу была занесена инфекция, что привело к длительному медикаментозному лечению.</w:t>
      </w:r>
    </w:p>
    <w:p w14:paraId="7CC2F719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На протяжении всего времени истца беспокоили головные боли и общее ухудшение состояния здоровья, что существенно снизило качество её жизни.</w:t>
      </w:r>
    </w:p>
    <w:p w14:paraId="5E8E6EE5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31 мая 2025 года истцом было получено медицинское заключение, согласно которому рекомендовано:</w:t>
      </w:r>
    </w:p>
    <w:p w14:paraId="194127ED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проведение костной пластики зуба;</w:t>
      </w:r>
    </w:p>
    <w:p w14:paraId="73A575AD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лечение десны в области зуба 1.2;</w:t>
      </w:r>
    </w:p>
    <w:p w14:paraId="2DA07219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повторная диагностика и планирование имплантации зуба 1.1;</w:t>
      </w:r>
    </w:p>
    <w:p w14:paraId="7F45F37B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контроль состояния зуба 1.2.</w:t>
      </w:r>
    </w:p>
    <w:p w14:paraId="399AC40C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В целях установления качества оказанной медицинской помощи была проведена судебная экспертиза.</w:t>
      </w:r>
    </w:p>
    <w:p w14:paraId="015FDEB3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Согласно заключению эксперта №02-450, выполненному Республиканской палатой судебных экспертов Республики Казахстан, установлено, что медицинские услуги, оказанные истцу в ТОО «SA», были выполнены с нарушением медицинских стандартов и требований, что привело к развитию осложнений и необходимости проведения дополнительного лечения.</w:t>
      </w:r>
    </w:p>
    <w:p w14:paraId="55EF2070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Указанное экспертное заключение подтверждает наличие причинно-следственной связи между действиями сотрудников ответчика и причинённым вредом здоровью истца.</w:t>
      </w:r>
    </w:p>
    <w:p w14:paraId="51BC575B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Для определения стоимости дальнейшего лечения истец обратилась в стоматологическую клинику GD, где стоимость необходимого лечения была определена в размере 1 413 000 тенге.</w:t>
      </w:r>
    </w:p>
    <w:p w14:paraId="41702E3A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          Несмотря на неоднократные обращения, клиника «SA» отказалась устранить последствия некачественного лечения, вернуть уплаченные денежные средства и предоставить медицинскую документацию.</w:t>
      </w:r>
    </w:p>
    <w:p w14:paraId="07AA3DB1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В адрес ответчика были направлены досудебные претензии посредством АО «Казпочта», однако ответ на них получен не был.</w:t>
      </w:r>
    </w:p>
    <w:p w14:paraId="290D61E1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Таким образом, услуги были оказаны ненадлежащего качества, что повлекло причинение вреда здоровью истца и имущественные убытки.</w:t>
      </w:r>
    </w:p>
    <w:p w14:paraId="0170BF85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Истцом понесены судебные и иные расходы на сумму 974 735 тенге.</w:t>
      </w:r>
    </w:p>
    <w:p w14:paraId="5D700F6E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Согласно статье 7 Закона Республики Казахстан «О защите прав потребителей», потребитель имеет право на получение услуги надлежащего качества и безопасной для жизни и здоровья.</w:t>
      </w:r>
    </w:p>
    <w:p w14:paraId="2F0CDF0E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lastRenderedPageBreak/>
        <w:t>В соответствии со статьей 30 указанного Закона, в случае оказания услуги ненадлежащего качества потребитель вправе требовать возмещения причиненных убытков.</w:t>
      </w:r>
    </w:p>
    <w:p w14:paraId="1BD5F734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Согласно статье 9 Закона «О защите прав потребителей», вред, причиненный жизни, здоровью или имуществу потребителя вследствие недостатков услуги, подлежит возмещению в полном объеме.</w:t>
      </w:r>
    </w:p>
    <w:p w14:paraId="7A793491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Согласно Кодексу Республики Казахстан «О здоровье народа и системе здравоохранения», медицинские организации обязаны оказывать медицинскую помощь в соответствии с клиническими протоколами и медицинскими стандартами.</w:t>
      </w:r>
    </w:p>
    <w:p w14:paraId="16E2A51A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В соответствии с Приказом Министра здравоохранения Республики Казахстан от 24 февраля 2023 года №31 «Об утверждении стандарта организации оказания стоматологической помощи в Республике Казахстан», стоматологическая помощь должна оказываться с соблюдением медицинских стандартов, требований безопасности и клинических протоколов.</w:t>
      </w:r>
    </w:p>
    <w:p w14:paraId="0FE484D4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Несоблюдение данных требований свидетельствует о нарушении стандартов оказания медицинской помощи.</w:t>
      </w:r>
    </w:p>
    <w:p w14:paraId="4CC87D33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Согласно статье 68 ГПК РК, доказательствами по делу являются любые сведения о фактах, на основании которых суд устанавливает обстоятельства дела.</w:t>
      </w:r>
    </w:p>
    <w:p w14:paraId="4277F29B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В соответствии со статьей 91 ГПК РК, заключение эксперта является доказательством по делу.</w:t>
      </w:r>
    </w:p>
    <w:p w14:paraId="0EA2FF6D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Представленное истцом заключение эксперта №02-450 Республиканской палаты судебных экспертов подтверждает ненадлежащее оказание медицинской помощи со стороны ответчика и наличие причинно-следственной связи между действиями медицинских работников клиники и наступившими последствиями.</w:t>
      </w:r>
    </w:p>
    <w:p w14:paraId="1E2DA748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Согласно статье 951 Гражданского кодекса Республики Казахстан, моральный вред подлежит компенсации в денежной форме. Истец просила суд,</w:t>
      </w:r>
    </w:p>
    <w:p w14:paraId="58772EDA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Взыскать с ответчика в пользу истца  стоимость оплаченных, но оказанных ненадлежащего качества услуг в размере  260 000 тенге.</w:t>
      </w:r>
    </w:p>
    <w:p w14:paraId="6F4D35C9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Взыскать с ответчика в пользу истца  расходы на необходимое последующее лечение в размере  1 413 000 тенге.</w:t>
      </w:r>
    </w:p>
    <w:p w14:paraId="00156300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Взыскать с ответчика в пользу истца  компенсацию морального вреда в размере — 1 000 000 тенге.</w:t>
      </w:r>
    </w:p>
    <w:p w14:paraId="4F839798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Взыскать с ответчика в пользу истца  судебные расходы в размере — 974 735 тенге.</w:t>
      </w:r>
    </w:p>
    <w:p w14:paraId="065B7C96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 30 июня 2026 года дело № 7520-26-00-2/10437 Районный суд №2 Алмалинского района города Алматы в составе: председательствующего судьи Сыргабаевой А.С., при секретаре судебного заседания Исагуловой Ж., рассмотрев в открытом судебном заседании с использованием мобильного приложения «WhatsApp» гражданское дело, суд ...</w:t>
      </w:r>
    </w:p>
    <w:p w14:paraId="7EC749D9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Согласно пункту 4 статьи 9 Гражданского кодекса Республики Казахстан (далее - ГК), лицо, право которого нарушено, может требовать полного возмещения причиненных ему убытков, если законодательными актами или договором не предусмотрено иное.</w:t>
      </w:r>
    </w:p>
    <w:p w14:paraId="3E691559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 xml:space="preserve">Под убытками подразумеваются расходы, которые произведены или должны быть произведены лицом, право которого нарушено, утрата или повреждение </w:t>
      </w:r>
      <w:r w:rsidRPr="004F365A">
        <w:rPr>
          <w:rFonts w:ascii="Times New Roman" w:hAnsi="Times New Roman" w:cs="Times New Roman"/>
          <w:sz w:val="28"/>
          <w:szCs w:val="28"/>
          <w:lang/>
        </w:rPr>
        <w:lastRenderedPageBreak/>
        <w:t>его имущества (реальный ущерб), а также неполученные доходы, которые это лицо получило бы при обычных условиях оборота, если бы его право не было нарушено (упущенная выгода).</w:t>
      </w:r>
    </w:p>
    <w:p w14:paraId="6064D990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Данная статья определяет, что убытки могут состоять из реального ущерба и упущенной выгоды.</w:t>
      </w:r>
    </w:p>
    <w:p w14:paraId="17FB482D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Для взыскания убытков необходимо доказать наличие одновременно нескольких условий, а именно: факт причинения убытков, противоправное поведение ответчика (вина ответчика, неисполнение им своих обязательств), причинно-следственную связь между понесенными убытками и неисполнением или ненадлежащего исполнением обязательств и непосредственно размер убытков.</w:t>
      </w:r>
    </w:p>
    <w:p w14:paraId="1E0C982D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При этом, в предмет доказывания по делу входит установление факта причинения вреда и размера понесенных убытков.</w:t>
      </w:r>
    </w:p>
    <w:p w14:paraId="6436C82B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Согласно статье 917 ГК вред (имущественный и (или) неимущественный), причиненный неправомерными действиями (бездействием) имущественным или неимущественным благам и правам граждан и юридических лиц, подлежит возмещению лицом, причинившим вред, в полном объеме.</w:t>
      </w:r>
    </w:p>
    <w:p w14:paraId="24AA00F3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Из смысла указанной нормы закона следует, что обязательным условием к возмещению ущерба является наличие вины причинителя, а также причинно-следственной связи между виновным поведением причинителя вреда и наступившими последствиями.</w:t>
      </w:r>
    </w:p>
    <w:p w14:paraId="28F33043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Судом установлено, что истец обратился к ответчику в клинику для установления импланта, оплатив 260 000 тенге, что подтверждено чеком от 26 июля 2024 года.</w:t>
      </w:r>
    </w:p>
    <w:p w14:paraId="148F46D8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Пунктом 13 Стандарта организации оказания стоматологической помощи в Республике Казахстан, утвержденного приказом Министра здравоохранения Республики Казахстан от 24 февраля 2023 года № 31 (далее – Стандарт) регламентировано, что стоматологическая помощь предоставляется пациенту после получения информированного согласия пациента на получение медицинской помощи в соответствии со статьей 134 Кодекса.</w:t>
      </w:r>
    </w:p>
    <w:p w14:paraId="579D9167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В нарушение указанного требования Кодекса и Стандарта клиникой не получено информированное согласие пациента на получение медицинской помощи.</w:t>
      </w:r>
    </w:p>
    <w:p w14:paraId="52DFFA74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В нарушение пункта 5 главы 1 Стандарта не составлен типовой договор на оказание платных стоматологических услуг.</w:t>
      </w:r>
    </w:p>
    <w:p w14:paraId="75980C67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Согласно приложению 1 совместного приказа Министра здравоохранения Республики Казахстан от 15 ноября 2018 года №ҚР ДСМ 32 и Министра национальной экономики Республики Казахстан от 15 ноября 2018 года №70 «Об утверждении критериев оценки степени риска и проверочных листов в сферах оказания медицинских услуг (помощи), обращения лекарственных средств и медицинских изделий» отсутствие договора на оказание платных услуг в организациях здравоохранения и оказания стоматологической помощи без получения информированного согласия пациента является грубым нарушением требований и за данные нарушения предусмотрена административная ответственность.</w:t>
      </w:r>
    </w:p>
    <w:p w14:paraId="6520CA92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Кроме того согласно заключению назначенной судом экспертизы выявлены следующие нарушения стоматологической клиники «SA»: учитывая, что врач при обращении истца отмечает, что «полость рта не санирована.</w:t>
      </w:r>
    </w:p>
    <w:p w14:paraId="36082652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lastRenderedPageBreak/>
        <w:t>Гигиена не удовлетворительна. Слизистая оболочка большое количество зубных отложении.</w:t>
      </w:r>
    </w:p>
    <w:p w14:paraId="71B2E51D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Наблюдается генерализованный пародонтоз 2 степени, что приводит к убыли костной ткани и рецессии десны по всей протяжности зубов в зубном ряду ...</w:t>
      </w:r>
    </w:p>
    <w:p w14:paraId="770C74C1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Воспаление в области корня 1.1» должна быть проведена профессиональная гигиена полости рта как минимум, а как максимум следовало провести лечение генерализованного пародонтоза и воспаления в области корня 1.1. , чего сделано не было.</w:t>
      </w:r>
    </w:p>
    <w:p w14:paraId="33E80D9F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Также экспертом отмечено, что после неудачной первой операции врач должен был пересмотреть планирование лечения в отношении истца, однако продолжен формальный подход и в нарушении нормативных документов не проводится КТ исследование с целью изучение регенерации костной ткани , не проводится физикальное обследование с целью выявления патологии которая требует санации, также не представлены информированное согласие и договор.</w:t>
      </w:r>
    </w:p>
    <w:p w14:paraId="685F49D3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Ответчиком не оспаривались обстоятельства того, что при обращении истца в клинику за стоматологической помощью договор на оказание услуг не был заключен, не было обеспечено информирование истца о состоянии его здоровья, диагнозе, прогнозе и плане лечебных мероприятий, надлежащим образом не оформлено информированное согласие истца до оказания стоматологической услуги либо отказ от получения информации.</w:t>
      </w:r>
    </w:p>
    <w:p w14:paraId="2AA02548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Выводы эксперта и заключение специалиста ответчиком допустимыми и достоверными доказательствами не опровергнуты.</w:t>
      </w:r>
    </w:p>
    <w:p w14:paraId="5CC2F7C6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На основании собранных по делу доказательств, установленных обстоятельств суд приходит к выводу об обоснованности доводов истца о некачественном оказании медицинских услуг, повлекшем причинение ущерба здоровью истца.</w:t>
      </w:r>
    </w:p>
    <w:p w14:paraId="3EA83EBF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Истец, обратившись к ответчику, рассчитывала на получение качественной стоматологической помощи, однако не достигла желаемого результата.</w:t>
      </w:r>
    </w:p>
    <w:p w14:paraId="577BFABB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При таких обстоятельствах и при фактическом отсутствии результата оказанных медицинских услуг, как функционального, так и эстетического, требование истца о возврате денежных средств подлежит удовлетворению, и с ответчика в пользу истца подлежит взысканию оплаченные 260 000 тенге. Требование №2.</w:t>
      </w:r>
    </w:p>
    <w:p w14:paraId="4A4EAD80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Согласно пункту 2 Нормативного постановления Верховного Суда Республики Казахстан «О некоторых вопросах применения судами Республики законодательства по возмещению вреда, причиненного здоровью» к исковому заявлению, в зависимости от характера исковых требований, должны быть приобщены доказательства, свидетельствующие о причинении вреда потерпевшему, в частности заключение о нуждаемости потерпевшего в постороннем уходе и других видах дополнительных расходов.</w:t>
      </w:r>
    </w:p>
    <w:p w14:paraId="4762F1F9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Согласно пункту 4 статьи 9 ГК лицо, право которого нарушено, может требовать полного возмещения причиненных ему убытков, если законодательными актами или договором не предусмотрено иное.</w:t>
      </w:r>
    </w:p>
    <w:p w14:paraId="39E9BB91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 xml:space="preserve">Под убытками подразумеваются расходы, которые произведены или должны быть произведены лицом, право которого нарушено, утрата или повреждение его имущества (реальный ущерб), а также неполученные доходы, которые </w:t>
      </w:r>
      <w:r w:rsidRPr="004F365A">
        <w:rPr>
          <w:rFonts w:ascii="Times New Roman" w:hAnsi="Times New Roman" w:cs="Times New Roman"/>
          <w:sz w:val="28"/>
          <w:szCs w:val="28"/>
          <w:lang/>
        </w:rPr>
        <w:lastRenderedPageBreak/>
        <w:t>это лицо получило бы при обычных условиях оборота, если бы его право не было нарушено (упущенная выгода).</w:t>
      </w:r>
    </w:p>
    <w:p w14:paraId="56CD88E9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Данная статья определяет, что убытки могут состоять из реального ущерба и упущенной выгоды.</w:t>
      </w:r>
    </w:p>
    <w:p w14:paraId="260A2751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При этом, в предмет доказывания по делу входит установление факта причинения вреда и размера понесенных убытков.</w:t>
      </w:r>
    </w:p>
    <w:p w14:paraId="6E930BA4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Согласно ст.ст.72-73 ГПК доказательства представляются сторонами и каждая сторона должна доказать те обстоятельства, на которые она ссылается как на основания своих требований и возражений.</w:t>
      </w:r>
    </w:p>
    <w:p w14:paraId="1A327BC8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Стороной истца не предоставлено допустимых достоверных доказательств причинения убытков в сумме 1 413 000 тенге. Представленное истцом заключение SB DC(дата обследования 31 мая 2025 года) с рекомендациями проведения костнопластической операции не может является доказательством, подтверждающим те или иные расходы истца, не содержит сведении о стоимости лечения.</w:t>
      </w:r>
    </w:p>
    <w:p w14:paraId="1DC35C09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Так же план лечения клиники «GD» с указанием сумм необходимых для имплантации истца так же не могут являться доказательством убытков истцом.</w:t>
      </w:r>
    </w:p>
    <w:p w14:paraId="6AAE7778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Безусловно, истец вынужден восстанавливать здоровье путем устранения последствий некачественного оказания стоматологической помощи ответчиком.</w:t>
      </w:r>
    </w:p>
    <w:p w14:paraId="422A2B42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Однако стоимость необходимого лечения достаточными, достоверными и допустимыми доказательствами не подтверждена.</w:t>
      </w:r>
    </w:p>
    <w:p w14:paraId="66CA55B2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 В связи с изложенным, требования истца о взыскании 1 413 000 тенге подлежат отказу в удовлетворении.</w:t>
      </w:r>
    </w:p>
    <w:p w14:paraId="7B467BE1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По требованию № 3. В соответствии с пунктом 1 Нормативного постановления Верховного Суда Республики Казахстан «О применении судами законодательства о возмещении морального вреда» (далее – Нормативное постановление) судебная защита личных неимущественных благ и прав, принадлежащих физическим лицам от рождения или в силу закона, а также возмещение причиненного им морального вреда является одной из эффективных гарантий реализации конституционных прав и свобод человека и гражданина.</w:t>
      </w:r>
    </w:p>
    <w:p w14:paraId="5A0B6E5B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В силу пункта 3 Нормативного постановления под моральным вредом следует понимать нравственные или физические страдания, испытываемые гражданином в результате противоправного нарушения, умаления или лишения принадлежащих ему личных неимущественных благ и прав.</w:t>
      </w:r>
    </w:p>
    <w:p w14:paraId="03959093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Собранные по делу доказательства указывают на наличие причинно следственной связи между действиями клиники по оказанию стоматологических услуг и наступившими для истца негативными последствиями, что возлагает на ответчика обязанность компенсировать причиненный истцу моральный вред.</w:t>
      </w:r>
    </w:p>
    <w:p w14:paraId="1BD80004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Оценивая характер причиненных истцу физических и нравственных страданий, суд учитывает, что истец вместо ожидаемого эффекта – улучшения эстетического вида передних зубов, претерпел ухудшение их состояния.</w:t>
      </w:r>
    </w:p>
    <w:p w14:paraId="48855E2A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Судом также учтена субъективная оценка истцом перенесенных нравственных страданий.</w:t>
      </w:r>
    </w:p>
    <w:p w14:paraId="3F7A3A63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lastRenderedPageBreak/>
        <w:t>Дав объективную оценку перенесенным истцом переживаниям, с учетом степени нравственных и физических страданий, жизненные условия истца, руководствуясь принципами справедливости и достаточности, суд считает требование о возмещении морального вреда подлежащим удовлетворению частично.</w:t>
      </w:r>
    </w:p>
    <w:p w14:paraId="4F1ECC98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На основании пунктов 3 и 5 статьи 8 ГК, суд вправе уменьшить размер ответственности ответчика, поскольку причинение вреда произошло неумышленно, а взыскание причиненного морального вреда несет компенсационный характер и направлено на устранение последствий нарушения личных неимущественных благ и прав потерпевшей стороны.</w:t>
      </w:r>
    </w:p>
    <w:p w14:paraId="6B9BBAE2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Определяя размер компенсации, суд считает заявленную сумму морального вреда завышенной и полагает возможным взыскать с ответчика в счет компенсации морального вреда 150 000 тенге.</w:t>
      </w:r>
    </w:p>
    <w:p w14:paraId="505D5DDF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На основании статей 109, 113 ГПК с ответчика в пользу истца следует взыскать судебные расходы по оплате государственной пошлины и услуг представителя пропорционально размеру удовлетворенных судом исковых требований, расходы по проведению экспертизы.</w:t>
      </w:r>
    </w:p>
    <w:p w14:paraId="28E711E6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Вместе с тем расходы по заключению SB DC в сумме 10 000 тенге возмещению не подлежат, поскольку указанные расходы понесены в связи с установлением необходимости восстановительных процедур.</w:t>
      </w:r>
    </w:p>
    <w:p w14:paraId="43A66EE2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Также платеж на сумму 98 000 тенге оплаченный на счет ответчика и чек на лекарства 12 595 тенге от 18 мая 2025 года истцом к взысканию как убытки не заявлен, указанные суммы к судебным расходам не относятся, следовательно взысканию не подлежат.</w:t>
      </w:r>
    </w:p>
    <w:p w14:paraId="62F8B522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В силу статьи 225 ГПК суд разрешает дело в пределах заявленных истцом требовании.</w:t>
      </w:r>
    </w:p>
    <w:p w14:paraId="7A49BBCE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Руководствуясь статьями 223-226 ГПК, суд решил:</w:t>
      </w:r>
    </w:p>
    <w:p w14:paraId="79B6C199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Иск АГТ удовлетворить частично.</w:t>
      </w:r>
    </w:p>
    <w:p w14:paraId="732DFCD8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Взыскать с товарищества с ограниченной ответственностью «SA» в пользу АГТ суммы материального ущерба в размере 260 000 тенге, компенсации морального вреда в размере 150 000 тенге, судебные расходы по оплате государственной пошлины в размере 4 763 тенге, расходы по оплате судебной экспертизе 600 000 тенге, расходы по оформлению нотариальной доверенности 4 325 тенге, расходы по оплате услуг представителя 350 000 тенге, всего 1 369 088 (один миллион триста шестьдесят девять тысяч восемьдесят восемь) тенге.</w:t>
      </w:r>
    </w:p>
    <w:p w14:paraId="4649EAD2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В удовлетворении остальной части иска отказать.</w:t>
      </w:r>
    </w:p>
    <w:p w14:paraId="1CC259FA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Дополнительным решением суд решил:</w:t>
      </w:r>
    </w:p>
    <w:p w14:paraId="67027D92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Взыскать с АГТ в пользу ТОО «SA» расходы по оплате помощи представителя в сумме 141 300 (сто сорок одна тысяча триста) тенге.</w:t>
      </w:r>
    </w:p>
    <w:p w14:paraId="65983B41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 </w:t>
      </w:r>
    </w:p>
    <w:p w14:paraId="1C261810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> </w:t>
      </w:r>
    </w:p>
    <w:p w14:paraId="7C75E36B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b/>
          <w:bCs/>
          <w:sz w:val="28"/>
          <w:szCs w:val="28"/>
          <w:lang/>
        </w:rPr>
        <w:t>Внимание!  </w:t>
      </w:r>
      <w:r w:rsidRPr="004F365A">
        <w:rPr>
          <w:rFonts w:ascii="Times New Roman" w:hAnsi="Times New Roman" w:cs="Times New Roman"/>
          <w:sz w:val="28"/>
          <w:szCs w:val="28"/>
          <w:lang/>
        </w:rPr>
        <w:t> </w:t>
      </w:r>
    </w:p>
    <w:p w14:paraId="51A27642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t xml:space="preserve">       </w:t>
      </w:r>
      <w:hyperlink r:id="rId5" w:history="1">
        <w:r w:rsidRPr="004F365A">
          <w:rPr>
            <w:rStyle w:val="ad"/>
            <w:rFonts w:ascii="Times New Roman" w:hAnsi="Times New Roman" w:cs="Times New Roman"/>
            <w:sz w:val="28"/>
            <w:szCs w:val="28"/>
            <w:lang/>
          </w:rPr>
          <w:t>Адвокатская контора Закон и Право</w:t>
        </w:r>
      </w:hyperlink>
      <w:r w:rsidRPr="004F365A">
        <w:rPr>
          <w:rFonts w:ascii="Times New Roman" w:hAnsi="Times New Roman" w:cs="Times New Roman"/>
          <w:sz w:val="28"/>
          <w:szCs w:val="28"/>
          <w:lang/>
        </w:rPr>
        <w:t xml:space="preserve">, обращает </w:t>
      </w:r>
      <w:hyperlink r:id="rId6" w:history="1">
        <w:r w:rsidRPr="004F365A">
          <w:rPr>
            <w:rStyle w:val="ad"/>
            <w:rFonts w:ascii="Times New Roman" w:hAnsi="Times New Roman" w:cs="Times New Roman"/>
            <w:sz w:val="28"/>
            <w:szCs w:val="28"/>
            <w:lang/>
          </w:rPr>
          <w:t>ваше внимание</w:t>
        </w:r>
      </w:hyperlink>
      <w:r w:rsidRPr="004F365A">
        <w:rPr>
          <w:rFonts w:ascii="Times New Roman" w:hAnsi="Times New Roman" w:cs="Times New Roman"/>
          <w:sz w:val="28"/>
          <w:szCs w:val="28"/>
          <w:lang/>
        </w:rPr>
        <w:t xml:space="preserve"> на то, что данный </w:t>
      </w:r>
      <w:hyperlink r:id="rId7" w:history="1">
        <w:r w:rsidRPr="004F365A">
          <w:rPr>
            <w:rStyle w:val="ad"/>
            <w:rFonts w:ascii="Times New Roman" w:hAnsi="Times New Roman" w:cs="Times New Roman"/>
            <w:sz w:val="28"/>
            <w:szCs w:val="28"/>
            <w:lang/>
          </w:rPr>
          <w:t>документ являетс</w:t>
        </w:r>
      </w:hyperlink>
      <w:r w:rsidRPr="004F365A">
        <w:rPr>
          <w:rFonts w:ascii="Times New Roman" w:hAnsi="Times New Roman" w:cs="Times New Roman"/>
          <w:sz w:val="28"/>
          <w:szCs w:val="28"/>
          <w:lang/>
        </w:rPr>
        <w:t xml:space="preserve">я базовым и не </w:t>
      </w:r>
      <w:hyperlink r:id="rId8" w:history="1">
        <w:r w:rsidRPr="004F365A">
          <w:rPr>
            <w:rStyle w:val="ad"/>
            <w:rFonts w:ascii="Times New Roman" w:hAnsi="Times New Roman" w:cs="Times New Roman"/>
            <w:sz w:val="28"/>
            <w:szCs w:val="28"/>
            <w:lang/>
          </w:rPr>
          <w:t>всегда отвечает требованиям</w:t>
        </w:r>
      </w:hyperlink>
      <w:r w:rsidRPr="004F365A">
        <w:rPr>
          <w:rFonts w:ascii="Times New Roman" w:hAnsi="Times New Roman" w:cs="Times New Roman"/>
          <w:sz w:val="28"/>
          <w:szCs w:val="28"/>
          <w:lang/>
        </w:rPr>
        <w:t xml:space="preserve"> конкретной ситуации. </w:t>
      </w:r>
      <w:r w:rsidRPr="004F365A">
        <w:rPr>
          <w:rFonts w:ascii="Times New Roman" w:hAnsi="Times New Roman" w:cs="Times New Roman"/>
          <w:sz w:val="28"/>
          <w:szCs w:val="28"/>
          <w:lang/>
        </w:rPr>
        <w:fldChar w:fldCharType="begin"/>
      </w:r>
      <w:r w:rsidRPr="004F365A">
        <w:rPr>
          <w:rFonts w:ascii="Times New Roman" w:hAnsi="Times New Roman" w:cs="Times New Roman"/>
          <w:sz w:val="28"/>
          <w:szCs w:val="28"/>
          <w:lang/>
        </w:rPr>
        <w:instrText>HYPERLINK "https://vk.com/zakonpravoalmaty"</w:instrText>
      </w:r>
      <w:r w:rsidRPr="004F365A">
        <w:rPr>
          <w:rFonts w:ascii="Times New Roman" w:hAnsi="Times New Roman" w:cs="Times New Roman"/>
          <w:sz w:val="28"/>
          <w:szCs w:val="28"/>
          <w:lang/>
        </w:rPr>
      </w:r>
      <w:r w:rsidRPr="004F365A">
        <w:rPr>
          <w:rFonts w:ascii="Times New Roman" w:hAnsi="Times New Roman" w:cs="Times New Roman"/>
          <w:sz w:val="28"/>
          <w:szCs w:val="28"/>
          <w:lang/>
        </w:rPr>
        <w:fldChar w:fldCharType="separate"/>
      </w:r>
      <w:r w:rsidRPr="004F365A">
        <w:rPr>
          <w:rStyle w:val="ad"/>
          <w:rFonts w:ascii="Times New Roman" w:hAnsi="Times New Roman" w:cs="Times New Roman"/>
          <w:sz w:val="28"/>
          <w:szCs w:val="28"/>
          <w:lang/>
        </w:rPr>
        <w:t>Наши адвокаты готовы</w:t>
      </w:r>
      <w:r w:rsidRPr="004F365A">
        <w:rPr>
          <w:rFonts w:ascii="Times New Roman" w:hAnsi="Times New Roman" w:cs="Times New Roman"/>
          <w:sz w:val="28"/>
          <w:szCs w:val="28"/>
          <w:lang w:val="kk-KZ"/>
        </w:rPr>
        <w:fldChar w:fldCharType="end"/>
      </w:r>
      <w:r w:rsidRPr="004F365A">
        <w:rPr>
          <w:rFonts w:ascii="Times New Roman" w:hAnsi="Times New Roman" w:cs="Times New Roman"/>
          <w:sz w:val="28"/>
          <w:szCs w:val="28"/>
          <w:lang/>
        </w:rPr>
        <w:t xml:space="preserve"> оказать вам помощь в юридической консультации,  составлении </w:t>
      </w:r>
      <w:hyperlink r:id="rId9" w:history="1">
        <w:r w:rsidRPr="004F365A">
          <w:rPr>
            <w:rStyle w:val="ad"/>
            <w:rFonts w:ascii="Times New Roman" w:hAnsi="Times New Roman" w:cs="Times New Roman"/>
            <w:sz w:val="28"/>
            <w:szCs w:val="28"/>
            <w:lang/>
          </w:rPr>
          <w:t>любого правового документа</w:t>
        </w:r>
      </w:hyperlink>
      <w:r w:rsidRPr="004F365A">
        <w:rPr>
          <w:rFonts w:ascii="Times New Roman" w:hAnsi="Times New Roman" w:cs="Times New Roman"/>
          <w:sz w:val="28"/>
          <w:szCs w:val="28"/>
          <w:lang/>
        </w:rPr>
        <w:t>, подходящего именно под вашу ситуацию.   </w:t>
      </w:r>
    </w:p>
    <w:p w14:paraId="609F9B84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r w:rsidRPr="004F365A">
        <w:rPr>
          <w:rFonts w:ascii="Times New Roman" w:hAnsi="Times New Roman" w:cs="Times New Roman"/>
          <w:sz w:val="28"/>
          <w:szCs w:val="28"/>
          <w:lang/>
        </w:rPr>
        <w:lastRenderedPageBreak/>
        <w:t xml:space="preserve">     Для  подробной информаций свяжитесь с Адвокатом / </w:t>
      </w:r>
      <w:hyperlink r:id="rId10" w:history="1">
        <w:r w:rsidRPr="004F365A">
          <w:rPr>
            <w:rStyle w:val="ad"/>
            <w:rFonts w:ascii="Times New Roman" w:hAnsi="Times New Roman" w:cs="Times New Roman"/>
            <w:sz w:val="28"/>
            <w:szCs w:val="28"/>
            <w:lang/>
          </w:rPr>
          <w:t>Юристом</w:t>
        </w:r>
      </w:hyperlink>
      <w:r w:rsidRPr="004F365A">
        <w:rPr>
          <w:rFonts w:ascii="Times New Roman" w:hAnsi="Times New Roman" w:cs="Times New Roman"/>
          <w:sz w:val="28"/>
          <w:szCs w:val="28"/>
          <w:lang/>
        </w:rPr>
        <w:t>, по телефону; +7 (708) 971-78-58; +7 (700) 978 5755, +7 (700) 978 5085.  </w:t>
      </w:r>
    </w:p>
    <w:p w14:paraId="661DF31D" w14:textId="77777777" w:rsidR="004F365A" w:rsidRPr="004F365A" w:rsidRDefault="004F365A" w:rsidP="004F365A">
      <w:pPr>
        <w:pStyle w:val="ac"/>
        <w:rPr>
          <w:rFonts w:ascii="Times New Roman" w:hAnsi="Times New Roman" w:cs="Times New Roman"/>
          <w:sz w:val="28"/>
          <w:szCs w:val="28"/>
          <w:lang/>
        </w:rPr>
      </w:pPr>
      <w:hyperlink r:id="rId11" w:history="1">
        <w:r w:rsidRPr="004F365A">
          <w:rPr>
            <w:rStyle w:val="ad"/>
            <w:rFonts w:ascii="Times New Roman" w:hAnsi="Times New Roman" w:cs="Times New Roman"/>
            <w:sz w:val="28"/>
            <w:szCs w:val="28"/>
            <w:lang/>
          </w:rPr>
          <w:t>Конституция Закон</w:t>
        </w:r>
      </w:hyperlink>
      <w:r w:rsidRPr="004F365A">
        <w:rPr>
          <w:rFonts w:ascii="Times New Roman" w:hAnsi="Times New Roman" w:cs="Times New Roman"/>
          <w:sz w:val="28"/>
          <w:szCs w:val="28"/>
          <w:lang/>
        </w:rPr>
        <w:t xml:space="preserve"> Кодекс </w:t>
      </w:r>
      <w:hyperlink r:id="rId12" w:history="1">
        <w:r w:rsidRPr="004F365A">
          <w:rPr>
            <w:rStyle w:val="ad"/>
            <w:rFonts w:ascii="Times New Roman" w:hAnsi="Times New Roman" w:cs="Times New Roman"/>
            <w:sz w:val="28"/>
            <w:szCs w:val="28"/>
            <w:lang/>
          </w:rPr>
          <w:t>Норматив Указ</w:t>
        </w:r>
      </w:hyperlink>
      <w:r w:rsidRPr="004F365A">
        <w:rPr>
          <w:rFonts w:ascii="Times New Roman" w:hAnsi="Times New Roman" w:cs="Times New Roman"/>
          <w:sz w:val="28"/>
          <w:szCs w:val="28"/>
          <w:lang/>
        </w:rPr>
        <w:t xml:space="preserve"> Приказ </w:t>
      </w:r>
      <w:hyperlink r:id="rId13" w:history="1">
        <w:r w:rsidRPr="004F365A">
          <w:rPr>
            <w:rStyle w:val="ad"/>
            <w:rFonts w:ascii="Times New Roman" w:hAnsi="Times New Roman" w:cs="Times New Roman"/>
            <w:sz w:val="28"/>
            <w:szCs w:val="28"/>
            <w:lang/>
          </w:rPr>
          <w:t>Решение</w:t>
        </w:r>
      </w:hyperlink>
      <w:r w:rsidRPr="004F365A">
        <w:rPr>
          <w:rFonts w:ascii="Times New Roman" w:hAnsi="Times New Roman" w:cs="Times New Roman"/>
          <w:sz w:val="28"/>
          <w:szCs w:val="28"/>
          <w:lang/>
        </w:rPr>
        <w:t xml:space="preserve"> Постановление Адвокат </w:t>
      </w:r>
      <w:hyperlink r:id="rId14" w:history="1">
        <w:r w:rsidRPr="004F365A">
          <w:rPr>
            <w:rStyle w:val="ad"/>
            <w:rFonts w:ascii="Times New Roman" w:hAnsi="Times New Roman" w:cs="Times New Roman"/>
            <w:sz w:val="28"/>
            <w:szCs w:val="28"/>
            <w:lang/>
          </w:rPr>
          <w:t>Алматы Юрист</w:t>
        </w:r>
      </w:hyperlink>
      <w:r w:rsidRPr="004F365A">
        <w:rPr>
          <w:rFonts w:ascii="Times New Roman" w:hAnsi="Times New Roman" w:cs="Times New Roman"/>
          <w:sz w:val="28"/>
          <w:szCs w:val="28"/>
          <w:lang/>
        </w:rPr>
        <w:t xml:space="preserve"> </w:t>
      </w:r>
      <w:hyperlink r:id="rId15" w:history="1">
        <w:r w:rsidRPr="004F365A">
          <w:rPr>
            <w:rStyle w:val="ad"/>
            <w:rFonts w:ascii="Times New Roman" w:hAnsi="Times New Roman" w:cs="Times New Roman"/>
            <w:sz w:val="28"/>
            <w:szCs w:val="28"/>
            <w:lang/>
          </w:rPr>
          <w:t>Юридическая</w:t>
        </w:r>
      </w:hyperlink>
      <w:r w:rsidRPr="004F365A">
        <w:rPr>
          <w:rFonts w:ascii="Times New Roman" w:hAnsi="Times New Roman" w:cs="Times New Roman"/>
          <w:sz w:val="28"/>
          <w:szCs w:val="28"/>
          <w:lang/>
        </w:rPr>
        <w:t xml:space="preserve"> услуга </w:t>
      </w:r>
      <w:hyperlink r:id="rId16" w:history="1">
        <w:r w:rsidRPr="004F365A">
          <w:rPr>
            <w:rStyle w:val="ad"/>
            <w:rFonts w:ascii="Times New Roman" w:hAnsi="Times New Roman" w:cs="Times New Roman"/>
            <w:sz w:val="28"/>
            <w:szCs w:val="28"/>
            <w:lang/>
          </w:rPr>
          <w:t>Юридическая консультация</w:t>
        </w:r>
      </w:hyperlink>
      <w:r w:rsidRPr="004F365A">
        <w:rPr>
          <w:rFonts w:ascii="Times New Roman" w:hAnsi="Times New Roman" w:cs="Times New Roman"/>
          <w:sz w:val="28"/>
          <w:szCs w:val="28"/>
          <w:lang/>
        </w:rPr>
        <w:t xml:space="preserve"> Гражданские </w:t>
      </w:r>
      <w:hyperlink r:id="rId17" w:history="1">
        <w:r w:rsidRPr="004F365A">
          <w:rPr>
            <w:rStyle w:val="ad"/>
            <w:rFonts w:ascii="Times New Roman" w:hAnsi="Times New Roman" w:cs="Times New Roman"/>
            <w:sz w:val="28"/>
            <w:szCs w:val="28"/>
            <w:lang/>
          </w:rPr>
          <w:t>Уголовные</w:t>
        </w:r>
      </w:hyperlink>
      <w:r w:rsidRPr="004F365A">
        <w:rPr>
          <w:rFonts w:ascii="Times New Roman" w:hAnsi="Times New Roman" w:cs="Times New Roman"/>
          <w:sz w:val="28"/>
          <w:szCs w:val="28"/>
          <w:lang/>
        </w:rPr>
        <w:t xml:space="preserve"> Административные </w:t>
      </w:r>
      <w:hyperlink r:id="rId18" w:history="1">
        <w:r w:rsidRPr="004F365A">
          <w:rPr>
            <w:rStyle w:val="ad"/>
            <w:rFonts w:ascii="Times New Roman" w:hAnsi="Times New Roman" w:cs="Times New Roman"/>
            <w:sz w:val="28"/>
            <w:szCs w:val="28"/>
            <w:lang/>
          </w:rPr>
          <w:t>дела споры</w:t>
        </w:r>
      </w:hyperlink>
      <w:r w:rsidRPr="004F365A">
        <w:rPr>
          <w:rFonts w:ascii="Times New Roman" w:hAnsi="Times New Roman" w:cs="Times New Roman"/>
          <w:sz w:val="28"/>
          <w:szCs w:val="28"/>
          <w:lang/>
        </w:rPr>
        <w:t xml:space="preserve"> </w:t>
      </w:r>
      <w:hyperlink r:id="rId19" w:history="1">
        <w:r w:rsidRPr="004F365A">
          <w:rPr>
            <w:rStyle w:val="ad"/>
            <w:rFonts w:ascii="Times New Roman" w:hAnsi="Times New Roman" w:cs="Times New Roman"/>
            <w:sz w:val="28"/>
            <w:szCs w:val="28"/>
            <w:lang/>
          </w:rPr>
          <w:t>Защита</w:t>
        </w:r>
      </w:hyperlink>
      <w:r w:rsidRPr="004F365A">
        <w:rPr>
          <w:rFonts w:ascii="Times New Roman" w:hAnsi="Times New Roman" w:cs="Times New Roman"/>
          <w:sz w:val="28"/>
          <w:szCs w:val="28"/>
          <w:lang/>
        </w:rPr>
        <w:t xml:space="preserve"> Арбитражные </w:t>
      </w:r>
      <w:hyperlink r:id="rId20" w:history="1">
        <w:r w:rsidRPr="004F365A">
          <w:rPr>
            <w:rStyle w:val="ad"/>
            <w:rFonts w:ascii="Times New Roman" w:hAnsi="Times New Roman" w:cs="Times New Roman"/>
            <w:sz w:val="28"/>
            <w:szCs w:val="28"/>
            <w:lang/>
          </w:rPr>
          <w:t>Юридическая компания Казахстан</w:t>
        </w:r>
      </w:hyperlink>
      <w:r w:rsidRPr="004F365A">
        <w:rPr>
          <w:rFonts w:ascii="Times New Roman" w:hAnsi="Times New Roman" w:cs="Times New Roman"/>
          <w:sz w:val="28"/>
          <w:szCs w:val="28"/>
          <w:lang/>
        </w:rPr>
        <w:t xml:space="preserve"> Адвокатская контора </w:t>
      </w:r>
      <w:hyperlink r:id="rId21" w:history="1">
        <w:r w:rsidRPr="004F365A">
          <w:rPr>
            <w:rStyle w:val="ad"/>
            <w:rFonts w:ascii="Times New Roman" w:hAnsi="Times New Roman" w:cs="Times New Roman"/>
            <w:sz w:val="28"/>
            <w:szCs w:val="28"/>
            <w:lang/>
          </w:rPr>
          <w:t>Судебные дела</w:t>
        </w:r>
      </w:hyperlink>
      <w:r w:rsidRPr="004F365A">
        <w:rPr>
          <w:rFonts w:ascii="Times New Roman" w:hAnsi="Times New Roman" w:cs="Times New Roman"/>
          <w:sz w:val="28"/>
          <w:szCs w:val="28"/>
          <w:lang/>
        </w:rPr>
        <w:t xml:space="preserve"> Декларация Указ Приказ Постановление Решение Доклад Заключение Заявление Заключение Конвенция Контракт Меморандум Методика Нормы Нота Правила Программа Устав Хартия Статья Комментарий Резолюция Регламент Протокол Проект Программа Правила Послания </w:t>
      </w:r>
    </w:p>
    <w:p w14:paraId="1F119161" w14:textId="77777777" w:rsidR="00916CC9" w:rsidRDefault="00916CC9" w:rsidP="00916CC9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FC90080" w14:textId="77777777" w:rsidR="004F365A" w:rsidRDefault="004F365A" w:rsidP="00916CC9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23D4D12" w14:textId="77777777" w:rsidR="004F365A" w:rsidRPr="004F365A" w:rsidRDefault="004F365A" w:rsidP="00916CC9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DA14291" w14:textId="77777777" w:rsidR="00916CC9" w:rsidRPr="009C769A" w:rsidRDefault="00916CC9" w:rsidP="00916CC9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6E2CA10" w14:textId="2AEC9398" w:rsidR="00916CC9" w:rsidRDefault="00BA2011" w:rsidP="00916CC9">
      <w:pPr>
        <w:pStyle w:val="ac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BA201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защите прав потребителя в связи с оказанием услуг ненадлежащего качества</w:t>
      </w:r>
    </w:p>
    <w:p w14:paraId="66DB9485" w14:textId="77777777" w:rsidR="00BA2011" w:rsidRDefault="00BA2011" w:rsidP="00916CC9">
      <w:pPr>
        <w:pStyle w:val="ac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14:paraId="210B6D0A" w14:textId="77777777" w:rsidR="00BA2011" w:rsidRPr="00BA2011" w:rsidRDefault="00BA2011" w:rsidP="00916CC9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14:paraId="1380347B" w14:textId="11007C80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26 июля 2024 года истец обратилась в стоматологическую клинику ТОО «</w:t>
      </w:r>
      <w:r w:rsidR="00D94D6C">
        <w:rPr>
          <w:rFonts w:ascii="Times New Roman" w:eastAsia="Times New Roman" w:hAnsi="Times New Roman" w:cs="Times New Roman"/>
          <w:sz w:val="28"/>
          <w:szCs w:val="28"/>
          <w:lang w:eastAsia="ru-RU"/>
        </w:rPr>
        <w:t>SA</w:t>
      </w: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на консультацию к врачу-хирургу </w:t>
      </w:r>
      <w:r w:rsidR="00D94D6C">
        <w:rPr>
          <w:rFonts w:ascii="Times New Roman" w:eastAsia="Times New Roman" w:hAnsi="Times New Roman" w:cs="Times New Roman"/>
          <w:sz w:val="28"/>
          <w:szCs w:val="28"/>
          <w:lang w:eastAsia="ru-RU"/>
        </w:rPr>
        <w:t>УНА</w:t>
      </w: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вопросу установки зубного импланта и произвела оплату услуг в размере 260 000 тенге, что подтверждается фискальным чеком.</w:t>
      </w:r>
    </w:p>
    <w:p w14:paraId="386A1E49" w14:textId="3A78AD0D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02 августа 2024 года истцу была проведена операция по наращиванию костной ткани и установке импланта. Операция проводилась врачом </w:t>
      </w:r>
      <w:r w:rsidR="00D94D6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 и длилась более четырёх часов.</w:t>
      </w:r>
    </w:p>
    <w:p w14:paraId="5A18BAEC" w14:textId="77777777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проведения операции были допущены грубые нарушения организации медицинской помощи. По наблюдениям истца ассистенты роняли медицинские инструменты, врач покидал кабинет во время операции в поисках необходимых материалов, что свидетельствует о ненадлежащей подготовке к проведению хирургического вмешательства и нарушении санитарных требований.</w:t>
      </w:r>
    </w:p>
    <w:p w14:paraId="01C7D8DD" w14:textId="77777777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операции у истца возникли осложнения, включая:</w:t>
      </w:r>
    </w:p>
    <w:p w14:paraId="6AD743B0" w14:textId="77777777" w:rsidR="00916CC9" w:rsidRPr="009C769A" w:rsidRDefault="00916CC9" w:rsidP="00916CC9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сильную отёчность;</w:t>
      </w:r>
    </w:p>
    <w:p w14:paraId="5F4CB9FD" w14:textId="77777777" w:rsidR="00916CC9" w:rsidRPr="009C769A" w:rsidRDefault="00916CC9" w:rsidP="00916CC9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длительно незаживающую рану;</w:t>
      </w:r>
    </w:p>
    <w:p w14:paraId="1D8803D7" w14:textId="77777777" w:rsidR="00916CC9" w:rsidRPr="009C769A" w:rsidRDefault="00916CC9" w:rsidP="00916CC9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сильную боль в соседнем здоровом зубе;</w:t>
      </w:r>
    </w:p>
    <w:p w14:paraId="06081C49" w14:textId="77777777" w:rsidR="00916CC9" w:rsidRPr="009C769A" w:rsidRDefault="00916CC9" w:rsidP="00916CC9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головные боли;</w:t>
      </w:r>
    </w:p>
    <w:p w14:paraId="0031D372" w14:textId="77777777" w:rsidR="00916CC9" w:rsidRPr="009C769A" w:rsidRDefault="00916CC9" w:rsidP="00916CC9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артериального давления;</w:t>
      </w:r>
    </w:p>
    <w:p w14:paraId="1289755D" w14:textId="77777777" w:rsidR="00916CC9" w:rsidRPr="009C769A" w:rsidRDefault="00916CC9" w:rsidP="00916CC9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головокружение и тошноту;</w:t>
      </w:r>
    </w:p>
    <w:p w14:paraId="3E682610" w14:textId="77777777" w:rsidR="00916CC9" w:rsidRPr="009C769A" w:rsidRDefault="00916CC9" w:rsidP="00916CC9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гематомы на лице;</w:t>
      </w:r>
    </w:p>
    <w:p w14:paraId="3C88FB47" w14:textId="77777777" w:rsidR="00916CC9" w:rsidRPr="009C769A" w:rsidRDefault="00916CC9" w:rsidP="00916CC9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нарушение питания и снижение трудоспособности.</w:t>
      </w:r>
    </w:p>
    <w:p w14:paraId="6E1C9913" w14:textId="77777777" w:rsidR="00916CC9" w:rsidRPr="009C769A" w:rsidRDefault="00916CC9" w:rsidP="00916CC9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09 августа 2024 года истцу были сняты швы.</w:t>
      </w:r>
    </w:p>
    <w:p w14:paraId="5A295647" w14:textId="77777777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22 августа 2024 года истец повторно обратилась в клинику с жалобами на сильную боль. Врач сообщил, что соседний зуб поврежден, а установленный имплант подлежит удалению, поскольку был установлен неправильно и его размер оказался неподходящим.</w:t>
      </w:r>
    </w:p>
    <w:p w14:paraId="7EDFBCAD" w14:textId="77777777" w:rsidR="00916CC9" w:rsidRPr="009C769A" w:rsidRDefault="00916CC9" w:rsidP="00916CC9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24 августа 2024 года имплант был удалён, после чего проведена повторная костная пластика.</w:t>
      </w:r>
    </w:p>
    <w:p w14:paraId="685645B6" w14:textId="77777777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05 сентября 2024 года истцу были сняты швы.</w:t>
      </w:r>
    </w:p>
    <w:p w14:paraId="50BD438A" w14:textId="77777777" w:rsidR="00916CC9" w:rsidRPr="009C769A" w:rsidRDefault="00916CC9" w:rsidP="00916CC9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15 ноября 2024 года была проведена повторная операция по установке импланта, продолжавшаяся более трёх часов, однако и данная операция оказалась неудачной, поскольку у истца вновь возникла сильная отёчность и воспаление.</w:t>
      </w:r>
    </w:p>
    <w:p w14:paraId="07D4D89B" w14:textId="31E1BDDD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 декабря 2024 года в ходе консультации было установлено, что повторная имплантация также проведена неудачно. Врач </w:t>
      </w:r>
      <w:r w:rsidR="00D94D6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 предложил обратиться к другому хирургу — </w:t>
      </w:r>
      <w:r w:rsidR="00D94D6C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Ю.К., пообещав проведение бесплатной операции по установке импланта и коррекции десны.</w:t>
      </w:r>
    </w:p>
    <w:p w14:paraId="0B867320" w14:textId="242FD0BB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 декабря 2024 года истец обратилась на консультацию к врачу </w:t>
      </w:r>
      <w:r w:rsidR="00D94D6C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Ю.К., который после проведения рентгенологического исследования составил план лечения стоимостью 975 000 тенге. С данным планом лечения был согласен врач </w:t>
      </w:r>
      <w:r w:rsidR="00D94D6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</w:t>
      </w:r>
    </w:p>
    <w:p w14:paraId="3FFB4AAC" w14:textId="6AB1903A" w:rsidR="00916CC9" w:rsidRPr="009C769A" w:rsidRDefault="00D94D6C" w:rsidP="00916CC9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916CC9"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Ю.К. указал на наличие воспалительного процесса и рекомендовал удалить имплант с последующим ожиданием 6 месяцев до проведения дальнейшего лечения.</w:t>
      </w:r>
    </w:p>
    <w:p w14:paraId="266C7D3B" w14:textId="06B1FE52" w:rsidR="00916CC9" w:rsidRPr="009C769A" w:rsidRDefault="00916CC9" w:rsidP="00916CC9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тот же день врач </w:t>
      </w:r>
      <w:r w:rsidR="00D94D6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 удалил имплант и сообщил о необходимости ожидания указанного срока.</w:t>
      </w:r>
    </w:p>
    <w:p w14:paraId="2B0D049F" w14:textId="760CF6B4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30 мая 2025 года истец вновь обратилась на консультацию к </w:t>
      </w:r>
      <w:r w:rsidR="00D94D6C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Ю.К., где был выполнен новый рентгенологический снимок. По результатам обследования было установлено, что второй зуб уже не подлежит имплантации вследствие разрушения костной ткани, возникшего в результате трёх неудачных операций.</w:t>
      </w:r>
    </w:p>
    <w:p w14:paraId="2D77067A" w14:textId="323F416B" w:rsidR="00916CC9" w:rsidRPr="009C769A" w:rsidRDefault="00916CC9" w:rsidP="00916CC9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Врач </w:t>
      </w:r>
      <w:r w:rsidR="00D94D6C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Ю.К. отказал в дальнейшем лечении.</w:t>
      </w:r>
    </w:p>
    <w:p w14:paraId="4A40516F" w14:textId="531C6F1A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тот же день истец обратилась к врачу </w:t>
      </w:r>
      <w:r w:rsidR="00D94D6C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Н.А., однако в дальнейшем лечении ей также было отказано. Альтернативные варианты лечения предложены не были. Истцу было предложено обращаться в суд.</w:t>
      </w:r>
    </w:p>
    <w:p w14:paraId="2080E45F" w14:textId="23BD4C14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Истец также обращалась к директору ТОО «</w:t>
      </w:r>
      <w:r w:rsidR="00D94D6C">
        <w:rPr>
          <w:rFonts w:ascii="Times New Roman" w:eastAsia="Times New Roman" w:hAnsi="Times New Roman" w:cs="Times New Roman"/>
          <w:sz w:val="28"/>
          <w:szCs w:val="28"/>
          <w:lang w:eastAsia="ru-RU"/>
        </w:rPr>
        <w:t>SA</w:t>
      </w: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="00D94D6C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End"/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А., однако вопрос урегулирован не был.</w:t>
      </w:r>
    </w:p>
    <w:p w14:paraId="1942BF11" w14:textId="77777777" w:rsid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в ходе лечения истцу была занесена инфекция, что привело к длительному медикаментозному лечению. </w:t>
      </w:r>
    </w:p>
    <w:p w14:paraId="0BC5CA36" w14:textId="399B6371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протяжении всего времени истца беспокоили головные боли и общее ухудшение состояния здоровья, что существенно снизило качество её жизни.</w:t>
      </w:r>
    </w:p>
    <w:p w14:paraId="3DEB27D9" w14:textId="77777777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31 мая 2025 года истцом было получено медицинское заключение, согласно которому рекомендовано:</w:t>
      </w:r>
    </w:p>
    <w:p w14:paraId="01648C73" w14:textId="77777777" w:rsidR="00916CC9" w:rsidRPr="009C769A" w:rsidRDefault="00916CC9" w:rsidP="00916CC9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костной пластики зуба;</w:t>
      </w:r>
    </w:p>
    <w:p w14:paraId="096CB860" w14:textId="77777777" w:rsidR="00916CC9" w:rsidRPr="009C769A" w:rsidRDefault="00916CC9" w:rsidP="00916CC9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лечение десны в области зуба 1.2;</w:t>
      </w:r>
    </w:p>
    <w:p w14:paraId="2AE9EEE1" w14:textId="77777777" w:rsidR="00916CC9" w:rsidRPr="009C769A" w:rsidRDefault="00916CC9" w:rsidP="00916CC9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повторная диагностика и планирование имплантации зуба 1.1;</w:t>
      </w:r>
    </w:p>
    <w:p w14:paraId="6B7DEEF6" w14:textId="77777777" w:rsidR="00916CC9" w:rsidRPr="009C769A" w:rsidRDefault="00916CC9" w:rsidP="00916CC9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состояния зуба 1.2.</w:t>
      </w:r>
    </w:p>
    <w:p w14:paraId="594544EB" w14:textId="77777777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установления качества оказанной медицинской помощи была проведена судебная экспертиза.</w:t>
      </w:r>
    </w:p>
    <w:p w14:paraId="54FDFE17" w14:textId="39B85857" w:rsid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заключению эксперта </w:t>
      </w:r>
      <w:proofErr w:type="gramStart"/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№02-450</w:t>
      </w:r>
      <w:proofErr w:type="gramEnd"/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выполненному Республиканской палатой судебных экспертов Республики Казахстан, установлено, что медицинские услуги, оказанные истцу в ТОО «</w:t>
      </w:r>
      <w:r w:rsidR="00D94D6C">
        <w:rPr>
          <w:rFonts w:ascii="Times New Roman" w:eastAsia="Times New Roman" w:hAnsi="Times New Roman" w:cs="Times New Roman"/>
          <w:sz w:val="28"/>
          <w:szCs w:val="28"/>
          <w:lang w:eastAsia="ru-RU"/>
        </w:rPr>
        <w:t>SA</w:t>
      </w: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были выполнены с нарушением медицинских стандартов и требований, что привело к развитию осложнений и необходимости проведения дополнительного лечения. </w:t>
      </w:r>
    </w:p>
    <w:p w14:paraId="5171E308" w14:textId="30A8C0EC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Указанное экспертное заключение подтверждает наличие причинно-следственной связи между действиями сотрудников ответчика и причинённым вредом здоровью истца. </w:t>
      </w:r>
    </w:p>
    <w:p w14:paraId="191F86D2" w14:textId="74A0A7A7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определения стоимости дальнейшего лечения истец обратилась в стоматологическую клинику </w:t>
      </w:r>
      <w:r w:rsidR="00D94D6C">
        <w:rPr>
          <w:rFonts w:ascii="Times New Roman" w:eastAsia="Times New Roman" w:hAnsi="Times New Roman" w:cs="Times New Roman"/>
          <w:sz w:val="28"/>
          <w:szCs w:val="28"/>
          <w:lang w:eastAsia="ru-RU"/>
        </w:rPr>
        <w:t>GD</w:t>
      </w: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стоимость необходимого лечения была определена в размере 1 413 000 тенге.</w:t>
      </w:r>
    </w:p>
    <w:p w14:paraId="209E72C8" w14:textId="5E03750D" w:rsidR="009C769A" w:rsidRDefault="00916CC9" w:rsidP="00916CC9">
      <w:pPr>
        <w:pStyle w:val="ac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76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Несмотря на неоднократные обращения, клиника «</w:t>
      </w:r>
      <w:r w:rsidR="00D94D6C">
        <w:rPr>
          <w:rFonts w:ascii="Times New Roman" w:eastAsia="Times New Roman" w:hAnsi="Times New Roman" w:cs="Times New Roman"/>
          <w:sz w:val="28"/>
          <w:szCs w:val="28"/>
          <w:lang w:eastAsia="ru-RU"/>
        </w:rPr>
        <w:t>SA</w:t>
      </w: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» отказалась устранить последствия некачественного лечения, вернуть уплаченные денежные средства и предоставить медицинскую документацию.</w:t>
      </w:r>
    </w:p>
    <w:p w14:paraId="76D0C3CF" w14:textId="77777777" w:rsidR="009C769A" w:rsidRDefault="00916CC9" w:rsidP="009C769A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адрес ответчика были направлены досудебные претензии посредством АО «Казпочта», однако ответ на них получен не был. </w:t>
      </w:r>
    </w:p>
    <w:p w14:paraId="6983E2C1" w14:textId="41F4D91B" w:rsidR="00916CC9" w:rsidRPr="009C769A" w:rsidRDefault="00916CC9" w:rsidP="009C769A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услуги были оказаны ненадлежащего качества, что повлекло причинение вреда здоровью истца и имущественные убытки.</w:t>
      </w:r>
    </w:p>
    <w:p w14:paraId="039EF65C" w14:textId="77777777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Истцом понесены судебные и иные расходы на сумму 974 735 тенге.</w:t>
      </w:r>
    </w:p>
    <w:p w14:paraId="045DDEA6" w14:textId="77777777" w:rsidR="00916CC9" w:rsidRPr="009C769A" w:rsidRDefault="00916CC9" w:rsidP="00D94D6C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статье 7 Закона Республики Казахстан «О защите прав потребителей», потребитель имеет право на получение услуги надлежащего качества и безопасной для жизни и здоровья.</w:t>
      </w:r>
    </w:p>
    <w:p w14:paraId="203334C3" w14:textId="77777777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30 указанного Закона, в случае оказания услуги ненадлежащего качества потребитель вправе требовать возмещения причиненных убытков.</w:t>
      </w:r>
    </w:p>
    <w:p w14:paraId="677BE7FE" w14:textId="77777777" w:rsidR="00916CC9" w:rsidRPr="009C769A" w:rsidRDefault="00916CC9" w:rsidP="009C769A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статье 9 Закона «О защите прав потребителей», вред, причиненный жизни, здоровью или имуществу потребителя вследствие недостатков услуги, подлежит возмещению в полном объеме.</w:t>
      </w:r>
    </w:p>
    <w:p w14:paraId="177FDC3C" w14:textId="77777777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Кодексу Республики Казахстан «О здоровье народа и системе здравоохранения», медицинские организации обязаны оказывать медицинскую помощь в соответствии с клиническими протоколами и медицинскими стандартами.</w:t>
      </w:r>
    </w:p>
    <w:p w14:paraId="1F309EEC" w14:textId="77777777" w:rsidR="00916CC9" w:rsidRPr="009C769A" w:rsidRDefault="00916CC9" w:rsidP="009C769A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Приказом Министра здравоохранения Республики Казахстан от 24 февраля 2023 года №31 «Об утверждении стандарта организации оказания стоматологической помощи в Республике Казахстан», стоматологическая помощь должна оказываться с соблюдением медицинских стандартов, требований безопасности и клинических протоколов.</w:t>
      </w:r>
    </w:p>
    <w:p w14:paraId="274D9542" w14:textId="77777777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Несоблюдение данных требований свидетельствует о нарушении стандартов оказания медицинской помощи.</w:t>
      </w:r>
    </w:p>
    <w:p w14:paraId="6663D06D" w14:textId="77777777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статье 68 ГПК РК, доказательствами по делу являются любые сведения о фактах, на основании которых суд устанавливает обстоятельства дела.</w:t>
      </w:r>
    </w:p>
    <w:p w14:paraId="1E3FE26E" w14:textId="77777777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статьей 91 ГПК РК, заключение эксперта является доказательством по делу.</w:t>
      </w:r>
    </w:p>
    <w:p w14:paraId="13DE60F8" w14:textId="77777777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Представленное истцом заключение эксперта </w:t>
      </w:r>
      <w:proofErr w:type="gramStart"/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№02-450</w:t>
      </w:r>
      <w:proofErr w:type="gramEnd"/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Республиканской палаты судебных экспертов подтверждает ненадлежащее оказание медицинской помощи со стороны ответчика и наличие причинно-следственной связи между действиями медицинских работников клиники и наступившими последствиями.</w:t>
      </w:r>
    </w:p>
    <w:p w14:paraId="4881C77B" w14:textId="4B4CBCAA" w:rsidR="00916CC9" w:rsidRPr="009C769A" w:rsidRDefault="00916CC9" w:rsidP="00916CC9">
      <w:pPr>
        <w:pStyle w:val="ac"/>
        <w:ind w:firstLine="720"/>
        <w:jc w:val="both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статье 951 Гражданского кодекса Республики Казахстан, моральный вред подлежит компенсации в денежной форме.</w:t>
      </w:r>
      <w:r w:rsidRPr="009C769A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Истец просила суд, </w:t>
      </w:r>
    </w:p>
    <w:p w14:paraId="35CE8A75" w14:textId="77777777" w:rsidR="00916CC9" w:rsidRPr="009C769A" w:rsidRDefault="00916CC9" w:rsidP="009C769A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Взыскать с ответчика в пользу </w:t>
      </w:r>
      <w:proofErr w:type="gramStart"/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истца  стоимость</w:t>
      </w:r>
      <w:proofErr w:type="gramEnd"/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оплаченных, но оказанных ненадлежащего качества услуг в </w:t>
      </w:r>
      <w:proofErr w:type="gramStart"/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размере  260</w:t>
      </w:r>
      <w:proofErr w:type="gramEnd"/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000 тенге.</w:t>
      </w:r>
    </w:p>
    <w:p w14:paraId="4FA27D00" w14:textId="77777777" w:rsidR="00916CC9" w:rsidRPr="009C769A" w:rsidRDefault="00916CC9" w:rsidP="009C769A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Взыскать с ответчика в пользу </w:t>
      </w:r>
      <w:proofErr w:type="gramStart"/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истца  расходы</w:t>
      </w:r>
      <w:proofErr w:type="gramEnd"/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необходимое последующее лечение в </w:t>
      </w:r>
      <w:proofErr w:type="gramStart"/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размере  1</w:t>
      </w:r>
      <w:proofErr w:type="gramEnd"/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413 000 тенге.</w:t>
      </w:r>
    </w:p>
    <w:p w14:paraId="27A24251" w14:textId="77777777" w:rsidR="00916CC9" w:rsidRPr="009C769A" w:rsidRDefault="00916CC9" w:rsidP="009C769A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Взыскать с ответчика в пользу </w:t>
      </w:r>
      <w:proofErr w:type="gramStart"/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истца  компенсацию</w:t>
      </w:r>
      <w:proofErr w:type="gramEnd"/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морального вреда в размере — 1 000 000 тенге.</w:t>
      </w:r>
    </w:p>
    <w:p w14:paraId="16D6E4AF" w14:textId="77777777" w:rsidR="00916CC9" w:rsidRPr="009C769A" w:rsidRDefault="00916CC9" w:rsidP="009C769A">
      <w:pPr>
        <w:pStyle w:val="ac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Взыскать с ответчика в пользу </w:t>
      </w:r>
      <w:proofErr w:type="gramStart"/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истца  судебные</w:t>
      </w:r>
      <w:proofErr w:type="gramEnd"/>
      <w:r w:rsidRPr="009C7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расходы в размере — 974 735 тенге.</w:t>
      </w:r>
    </w:p>
    <w:p w14:paraId="11C6C519" w14:textId="77777777" w:rsidR="00916CC9" w:rsidRPr="009C769A" w:rsidRDefault="00916CC9" w:rsidP="00916CC9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37AFAA9" w14:textId="77777777" w:rsidR="00A31166" w:rsidRPr="009C769A" w:rsidRDefault="00A31166" w:rsidP="00916CC9">
      <w:pPr>
        <w:pStyle w:val="ac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8421D59" w14:textId="595CAB0F" w:rsidR="00A31166" w:rsidRPr="009C769A" w:rsidRDefault="00A31166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>30 июня 2026 года</w:t>
      </w:r>
      <w:r w:rsidRPr="009C76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57E9" w:rsidRPr="009C769A">
        <w:rPr>
          <w:rFonts w:ascii="Times New Roman" w:hAnsi="Times New Roman" w:cs="Times New Roman"/>
          <w:sz w:val="28"/>
          <w:szCs w:val="28"/>
        </w:rPr>
        <w:t>дело № 7520-26-00-2/10437</w:t>
      </w:r>
      <w:r w:rsidR="00AF57E9" w:rsidRPr="009C76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F57E9" w:rsidRPr="009C769A">
        <w:rPr>
          <w:rFonts w:ascii="Times New Roman" w:hAnsi="Times New Roman" w:cs="Times New Roman"/>
          <w:sz w:val="28"/>
          <w:szCs w:val="28"/>
        </w:rPr>
        <w:t xml:space="preserve">Районный суд №2 Алмалинского района города Алматы в составе: председательствующего судьи </w:t>
      </w:r>
      <w:proofErr w:type="spellStart"/>
      <w:r w:rsidR="00AF57E9" w:rsidRPr="009C769A">
        <w:rPr>
          <w:rFonts w:ascii="Times New Roman" w:hAnsi="Times New Roman" w:cs="Times New Roman"/>
          <w:sz w:val="28"/>
          <w:szCs w:val="28"/>
        </w:rPr>
        <w:t>Сыргабаевой</w:t>
      </w:r>
      <w:proofErr w:type="spellEnd"/>
      <w:r w:rsidR="00AF57E9" w:rsidRPr="009C769A">
        <w:rPr>
          <w:rFonts w:ascii="Times New Roman" w:hAnsi="Times New Roman" w:cs="Times New Roman"/>
          <w:sz w:val="28"/>
          <w:szCs w:val="28"/>
        </w:rPr>
        <w:t xml:space="preserve"> А.С., при секретаре судебного заседания </w:t>
      </w:r>
      <w:proofErr w:type="spellStart"/>
      <w:r w:rsidR="00AF57E9" w:rsidRPr="009C769A">
        <w:rPr>
          <w:rFonts w:ascii="Times New Roman" w:hAnsi="Times New Roman" w:cs="Times New Roman"/>
          <w:sz w:val="28"/>
          <w:szCs w:val="28"/>
        </w:rPr>
        <w:t>Исагуловой</w:t>
      </w:r>
      <w:proofErr w:type="spellEnd"/>
      <w:r w:rsidR="00AF57E9" w:rsidRPr="009C769A">
        <w:rPr>
          <w:rFonts w:ascii="Times New Roman" w:hAnsi="Times New Roman" w:cs="Times New Roman"/>
          <w:sz w:val="28"/>
          <w:szCs w:val="28"/>
        </w:rPr>
        <w:t xml:space="preserve"> Ж., рассмотрев в открытом судебном заседании с использованием мобильного приложения «</w:t>
      </w:r>
      <w:proofErr w:type="spellStart"/>
      <w:r w:rsidR="00AF57E9" w:rsidRPr="009C769A">
        <w:rPr>
          <w:rFonts w:ascii="Times New Roman" w:hAnsi="Times New Roman" w:cs="Times New Roman"/>
          <w:sz w:val="28"/>
          <w:szCs w:val="28"/>
        </w:rPr>
        <w:t>WhatsApp</w:t>
      </w:r>
      <w:proofErr w:type="spellEnd"/>
      <w:r w:rsidR="00AF57E9" w:rsidRPr="009C769A">
        <w:rPr>
          <w:rFonts w:ascii="Times New Roman" w:hAnsi="Times New Roman" w:cs="Times New Roman"/>
          <w:sz w:val="28"/>
          <w:szCs w:val="28"/>
        </w:rPr>
        <w:t>» гражданское дело</w:t>
      </w:r>
      <w:r w:rsidR="000260D1" w:rsidRPr="009C769A">
        <w:rPr>
          <w:rFonts w:ascii="Times New Roman" w:hAnsi="Times New Roman" w:cs="Times New Roman"/>
          <w:sz w:val="28"/>
          <w:szCs w:val="28"/>
          <w:lang w:val="kk-KZ"/>
        </w:rPr>
        <w:t>, суд ...</w:t>
      </w:r>
    </w:p>
    <w:p w14:paraId="34A5A85C" w14:textId="77777777" w:rsidR="000260D1" w:rsidRPr="009C769A" w:rsidRDefault="000260D1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Согласно пункту 4 статьи 9 Гражданского кодекса Республики Казахстан (далее - ГК), лицо, право которого нарушено, может требовать полного возмещения причиненных ему убытков, если законодательными актами или договором не предусмотрено иное. </w:t>
      </w:r>
    </w:p>
    <w:p w14:paraId="606E5946" w14:textId="77777777" w:rsidR="000260D1" w:rsidRPr="009C769A" w:rsidRDefault="000260D1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Под убытками подразумеваются расходы, которые произведены или должны быть произведены лицом, право которого нарушено, утрата или повреждение его имущества (реальный ущерб), а также неполученные доходы, которые это лицо получило бы при обычных условиях оборота, если бы его право не было нарушено (упущенная выгода). </w:t>
      </w:r>
    </w:p>
    <w:p w14:paraId="56A88E00" w14:textId="77777777" w:rsidR="000260D1" w:rsidRPr="009C769A" w:rsidRDefault="000260D1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Данная статья определяет, что убытки могут состоять из реального ущерба и упущенной выгоды. </w:t>
      </w:r>
    </w:p>
    <w:p w14:paraId="7F8C9C75" w14:textId="505B390D" w:rsidR="000260D1" w:rsidRPr="009C769A" w:rsidRDefault="000260D1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Для взыскания убытков необходимо доказать наличие одновременно нескольких условий, а именно: факт причинения убытков, противоправное поведение ответчика (вина ответчика, неисполнение им своих обязательств), причинно-следственную связь между понесенными убытками и неисполнением или ненадлежащего исполнением обязательств и непосредственно размер убытков. </w:t>
      </w:r>
    </w:p>
    <w:p w14:paraId="43E240C9" w14:textId="77777777" w:rsidR="000260D1" w:rsidRPr="009C769A" w:rsidRDefault="000260D1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При этом, в предмет доказывания по делу входит установление факта причинения вреда и размера понесенных убытков. </w:t>
      </w:r>
    </w:p>
    <w:p w14:paraId="48F6FBD8" w14:textId="77777777" w:rsidR="009C769A" w:rsidRDefault="000260D1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>Согласно статье 917 ГК вред (имущественный и (или) неимущественный), причиненный неправомерными действиями (бездействием) имущественным или неимущественным благам и правам</w:t>
      </w:r>
      <w:r w:rsidR="000D37EE" w:rsidRPr="009C76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D37EE" w:rsidRPr="009C769A">
        <w:rPr>
          <w:rFonts w:ascii="Times New Roman" w:hAnsi="Times New Roman" w:cs="Times New Roman"/>
          <w:sz w:val="28"/>
          <w:szCs w:val="28"/>
        </w:rPr>
        <w:t xml:space="preserve">граждан и юридических лиц, подлежит возмещению лицом, причинившим вред, в полном объеме. </w:t>
      </w:r>
    </w:p>
    <w:p w14:paraId="19ED1265" w14:textId="77777777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Из смысла указанной нормы закона следует, что обязательным условием к возмещению ущерба является наличие вины причинителя, а также причинно-следственной связи между виновным поведением причинителя вреда и наступившими последствиями. </w:t>
      </w:r>
    </w:p>
    <w:p w14:paraId="68CDDBD9" w14:textId="77777777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Судом установлено, что истец обратился к ответчику в клинику для установления импланта, оплатив 260 000 тенге, что подтверждено чеком от 26 июля 2024 года. </w:t>
      </w:r>
    </w:p>
    <w:p w14:paraId="263F4748" w14:textId="77777777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Пунктом 13 Стандарта организации оказания стоматологической помощи в Республике Казахстан, утвержденного приказом Министра здравоохранения Республики Казахстан от 24 февраля 2023 года № 31 (далее – Стандарт) регламентировано, что стоматологическая помощь предоставляется пациенту после получения информированного согласия пациента на получение медицинской помощи в соответствии со статьей 134 Кодекса. </w:t>
      </w:r>
    </w:p>
    <w:p w14:paraId="61304248" w14:textId="136BB65A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lastRenderedPageBreak/>
        <w:t xml:space="preserve">В нарушение указанного требования Кодекса и Стандарта клиникой не получено информированное согласие пациента на получение медицинской помощи. </w:t>
      </w:r>
    </w:p>
    <w:p w14:paraId="27C55B7B" w14:textId="77777777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В нарушение пункта 5 главы 1 Стандарта не составлен типовой договор на оказание платных стоматологических услуг. </w:t>
      </w:r>
    </w:p>
    <w:p w14:paraId="6C296EAB" w14:textId="77777777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Согласно приложению 1 совместного приказа Министра здравоохранения Республики Казахстан от 15 ноября 2018 года №ҚР ДСМ 32 и Министра национальной экономики Республики Казахстан от 15 ноября 2018 года №70 «Об утверждении критериев оценки степени риска и проверочных листов в сферах оказания медицинских услуг (помощи), обращения лекарственных средств и медицинских изделий» отсутствие договора на оказание платных услуг в организациях здравоохранения и оказания стоматологической помощи без получения информированного согласия пациента является грубым нарушением требований и за данные нарушения предусмотрена административная ответственность. </w:t>
      </w:r>
    </w:p>
    <w:p w14:paraId="48EC5C7B" w14:textId="4BA5D631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proofErr w:type="gramStart"/>
      <w:r w:rsidRPr="009C769A">
        <w:rPr>
          <w:rFonts w:ascii="Times New Roman" w:hAnsi="Times New Roman" w:cs="Times New Roman"/>
          <w:sz w:val="28"/>
          <w:szCs w:val="28"/>
        </w:rPr>
        <w:t>Кроме того</w:t>
      </w:r>
      <w:proofErr w:type="gramEnd"/>
      <w:r w:rsidRPr="009C769A">
        <w:rPr>
          <w:rFonts w:ascii="Times New Roman" w:hAnsi="Times New Roman" w:cs="Times New Roman"/>
          <w:sz w:val="28"/>
          <w:szCs w:val="28"/>
        </w:rPr>
        <w:t xml:space="preserve"> согласно заключению назначенной судом экспертизы выявлены следующие нарушения стоматологической клиники «</w:t>
      </w:r>
      <w:r w:rsidR="00D94D6C">
        <w:rPr>
          <w:rFonts w:ascii="Times New Roman" w:hAnsi="Times New Roman" w:cs="Times New Roman"/>
          <w:sz w:val="28"/>
          <w:szCs w:val="28"/>
        </w:rPr>
        <w:t>SA</w:t>
      </w:r>
      <w:r w:rsidRPr="009C769A">
        <w:rPr>
          <w:rFonts w:ascii="Times New Roman" w:hAnsi="Times New Roman" w:cs="Times New Roman"/>
          <w:sz w:val="28"/>
          <w:szCs w:val="28"/>
        </w:rPr>
        <w:t xml:space="preserve">»: учитывая, что врач при обращении истца отмечает, что «полость рта не санирована. </w:t>
      </w:r>
    </w:p>
    <w:p w14:paraId="02464C7B" w14:textId="77777777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Гигиена не удовлетворительна. Слизистая оболочка большое количество зубных отложении. </w:t>
      </w:r>
    </w:p>
    <w:p w14:paraId="78BBD10E" w14:textId="77777777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Наблюдается генерализованный пародонтоз 2 степени, что приводит к убыли костной ткани и рецессии десны по всей протяжности зубов в зубном ряду ... </w:t>
      </w:r>
    </w:p>
    <w:p w14:paraId="56D53A59" w14:textId="5DF0C4D4" w:rsidR="000260D1" w:rsidRP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Воспаление в области корня 1.1» должна быть проведена профессиональная гигиена полости рта как минимум, а как максимум следовало провести лечение генерализованного пародонтоза и воспаления в области корня </w:t>
      </w:r>
      <w:proofErr w:type="gramStart"/>
      <w:r w:rsidRPr="009C769A">
        <w:rPr>
          <w:rFonts w:ascii="Times New Roman" w:hAnsi="Times New Roman" w:cs="Times New Roman"/>
          <w:sz w:val="28"/>
          <w:szCs w:val="28"/>
        </w:rPr>
        <w:t>1.1. ,</w:t>
      </w:r>
      <w:proofErr w:type="gramEnd"/>
      <w:r w:rsidRPr="009C769A">
        <w:rPr>
          <w:rFonts w:ascii="Times New Roman" w:hAnsi="Times New Roman" w:cs="Times New Roman"/>
          <w:sz w:val="28"/>
          <w:szCs w:val="28"/>
        </w:rPr>
        <w:t xml:space="preserve"> чего сделано не было.</w:t>
      </w:r>
    </w:p>
    <w:p w14:paraId="113654D2" w14:textId="77777777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Также экспертом отмечено, что после неудачной первой операции врач должен был пересмотреть планирование лечения в отношении истца, однако продолжен формальный подход и в нарушении нормативных документов не проводится КТ исследование с целью изучение регенерации костной </w:t>
      </w:r>
      <w:proofErr w:type="gramStart"/>
      <w:r w:rsidRPr="009C769A">
        <w:rPr>
          <w:rFonts w:ascii="Times New Roman" w:hAnsi="Times New Roman" w:cs="Times New Roman"/>
          <w:sz w:val="28"/>
          <w:szCs w:val="28"/>
        </w:rPr>
        <w:t>ткани ,</w:t>
      </w:r>
      <w:proofErr w:type="gramEnd"/>
      <w:r w:rsidRPr="009C769A">
        <w:rPr>
          <w:rFonts w:ascii="Times New Roman" w:hAnsi="Times New Roman" w:cs="Times New Roman"/>
          <w:sz w:val="28"/>
          <w:szCs w:val="28"/>
        </w:rPr>
        <w:t xml:space="preserve"> не проводится физикальное обследование с целью выявления </w:t>
      </w:r>
      <w:proofErr w:type="gramStart"/>
      <w:r w:rsidRPr="009C769A">
        <w:rPr>
          <w:rFonts w:ascii="Times New Roman" w:hAnsi="Times New Roman" w:cs="Times New Roman"/>
          <w:sz w:val="28"/>
          <w:szCs w:val="28"/>
        </w:rPr>
        <w:t>патологии</w:t>
      </w:r>
      <w:proofErr w:type="gramEnd"/>
      <w:r w:rsidRPr="009C769A">
        <w:rPr>
          <w:rFonts w:ascii="Times New Roman" w:hAnsi="Times New Roman" w:cs="Times New Roman"/>
          <w:sz w:val="28"/>
          <w:szCs w:val="28"/>
        </w:rPr>
        <w:t xml:space="preserve"> которая требует санации, также не представлены информированное согласие и договор. </w:t>
      </w:r>
    </w:p>
    <w:p w14:paraId="5817F7C6" w14:textId="77777777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Ответчиком не оспаривались обстоятельства того, что при обращении истца в клинику за стоматологической помощью договор на оказание услуг не был заключен, не было обеспечено информирование истца о состоянии его здоровья, диагнозе, прогнозе и плане лечебных мероприятий, надлежащим образом не оформлено информированное согласие истца до оказания стоматологической услуги либо отказ от получения информации. </w:t>
      </w:r>
    </w:p>
    <w:p w14:paraId="62AE0CD4" w14:textId="77777777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Выводы эксперта и заключение специалиста ответчиком допустимыми и достоверными доказательствами не опровергнуты. </w:t>
      </w:r>
    </w:p>
    <w:p w14:paraId="70977F71" w14:textId="7F00F46E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На основании собранных по делу доказательств, установленных обстоятельств суд приходит к выводу об обоснованности доводов истца о некачественном оказании медицинских услуг, повлекшем причинение ущерба здоровью истца. </w:t>
      </w:r>
    </w:p>
    <w:p w14:paraId="0CACF7EF" w14:textId="77777777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lastRenderedPageBreak/>
        <w:t xml:space="preserve">Истец, обратившись к ответчику, рассчитывала на получение качественной стоматологической помощи, однако не достигла желаемого результата. </w:t>
      </w:r>
    </w:p>
    <w:p w14:paraId="3444E768" w14:textId="77777777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При таких обстоятельствах и при фактическом отсутствии результата оказанных медицинских услуг, как функционального, так и эстетического, требование истца о возврате денежных средств подлежит удовлетворению, и с ответчика в пользу истца подлежит взысканию оплаченные 260 000 тенге. Требование №2. </w:t>
      </w:r>
    </w:p>
    <w:p w14:paraId="1EE0B9FE" w14:textId="2E4BFD65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Согласно пункту 2 Нормативного постановления Верховного Суда Республики Казахстан «О некоторых вопросах применения судами Республики законодательства по возмещению вреда, причиненного здоровью» к исковому заявлению, в зависимости от характера исковых требований, должны быть приобщены доказательства, свидетельствующие о причинении вреда потерпевшему, в частности заключение о нуждаемости потерпевшего в постороннем уходе и других видах дополнительных расходов. </w:t>
      </w:r>
    </w:p>
    <w:p w14:paraId="0E21D92E" w14:textId="77777777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Согласно пункту 4 статьи 9 ГК лицо, право которого нарушено, может требовать полного возмещения причиненных ему убытков, если законодательными актами или договором не предусмотрено иное. </w:t>
      </w:r>
    </w:p>
    <w:p w14:paraId="65BAB663" w14:textId="43E6F3C0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>Под убытками подразумеваются расходы, которые произведены или должны быть произведены лицом, право которого нарушено, утрата или</w:t>
      </w:r>
      <w:r w:rsidRPr="009C769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C769A">
        <w:rPr>
          <w:rFonts w:ascii="Times New Roman" w:hAnsi="Times New Roman" w:cs="Times New Roman"/>
          <w:sz w:val="28"/>
          <w:szCs w:val="28"/>
        </w:rPr>
        <w:t xml:space="preserve">повреждение его имущества (реальный ущерб), а также неполученные доходы, которые это лицо получило бы при обычных условиях оборота, если бы его право не было нарушено (упущенная выгода). </w:t>
      </w:r>
    </w:p>
    <w:p w14:paraId="146A0FA5" w14:textId="77777777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Данная статья определяет, что убытки могут состоять из реального ущерба и упущенной выгоды. </w:t>
      </w:r>
    </w:p>
    <w:p w14:paraId="6ABA83EB" w14:textId="46F3DCCA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При этом, в предмет доказывания по делу входит установление факта причинения вреда и размера понесенных убытков. </w:t>
      </w:r>
    </w:p>
    <w:p w14:paraId="5FA272F4" w14:textId="77777777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Согласно ст.ст.72-73 ГПК доказательства представляются </w:t>
      </w:r>
      <w:proofErr w:type="gramStart"/>
      <w:r w:rsidRPr="009C769A">
        <w:rPr>
          <w:rFonts w:ascii="Times New Roman" w:hAnsi="Times New Roman" w:cs="Times New Roman"/>
          <w:sz w:val="28"/>
          <w:szCs w:val="28"/>
        </w:rPr>
        <w:t>сторонами</w:t>
      </w:r>
      <w:proofErr w:type="gramEnd"/>
      <w:r w:rsidRPr="009C769A">
        <w:rPr>
          <w:rFonts w:ascii="Times New Roman" w:hAnsi="Times New Roman" w:cs="Times New Roman"/>
          <w:sz w:val="28"/>
          <w:szCs w:val="28"/>
        </w:rPr>
        <w:t xml:space="preserve"> и каждая сторона должна доказать те обстоятельства, на которые она ссылается как на основания своих требований и возражений. </w:t>
      </w:r>
    </w:p>
    <w:p w14:paraId="581D0A01" w14:textId="0F937F4E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Стороной истца не предоставлено допустимых достоверных доказательств причинения убытков в сумме 1 413 000 тенге. Представленное истцом заключение SB </w:t>
      </w:r>
      <w:proofErr w:type="gramStart"/>
      <w:r w:rsidR="000019CB">
        <w:rPr>
          <w:rFonts w:ascii="Times New Roman" w:hAnsi="Times New Roman" w:cs="Times New Roman"/>
          <w:sz w:val="28"/>
          <w:szCs w:val="28"/>
        </w:rPr>
        <w:t>DC</w:t>
      </w:r>
      <w:r w:rsidRPr="009C769A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9C769A">
        <w:rPr>
          <w:rFonts w:ascii="Times New Roman" w:hAnsi="Times New Roman" w:cs="Times New Roman"/>
          <w:sz w:val="28"/>
          <w:szCs w:val="28"/>
        </w:rPr>
        <w:t xml:space="preserve">дата обследования 31 мая 2025 года) с рекомендациями проведения костнопластической операции не может </w:t>
      </w:r>
      <w:proofErr w:type="gramStart"/>
      <w:r w:rsidRPr="009C769A">
        <w:rPr>
          <w:rFonts w:ascii="Times New Roman" w:hAnsi="Times New Roman" w:cs="Times New Roman"/>
          <w:sz w:val="28"/>
          <w:szCs w:val="28"/>
        </w:rPr>
        <w:t>является</w:t>
      </w:r>
      <w:proofErr w:type="gramEnd"/>
      <w:r w:rsidRPr="009C769A">
        <w:rPr>
          <w:rFonts w:ascii="Times New Roman" w:hAnsi="Times New Roman" w:cs="Times New Roman"/>
          <w:sz w:val="28"/>
          <w:szCs w:val="28"/>
        </w:rPr>
        <w:t xml:space="preserve"> доказательством, подтверждающим те или иные расходы истца, не содержит сведении о стоимости лечения. </w:t>
      </w:r>
    </w:p>
    <w:p w14:paraId="71B1B9EC" w14:textId="628472DD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>Так же план лечения клиники «</w:t>
      </w:r>
      <w:r w:rsidR="00D94D6C">
        <w:rPr>
          <w:rFonts w:ascii="Times New Roman" w:hAnsi="Times New Roman" w:cs="Times New Roman"/>
          <w:sz w:val="28"/>
          <w:szCs w:val="28"/>
        </w:rPr>
        <w:t>GD</w:t>
      </w:r>
      <w:r w:rsidRPr="009C769A">
        <w:rPr>
          <w:rFonts w:ascii="Times New Roman" w:hAnsi="Times New Roman" w:cs="Times New Roman"/>
          <w:sz w:val="28"/>
          <w:szCs w:val="28"/>
        </w:rPr>
        <w:t xml:space="preserve">» с указанием сумм необходимых для имплантации истца так же не могут являться доказательством убытков истцом. </w:t>
      </w:r>
    </w:p>
    <w:p w14:paraId="296DE16C" w14:textId="77777777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Безусловно, истец вынужден восстанавливать здоровье путем устранения последствий некачественного оказания стоматологической помощи ответчиком. </w:t>
      </w:r>
    </w:p>
    <w:p w14:paraId="4ED0AEE9" w14:textId="77777777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>Однако стоимость необходимого лечения достаточными, достоверными и допустимыми доказательствами не подтверждена.</w:t>
      </w:r>
    </w:p>
    <w:p w14:paraId="44BCED78" w14:textId="1EEEEB96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 В связи с изложенным, требования истца о взыскании 1 413 000 тенге подлежат отказу в удовлетворении. </w:t>
      </w:r>
    </w:p>
    <w:p w14:paraId="5747B410" w14:textId="77777777" w:rsid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По требованию № 3. В соответствии с пунктом 1 Нормативного постановления Верховного Суда Республики Казахстан «О применении судами законодательства о возмещении морального вреда» (далее – Нормативное постановление) судебная защита личных неимущественных благ </w:t>
      </w:r>
      <w:r w:rsidRPr="009C769A">
        <w:rPr>
          <w:rFonts w:ascii="Times New Roman" w:hAnsi="Times New Roman" w:cs="Times New Roman"/>
          <w:sz w:val="28"/>
          <w:szCs w:val="28"/>
        </w:rPr>
        <w:lastRenderedPageBreak/>
        <w:t xml:space="preserve">и прав, принадлежащих физическим лицам от рождения или в силу закона, а также возмещение причиненного им морального вреда является одной из эффективных гарантий реализации конституционных прав и свобод человека и гражданина. </w:t>
      </w:r>
    </w:p>
    <w:p w14:paraId="751CAEC5" w14:textId="36D2FD2F" w:rsidR="000D37EE" w:rsidRPr="009C769A" w:rsidRDefault="000D37EE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>В силу пункта 3 Нормативного постановления под моральным вредом следует понимать нравственные или физические страдания, испытываемые гражданином в результате противоправного нарушения, умаления или лишения принадлежащих ему личных неимущественных благ и прав.</w:t>
      </w:r>
    </w:p>
    <w:p w14:paraId="76EC4752" w14:textId="77777777" w:rsidR="009C769A" w:rsidRDefault="001E2E79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Собранные по делу доказательства указывают на наличие </w:t>
      </w:r>
      <w:proofErr w:type="spellStart"/>
      <w:r w:rsidRPr="009C769A">
        <w:rPr>
          <w:rFonts w:ascii="Times New Roman" w:hAnsi="Times New Roman" w:cs="Times New Roman"/>
          <w:sz w:val="28"/>
          <w:szCs w:val="28"/>
        </w:rPr>
        <w:t>причинно</w:t>
      </w:r>
      <w:proofErr w:type="spellEnd"/>
      <w:r w:rsidRPr="009C769A">
        <w:rPr>
          <w:rFonts w:ascii="Times New Roman" w:hAnsi="Times New Roman" w:cs="Times New Roman"/>
          <w:sz w:val="28"/>
          <w:szCs w:val="28"/>
        </w:rPr>
        <w:t xml:space="preserve"> следственной связи между действиями клиники по оказанию стоматологических услуг и наступившими для истца негативными последствиями, что возлагает на ответчика обязанность компенсировать причиненный истцу моральный вред. </w:t>
      </w:r>
    </w:p>
    <w:p w14:paraId="794A5281" w14:textId="77777777" w:rsidR="009C769A" w:rsidRDefault="001E2E79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Оценивая характер причиненных истцу физических и нравственных страданий, суд учитывает, что истец вместо ожидаемого эффекта – улучшения эстетического вида передних зубов, претерпел ухудшение их состояния. </w:t>
      </w:r>
    </w:p>
    <w:p w14:paraId="0B05B8DA" w14:textId="77777777" w:rsidR="009C769A" w:rsidRDefault="001E2E79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Судом также учтена субъективная оценка истцом перенесенных нравственных страданий. </w:t>
      </w:r>
    </w:p>
    <w:p w14:paraId="6246AF7C" w14:textId="77777777" w:rsidR="009C769A" w:rsidRDefault="001E2E79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Дав объективную оценку перенесенным истцом переживаниям, с учетом степени нравственных и физических страданий, жизненные условия истца, руководствуясь принципами справедливости и достаточности, суд считает требование о возмещении морального вреда подлежащим удовлетворению частично. </w:t>
      </w:r>
    </w:p>
    <w:p w14:paraId="0EA23976" w14:textId="77777777" w:rsidR="009C769A" w:rsidRDefault="001E2E79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На основании пунктов 3 и 5 статьи 8 ГК, суд вправе уменьшить размер ответственности ответчика, поскольку причинение вреда произошло неумышленно, а взыскание причиненного морального вреда несет компенсационный характер и направлено на устранение последствий нарушения личных неимущественных благ и прав потерпевшей стороны. </w:t>
      </w:r>
    </w:p>
    <w:p w14:paraId="40965778" w14:textId="77777777" w:rsidR="009C769A" w:rsidRDefault="001E2E79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Определяя размер компенсации, суд считает заявленную сумму морального вреда завышенной и полагает возможным взыскать с ответчика в счет компенсации морального вреда 150 000 тенге. </w:t>
      </w:r>
    </w:p>
    <w:p w14:paraId="246E03E5" w14:textId="77777777" w:rsidR="009C769A" w:rsidRDefault="001E2E79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На основании статей 109, 113 ГПК с ответчика в пользу истца следует взыскать судебные расходы по оплате государственной пошлины и услуг представителя пропорционально размеру удовлетворенных судом исковых требований, расходы по проведению экспертизы. </w:t>
      </w:r>
    </w:p>
    <w:p w14:paraId="09BCEF02" w14:textId="3463EB21" w:rsidR="009C769A" w:rsidRDefault="001E2E79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Вместе с тем расходы по заключению SB </w:t>
      </w:r>
      <w:r w:rsidR="000019CB">
        <w:rPr>
          <w:rFonts w:ascii="Times New Roman" w:hAnsi="Times New Roman" w:cs="Times New Roman"/>
          <w:sz w:val="28"/>
          <w:szCs w:val="28"/>
        </w:rPr>
        <w:t xml:space="preserve">DC </w:t>
      </w:r>
      <w:r w:rsidRPr="009C769A">
        <w:rPr>
          <w:rFonts w:ascii="Times New Roman" w:hAnsi="Times New Roman" w:cs="Times New Roman"/>
          <w:sz w:val="28"/>
          <w:szCs w:val="28"/>
        </w:rPr>
        <w:t xml:space="preserve">в сумме 10 000 тенге возмещению не подлежат, поскольку указанные расходы понесены в связи с установлением необходимости восстановительных процедур. </w:t>
      </w:r>
    </w:p>
    <w:p w14:paraId="4D78FC01" w14:textId="77777777" w:rsidR="009C769A" w:rsidRDefault="001E2E79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Также платеж </w:t>
      </w:r>
      <w:proofErr w:type="gramStart"/>
      <w:r w:rsidRPr="009C769A">
        <w:rPr>
          <w:rFonts w:ascii="Times New Roman" w:hAnsi="Times New Roman" w:cs="Times New Roman"/>
          <w:sz w:val="28"/>
          <w:szCs w:val="28"/>
        </w:rPr>
        <w:t>на сумму 98 000 тенге</w:t>
      </w:r>
      <w:proofErr w:type="gramEnd"/>
      <w:r w:rsidRPr="009C769A">
        <w:rPr>
          <w:rFonts w:ascii="Times New Roman" w:hAnsi="Times New Roman" w:cs="Times New Roman"/>
          <w:sz w:val="28"/>
          <w:szCs w:val="28"/>
        </w:rPr>
        <w:t xml:space="preserve"> оплаченный на счет ответчика и чек на лекарства 12 595 тенге от 18 мая 2025 года истцом к взысканию как убытки не заявлен, указанные суммы к судебным расходам не относятся, следовательно взысканию не подлежат. </w:t>
      </w:r>
    </w:p>
    <w:p w14:paraId="3CAE119E" w14:textId="3029C50B" w:rsidR="001E2E79" w:rsidRPr="009C769A" w:rsidRDefault="001E2E79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>В силу статьи 225 ГПК суд разрешает дело в пределах заявленных истцом требовании.</w:t>
      </w:r>
    </w:p>
    <w:p w14:paraId="790746D3" w14:textId="77777777" w:rsidR="009C769A" w:rsidRDefault="001E2E79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Руководствуясь статьями </w:t>
      </w:r>
      <w:proofErr w:type="gramStart"/>
      <w:r w:rsidRPr="009C769A">
        <w:rPr>
          <w:rFonts w:ascii="Times New Roman" w:hAnsi="Times New Roman" w:cs="Times New Roman"/>
          <w:sz w:val="28"/>
          <w:szCs w:val="28"/>
        </w:rPr>
        <w:t>223-226</w:t>
      </w:r>
      <w:proofErr w:type="gramEnd"/>
      <w:r w:rsidRPr="009C769A">
        <w:rPr>
          <w:rFonts w:ascii="Times New Roman" w:hAnsi="Times New Roman" w:cs="Times New Roman"/>
          <w:sz w:val="28"/>
          <w:szCs w:val="28"/>
        </w:rPr>
        <w:t xml:space="preserve"> ГПК, суд</w:t>
      </w:r>
      <w:r w:rsidRPr="009C769A">
        <w:rPr>
          <w:rFonts w:ascii="Times New Roman" w:hAnsi="Times New Roman" w:cs="Times New Roman"/>
          <w:sz w:val="28"/>
          <w:szCs w:val="28"/>
          <w:lang w:val="kk-KZ"/>
        </w:rPr>
        <w:t xml:space="preserve"> решил: </w:t>
      </w:r>
    </w:p>
    <w:p w14:paraId="0883C54C" w14:textId="7572F75F" w:rsidR="009C769A" w:rsidRDefault="001E2E79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Иск </w:t>
      </w:r>
      <w:r w:rsidR="000019CB">
        <w:rPr>
          <w:rFonts w:ascii="Times New Roman" w:hAnsi="Times New Roman" w:cs="Times New Roman"/>
          <w:sz w:val="28"/>
          <w:szCs w:val="28"/>
        </w:rPr>
        <w:t>АГТ</w:t>
      </w:r>
      <w:r w:rsidRPr="009C769A">
        <w:rPr>
          <w:rFonts w:ascii="Times New Roman" w:hAnsi="Times New Roman" w:cs="Times New Roman"/>
          <w:sz w:val="28"/>
          <w:szCs w:val="28"/>
        </w:rPr>
        <w:t xml:space="preserve"> удовлетворить частично. </w:t>
      </w:r>
    </w:p>
    <w:p w14:paraId="38F8E235" w14:textId="4A1C227D" w:rsidR="009C769A" w:rsidRDefault="001E2E79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>Взыскать с товарищества с ограниченной ответственностью «</w:t>
      </w:r>
      <w:r w:rsidR="00D94D6C">
        <w:rPr>
          <w:rFonts w:ascii="Times New Roman" w:hAnsi="Times New Roman" w:cs="Times New Roman"/>
          <w:sz w:val="28"/>
          <w:szCs w:val="28"/>
        </w:rPr>
        <w:t>SA</w:t>
      </w:r>
      <w:r w:rsidRPr="009C769A">
        <w:rPr>
          <w:rFonts w:ascii="Times New Roman" w:hAnsi="Times New Roman" w:cs="Times New Roman"/>
          <w:sz w:val="28"/>
          <w:szCs w:val="28"/>
        </w:rPr>
        <w:t xml:space="preserve">» в пользу </w:t>
      </w:r>
      <w:r w:rsidR="000019CB">
        <w:rPr>
          <w:rFonts w:ascii="Times New Roman" w:hAnsi="Times New Roman" w:cs="Times New Roman"/>
          <w:sz w:val="28"/>
          <w:szCs w:val="28"/>
        </w:rPr>
        <w:t>АГТ</w:t>
      </w:r>
      <w:r w:rsidRPr="009C769A">
        <w:rPr>
          <w:rFonts w:ascii="Times New Roman" w:hAnsi="Times New Roman" w:cs="Times New Roman"/>
          <w:sz w:val="28"/>
          <w:szCs w:val="28"/>
        </w:rPr>
        <w:t xml:space="preserve"> суммы материального ущерба в размере 260 000 тенге, компенсации морального вреда в размере 150 000 тенге, судебные расходы по </w:t>
      </w:r>
      <w:r w:rsidRPr="009C769A">
        <w:rPr>
          <w:rFonts w:ascii="Times New Roman" w:hAnsi="Times New Roman" w:cs="Times New Roman"/>
          <w:sz w:val="28"/>
          <w:szCs w:val="28"/>
        </w:rPr>
        <w:lastRenderedPageBreak/>
        <w:t xml:space="preserve">оплате государственной пошлины в размере 4 763 тенге, расходы по оплате судебной экспертизе 600 000 тенге, расходы по оформлению </w:t>
      </w:r>
      <w:r w:rsidR="000019CB" w:rsidRPr="009C769A">
        <w:rPr>
          <w:rFonts w:ascii="Times New Roman" w:hAnsi="Times New Roman" w:cs="Times New Roman"/>
          <w:sz w:val="28"/>
          <w:szCs w:val="28"/>
        </w:rPr>
        <w:t>нотариальной</w:t>
      </w:r>
      <w:r w:rsidRPr="009C769A">
        <w:rPr>
          <w:rFonts w:ascii="Times New Roman" w:hAnsi="Times New Roman" w:cs="Times New Roman"/>
          <w:sz w:val="28"/>
          <w:szCs w:val="28"/>
        </w:rPr>
        <w:t xml:space="preserve"> </w:t>
      </w:r>
      <w:r w:rsidR="000019CB" w:rsidRPr="009C769A">
        <w:rPr>
          <w:rFonts w:ascii="Times New Roman" w:hAnsi="Times New Roman" w:cs="Times New Roman"/>
          <w:sz w:val="28"/>
          <w:szCs w:val="28"/>
        </w:rPr>
        <w:t>доверенности</w:t>
      </w:r>
      <w:r w:rsidRPr="009C769A">
        <w:rPr>
          <w:rFonts w:ascii="Times New Roman" w:hAnsi="Times New Roman" w:cs="Times New Roman"/>
          <w:sz w:val="28"/>
          <w:szCs w:val="28"/>
        </w:rPr>
        <w:t xml:space="preserve"> 4 325 тенге, расходы по оплате услуг представителя 350 000 тенге, всего 1 369 088 (один миллион триста шестьдесят девять тысяч восемьдесят восемь) тенге. </w:t>
      </w:r>
    </w:p>
    <w:p w14:paraId="70602EF9" w14:textId="27350B22" w:rsidR="001E2E79" w:rsidRPr="009C769A" w:rsidRDefault="001E2E79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>В удовлетворении остальной части иска отказать.</w:t>
      </w:r>
    </w:p>
    <w:p w14:paraId="569A1306" w14:textId="4727C9A7" w:rsidR="00507CEC" w:rsidRPr="009C769A" w:rsidRDefault="009C769A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  <w:lang w:val="kk-KZ"/>
        </w:rPr>
        <w:t>Дополнительным решением суд решил:</w:t>
      </w:r>
    </w:p>
    <w:p w14:paraId="44E4E8EA" w14:textId="7702A4EB" w:rsidR="00507CEC" w:rsidRPr="009C769A" w:rsidRDefault="00507CEC" w:rsidP="00AF57E9">
      <w:pPr>
        <w:pStyle w:val="ac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C769A">
        <w:rPr>
          <w:rFonts w:ascii="Times New Roman" w:hAnsi="Times New Roman" w:cs="Times New Roman"/>
          <w:sz w:val="28"/>
          <w:szCs w:val="28"/>
        </w:rPr>
        <w:t xml:space="preserve">Взыскать с </w:t>
      </w:r>
      <w:r w:rsidR="000019CB">
        <w:rPr>
          <w:rFonts w:ascii="Times New Roman" w:hAnsi="Times New Roman" w:cs="Times New Roman"/>
          <w:sz w:val="28"/>
          <w:szCs w:val="28"/>
        </w:rPr>
        <w:t>АГТ</w:t>
      </w:r>
      <w:r w:rsidRPr="009C769A">
        <w:rPr>
          <w:rFonts w:ascii="Times New Roman" w:hAnsi="Times New Roman" w:cs="Times New Roman"/>
          <w:sz w:val="28"/>
          <w:szCs w:val="28"/>
        </w:rPr>
        <w:t xml:space="preserve"> в пользу ТОО «</w:t>
      </w:r>
      <w:r w:rsidR="00D94D6C">
        <w:rPr>
          <w:rFonts w:ascii="Times New Roman" w:hAnsi="Times New Roman" w:cs="Times New Roman"/>
          <w:sz w:val="28"/>
          <w:szCs w:val="28"/>
        </w:rPr>
        <w:t>SA</w:t>
      </w:r>
      <w:r w:rsidRPr="009C769A">
        <w:rPr>
          <w:rFonts w:ascii="Times New Roman" w:hAnsi="Times New Roman" w:cs="Times New Roman"/>
          <w:sz w:val="28"/>
          <w:szCs w:val="28"/>
        </w:rPr>
        <w:t>» расходы по оплате помощи представителя в сумме 141 300 (сто сорок одна тысяча триста) тенге</w:t>
      </w:r>
      <w:r w:rsidR="009C769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507CEC" w:rsidRPr="009C769A" w:rsidSect="009C769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A5674"/>
    <w:multiLevelType w:val="multilevel"/>
    <w:tmpl w:val="BF281D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AB1513"/>
    <w:multiLevelType w:val="multilevel"/>
    <w:tmpl w:val="61CC5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F4659C5"/>
    <w:multiLevelType w:val="multilevel"/>
    <w:tmpl w:val="2A5EC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9601932">
    <w:abstractNumId w:val="1"/>
  </w:num>
  <w:num w:numId="2" w16cid:durableId="1670209901">
    <w:abstractNumId w:val="0"/>
  </w:num>
  <w:num w:numId="3" w16cid:durableId="15490999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CF5"/>
    <w:rsid w:val="000019CB"/>
    <w:rsid w:val="000260D1"/>
    <w:rsid w:val="000D37EE"/>
    <w:rsid w:val="000D4CF5"/>
    <w:rsid w:val="001C5801"/>
    <w:rsid w:val="001E2E79"/>
    <w:rsid w:val="00327E86"/>
    <w:rsid w:val="00370451"/>
    <w:rsid w:val="00447CEE"/>
    <w:rsid w:val="00477DB4"/>
    <w:rsid w:val="004F365A"/>
    <w:rsid w:val="004F512D"/>
    <w:rsid w:val="00507CEC"/>
    <w:rsid w:val="005616A3"/>
    <w:rsid w:val="00646DAC"/>
    <w:rsid w:val="006630D5"/>
    <w:rsid w:val="00695B23"/>
    <w:rsid w:val="00916CC9"/>
    <w:rsid w:val="009C769A"/>
    <w:rsid w:val="009E0258"/>
    <w:rsid w:val="00A31166"/>
    <w:rsid w:val="00AB1ADB"/>
    <w:rsid w:val="00AF57E9"/>
    <w:rsid w:val="00B44692"/>
    <w:rsid w:val="00BA2011"/>
    <w:rsid w:val="00D94D6C"/>
    <w:rsid w:val="00EE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BCFE7"/>
  <w15:chartTrackingRefBased/>
  <w15:docId w15:val="{21168E69-023D-48CC-8822-1196F259C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6CC9"/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D4C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4C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4C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4C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4C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4C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4C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4C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4C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4C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D4C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D4C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D4CF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D4CF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D4C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D4C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D4C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D4C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D4C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D4C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4C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D4C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D4C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D4C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D4C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D4CF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D4C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D4CF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D4CF5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916CC9"/>
    <w:pPr>
      <w:spacing w:after="0" w:line="240" w:lineRule="auto"/>
    </w:pPr>
    <w:rPr>
      <w:kern w:val="0"/>
      <w:lang w:val="ru-RU"/>
      <w14:ligatures w14:val="none"/>
    </w:rPr>
  </w:style>
  <w:style w:type="character" w:styleId="ad">
    <w:name w:val="Hyperlink"/>
    <w:basedOn w:val="a0"/>
    <w:uiPriority w:val="99"/>
    <w:unhideWhenUsed/>
    <w:rsid w:val="004F365A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4F36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.com/KontoraI" TargetMode="External"/><Relationship Id="rId13" Type="http://schemas.openxmlformats.org/officeDocument/2006/relationships/hyperlink" Target="https://ok.ru/profile/576689877171" TargetMode="External"/><Relationship Id="rId18" Type="http://schemas.openxmlformats.org/officeDocument/2006/relationships/hyperlink" Target="https://youtube.com/@MuffinPro578?si=PV8fwFJMfhcs8yg9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youtube.com/@ZakonPravoKz" TargetMode="External"/><Relationship Id="rId7" Type="http://schemas.openxmlformats.org/officeDocument/2006/relationships/hyperlink" Target="https://www.youtube.com/@kitty_cat_kitty_cat_kitty" TargetMode="External"/><Relationship Id="rId12" Type="http://schemas.openxmlformats.org/officeDocument/2006/relationships/hyperlink" Target="https://vk.com/zakonpravokz?t2fs=94b74802b8a879b168_3" TargetMode="External"/><Relationship Id="rId17" Type="http://schemas.openxmlformats.org/officeDocument/2006/relationships/hyperlink" Target="https://www.youtube.com/@kitty_cat_kitty_cat_kitty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instagram.com/zakonpravo.kz/?hl=ru" TargetMode="External"/><Relationship Id="rId20" Type="http://schemas.openxmlformats.org/officeDocument/2006/relationships/hyperlink" Target="https://zakonpravo.kz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x.com/KontoraI" TargetMode="External"/><Relationship Id="rId11" Type="http://schemas.openxmlformats.org/officeDocument/2006/relationships/hyperlink" Target="https://www.facebook.com/ZakonPravoKaz" TargetMode="External"/><Relationship Id="rId5" Type="http://schemas.openxmlformats.org/officeDocument/2006/relationships/hyperlink" Target="https://www.facebook.com/ZakonPravoKaz" TargetMode="External"/><Relationship Id="rId15" Type="http://schemas.openxmlformats.org/officeDocument/2006/relationships/hyperlink" Target="https://www.tiktok.com/@kitty.cat1111?_r=1&amp;_t=ZS-97TCuoN1Oy2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tiktok.com/@kitty.cat1111?_r=1&amp;_t=ZS-97TCuoN1Oy2" TargetMode="External"/><Relationship Id="rId19" Type="http://schemas.openxmlformats.org/officeDocument/2006/relationships/hyperlink" Target="https://vk.com/zakonpravoalmat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threads.com/@zakonpravo.kz" TargetMode="External"/><Relationship Id="rId14" Type="http://schemas.openxmlformats.org/officeDocument/2006/relationships/hyperlink" Target="https://my.mail.ru/zakonpravo.kz/info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15</Pages>
  <Words>5085</Words>
  <Characters>34226</Characters>
  <Application>Microsoft Office Word</Application>
  <DocSecurity>0</DocSecurity>
  <Lines>713</Lines>
  <Paragraphs>256</Paragraphs>
  <ScaleCrop>false</ScaleCrop>
  <Company/>
  <LinksUpToDate>false</LinksUpToDate>
  <CharactersWithSpaces>39055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Адвокатская контора Закон и Право</dc:creator>
  <cp:keywords/>
  <dc:description/>
  <cp:lastModifiedBy>Адвокатская контора Закон и Право</cp:lastModifiedBy>
  <cp:revision>20</cp:revision>
  <dcterms:created xsi:type="dcterms:W3CDTF">2026-09-16T14:30:00Z</dcterms:created>
  <dcterms:modified xsi:type="dcterms:W3CDTF">2026-10-13T10:44:00Z</dcterms:modified>
</cp:coreProperties>
</file>