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113B9FE7" w:rsidR="00A81D5F" w:rsidRPr="00C67D82" w:rsidRDefault="00C67D82" w:rsidP="00F57E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Юридическая защита по Административным правонарушениям по </w:t>
      </w:r>
      <w:r w:rsidRPr="00C67D82">
        <w:rPr>
          <w:rFonts w:ascii="Times New Roman" w:hAnsi="Times New Roman" w:cs="Times New Roman"/>
          <w:b/>
          <w:bCs/>
          <w:sz w:val="24"/>
          <w:szCs w:val="24"/>
        </w:rPr>
        <w:t>выполнени</w:t>
      </w:r>
      <w:r w:rsidRPr="00C6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C67D82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требований пожарной безопасности</w:t>
      </w:r>
    </w:p>
    <w:p w14:paraId="7EA7FA65" w14:textId="0D3DEF47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E95D98" w14:textId="70B3229D" w:rsidR="00F627D3" w:rsidRDefault="008D5C51" w:rsidP="00F627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межрайонного административного суда города Алматы от 4 апреля 2019 года индивидуальный предприниматель (далее – ИП) М. привлечена к административной ответственности по части 3 статьи 462 Кодекса Республики Казахстан об административных правонарушениях (далее – КоАП) с наложением административного взыскания в виде административного штрафа в размере 100 месячных расчетных показателей в сумме 252 500 тенге с приостановлением деятельности сроком на один месяц. Постановлением судебной коллегии по гражданским делам Алматинского городского суда от 16 мая 2019 года постановление суда первой инстанции отменено с прекращением производства по делу за отсутствием состава административного правонарушения. В представлении Председателя Верховного Суда Республики Казахстан указано, что постановление </w:t>
      </w:r>
      <w:hyperlink r:id="rId6" w:history="1">
        <w:r w:rsidRPr="007D667B">
          <w:rPr>
            <w:rStyle w:val="aa"/>
            <w:rFonts w:ascii="Times New Roman" w:hAnsi="Times New Roman" w:cs="Times New Roman"/>
            <w:sz w:val="24"/>
            <w:szCs w:val="24"/>
          </w:rPr>
          <w:t>суда апелляционной инстанции нарушает права и законные интересы</w:t>
        </w:r>
      </w:hyperlink>
      <w:r w:rsidRPr="00F57E9C">
        <w:rPr>
          <w:rFonts w:ascii="Times New Roman" w:hAnsi="Times New Roman" w:cs="Times New Roman"/>
          <w:sz w:val="24"/>
          <w:szCs w:val="24"/>
        </w:rPr>
        <w:t xml:space="preserve"> неопределенного круга лиц, единообразие в толковании и применении судами норм права, что исполнение постановления может привести к тяжким необратимым последствиям для жизни, здоровья людей. </w:t>
      </w:r>
    </w:p>
    <w:p w14:paraId="1EBE962C" w14:textId="77777777" w:rsidR="00F627D3" w:rsidRDefault="008D5C51" w:rsidP="00F627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 xml:space="preserve">Согласно протоколу об административном правонарушении от 4 февраля 2019 года, составленному уполномоченным органом, при проведении внеплановой проверки по вопросу выполнения требований пожарной безопасности зданий и территорий СТО «Город мастеров» установлено, что ИП М. не устранено ни одно из 10 нарушений норм и правил пожарной безопасности, указанных в предписании от 13 ноября 2018 года. Следовательно, ИП М. совершено невыполнение предписания, выданного должностным лицом государственного органа в пределах его компетенции. Виновность в совершении правонарушения ИП М. подтверждена предписанием в ее адрес об устранении нарушений правил пожарной безопасности, актом проверки объектов, принадлежащих ей, где указанные нарушения не были устранены, и другими материалами дела. </w:t>
      </w:r>
    </w:p>
    <w:p w14:paraId="11371EF2" w14:textId="77777777" w:rsidR="00F627D3" w:rsidRDefault="008D5C51" w:rsidP="00F627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 xml:space="preserve">В протоколе об административном правонарушении представитель ИП М. - Б., не оспаривая выводы должностного лица о наличии нарушений, указал, что не удалось устранить все нарушения в связи с финансовыми затруднениями. Суд первой инстанции, всесторонне исследовав доказательства по делу, привлек ИП М. к административной ответственности. Суд апелляционной инстанции, отменяя постановление о наложении административного взыскания, указал, что постановлением акимата города Алматы от 1 июля 2017 года М. отказано в продлении права временного возмездного пользования на земельный участок. Поскольку земельный участок для хранения автомобильного транспорта ИП М. </w:t>
      </w:r>
      <w:proofErr w:type="gramStart"/>
      <w:r w:rsidRPr="00F57E9C">
        <w:rPr>
          <w:rFonts w:ascii="Times New Roman" w:hAnsi="Times New Roman" w:cs="Times New Roman"/>
          <w:sz w:val="24"/>
          <w:szCs w:val="24"/>
        </w:rPr>
        <w:t>не принадлежал</w:t>
      </w:r>
      <w:proofErr w:type="gramEnd"/>
      <w:r w:rsidRPr="00F57E9C">
        <w:rPr>
          <w:rFonts w:ascii="Times New Roman" w:hAnsi="Times New Roman" w:cs="Times New Roman"/>
          <w:sz w:val="24"/>
          <w:szCs w:val="24"/>
        </w:rPr>
        <w:t xml:space="preserve"> и она не имела права им пользоваться и распоряжаться, предписание в отношении ИП М. было вынесено уполномоченным органом необоснованно. Данные выводы не соответствуют закону. Нарушения в области пожарной безопасности выявлены уполномоченным органом из фактической деятельности помещений, объектов ИП М. на момент проверки. </w:t>
      </w:r>
    </w:p>
    <w:p w14:paraId="5AEA553F" w14:textId="77777777" w:rsidR="00F627D3" w:rsidRDefault="008D5C51" w:rsidP="00F627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 xml:space="preserve">Также 14 ноября 2019 года при проведении очередного планового </w:t>
      </w:r>
      <w:proofErr w:type="spellStart"/>
      <w:r w:rsidRPr="00F57E9C">
        <w:rPr>
          <w:rFonts w:ascii="Times New Roman" w:hAnsi="Times New Roman" w:cs="Times New Roman"/>
          <w:sz w:val="24"/>
          <w:szCs w:val="24"/>
        </w:rPr>
        <w:t>пожарнотехнического</w:t>
      </w:r>
      <w:proofErr w:type="spellEnd"/>
      <w:r w:rsidRPr="00F57E9C">
        <w:rPr>
          <w:rFonts w:ascii="Times New Roman" w:hAnsi="Times New Roman" w:cs="Times New Roman"/>
          <w:sz w:val="24"/>
          <w:szCs w:val="24"/>
        </w:rPr>
        <w:t xml:space="preserve"> обследования территории и помещений уполномоченным органом установлено, что ИП М. продолжает осуществлять свою деятельность и эксплуатировать помещения (боксы) с нарушениями норм и правил пожарной безопасности, что влечет угрозу для жизни и здоровья людей. Кроме того, по сведениям уполномоченного органа, 1 июля 2016 года в результате нарушений правил пожарной безопасности в боксах СТО, принадлежащих </w:t>
      </w:r>
      <w:r w:rsidRPr="00F57E9C">
        <w:rPr>
          <w:rFonts w:ascii="Times New Roman" w:hAnsi="Times New Roman" w:cs="Times New Roman"/>
          <w:sz w:val="24"/>
          <w:szCs w:val="24"/>
        </w:rPr>
        <w:lastRenderedPageBreak/>
        <w:t xml:space="preserve">ИП М., возник пожар, в котором сгорело 8 легковых автомашин, пострадал один человек, который получил ожоги 45 % тела, то есть - 3 степени. </w:t>
      </w:r>
    </w:p>
    <w:p w14:paraId="0EB3737B" w14:textId="4B41D389" w:rsidR="00F627D3" w:rsidRDefault="008D5C51" w:rsidP="00F627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 xml:space="preserve">Также объекты (боксы), которые функционировали для хранения автомашин и использовались как станция технического обслуживания транспортных средств, принадлежат ИП М., которая обязана обеспечивать пожарную безопасность на этих объектах. Факт юридического </w:t>
      </w:r>
      <w:proofErr w:type="spellStart"/>
      <w:r w:rsidRPr="00F57E9C">
        <w:rPr>
          <w:rFonts w:ascii="Times New Roman" w:hAnsi="Times New Roman" w:cs="Times New Roman"/>
          <w:sz w:val="24"/>
          <w:szCs w:val="24"/>
        </w:rPr>
        <w:t>невладения</w:t>
      </w:r>
      <w:proofErr w:type="spellEnd"/>
      <w:r w:rsidRPr="00F57E9C">
        <w:rPr>
          <w:rFonts w:ascii="Times New Roman" w:hAnsi="Times New Roman" w:cs="Times New Roman"/>
          <w:sz w:val="24"/>
          <w:szCs w:val="24"/>
        </w:rPr>
        <w:t xml:space="preserve"> и пользования земельным участком не дает основания для нарушения правил пожарной безопасности собственником нежилых помещений при их эксплуатации и не освобождает это лицо от административной ответственности при их нарушении. Судом апелляционной инстанции указанные обстоятельства не были учтены, в связи с чем </w:t>
      </w:r>
      <w:hyperlink r:id="rId7" w:history="1">
        <w:r w:rsidRPr="00F627D3">
          <w:rPr>
            <w:rStyle w:val="aa"/>
            <w:rFonts w:ascii="Times New Roman" w:hAnsi="Times New Roman" w:cs="Times New Roman"/>
            <w:sz w:val="24"/>
            <w:szCs w:val="24"/>
          </w:rPr>
          <w:t>вынесенное постановление подлежит отмене по основаниям, предусмотренным в</w:t>
        </w:r>
      </w:hyperlink>
      <w:r w:rsidRPr="00F57E9C">
        <w:rPr>
          <w:rFonts w:ascii="Times New Roman" w:hAnsi="Times New Roman" w:cs="Times New Roman"/>
          <w:sz w:val="24"/>
          <w:szCs w:val="24"/>
        </w:rPr>
        <w:t xml:space="preserve"> части 5 статьи 851 КоАП. </w:t>
      </w:r>
    </w:p>
    <w:p w14:paraId="1C113091" w14:textId="6AD529DA" w:rsidR="00F173BA" w:rsidRPr="00F57E9C" w:rsidRDefault="008D5C51" w:rsidP="00F627D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>Специализированная судебная коллегия Верховного Суда отменила постановление апелляционной инстанции по делу об административном правонарушении, предусмотренном частью 3 статьи 462 КоАП, в отношении ИП М. Постановление суда первой инстанции оставлено без изменения. Представление Председателя Верховного Суда Республики Казахстан удовлетворено.</w:t>
      </w:r>
    </w:p>
    <w:p w14:paraId="1D196CDE" w14:textId="737247FA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57E9C" w:rsidRDefault="00F173BA" w:rsidP="00F57E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57E9C" w:rsidRDefault="00F173BA" w:rsidP="00F57E9C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57E9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57E9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8AC53" w14:textId="77777777" w:rsidR="00E53761" w:rsidRDefault="00E53761" w:rsidP="00702393">
      <w:pPr>
        <w:spacing w:after="0" w:line="240" w:lineRule="auto"/>
      </w:pPr>
      <w:r>
        <w:separator/>
      </w:r>
    </w:p>
  </w:endnote>
  <w:endnote w:type="continuationSeparator" w:id="0">
    <w:p w14:paraId="7632F690" w14:textId="77777777" w:rsidR="00E53761" w:rsidRDefault="00E5376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51005" w14:textId="77777777" w:rsidR="00E53761" w:rsidRDefault="00E53761" w:rsidP="00702393">
      <w:pPr>
        <w:spacing w:after="0" w:line="240" w:lineRule="auto"/>
      </w:pPr>
      <w:r>
        <w:separator/>
      </w:r>
    </w:p>
  </w:footnote>
  <w:footnote w:type="continuationSeparator" w:id="0">
    <w:p w14:paraId="48320F03" w14:textId="77777777" w:rsidR="00E53761" w:rsidRDefault="00E5376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D667B"/>
    <w:rsid w:val="008A7236"/>
    <w:rsid w:val="008D5C51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67D82"/>
    <w:rsid w:val="00CB275A"/>
    <w:rsid w:val="00CF5BD5"/>
    <w:rsid w:val="00D02DFB"/>
    <w:rsid w:val="00DB660C"/>
    <w:rsid w:val="00E53761"/>
    <w:rsid w:val="00EE78AD"/>
    <w:rsid w:val="00F173BA"/>
    <w:rsid w:val="00F261B3"/>
    <w:rsid w:val="00F57E9C"/>
    <w:rsid w:val="00F627D3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627D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2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2021-12-15T06:19:00Z</dcterms:modified>
</cp:coreProperties>
</file>