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CB88E" w14:textId="1E7F915D" w:rsidR="00EB5AD2" w:rsidRPr="00FB0AA6" w:rsidRDefault="00FB0AA6" w:rsidP="00FB0AA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0AA6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proofErr w:type="spellStart"/>
      <w:r w:rsidRPr="00FB0AA6">
        <w:rPr>
          <w:rFonts w:ascii="Times New Roman" w:hAnsi="Times New Roman" w:cs="Times New Roman"/>
          <w:b/>
          <w:bCs/>
          <w:sz w:val="24"/>
          <w:szCs w:val="24"/>
        </w:rPr>
        <w:t>ризна</w:t>
      </w:r>
      <w:proofErr w:type="spellEnd"/>
      <w:r w:rsidRPr="00FB0AA6">
        <w:rPr>
          <w:rFonts w:ascii="Times New Roman" w:hAnsi="Times New Roman" w:cs="Times New Roman"/>
          <w:b/>
          <w:bCs/>
          <w:sz w:val="24"/>
          <w:szCs w:val="24"/>
          <w:lang w:val="kk-KZ"/>
        </w:rPr>
        <w:t>ние</w:t>
      </w:r>
      <w:r w:rsidRPr="00FB0AA6">
        <w:rPr>
          <w:rFonts w:ascii="Times New Roman" w:hAnsi="Times New Roman" w:cs="Times New Roman"/>
          <w:b/>
          <w:bCs/>
          <w:sz w:val="24"/>
          <w:szCs w:val="24"/>
        </w:rPr>
        <w:t xml:space="preserve"> незаконным решение конкурсной комиссии</w:t>
      </w:r>
      <w:r w:rsidRPr="00FB0A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B0AA6">
        <w:rPr>
          <w:rFonts w:ascii="Times New Roman" w:hAnsi="Times New Roman" w:cs="Times New Roman"/>
          <w:b/>
          <w:bCs/>
          <w:sz w:val="24"/>
          <w:szCs w:val="24"/>
        </w:rPr>
        <w:t>в части отклонения заявки</w:t>
      </w:r>
      <w:r w:rsidRPr="00FB0A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B0AA6">
        <w:rPr>
          <w:rFonts w:ascii="Times New Roman" w:hAnsi="Times New Roman" w:cs="Times New Roman"/>
          <w:b/>
          <w:bCs/>
          <w:sz w:val="24"/>
          <w:szCs w:val="24"/>
        </w:rPr>
        <w:t>от участия в конкурсе о государственных закупках</w:t>
      </w:r>
    </w:p>
    <w:p w14:paraId="70386737" w14:textId="77777777" w:rsidR="00A07D24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Так, решением специализированного межрайонного экономического суда Карагандинской области от 10 октября 2016 года удовлетворено частично исковое заявление ТОО к ГУ «Управление строительства по Карагандинской области» (далее – Управление строительства), ГУ «Управление государственных активов и закупок Карагандинской области» (далее – Управление государственных активов), ТОО (далее – Поставщик) и постановлено: </w:t>
      </w:r>
    </w:p>
    <w:p w14:paraId="2EE0C973" w14:textId="77777777" w:rsidR="00A07D24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– признать незаконным решение конкурсной комиссии Управление государственных активов от 8 июля 2016 года в части отклонения заявки ТОО от участия в конкурсе о государственных закупках работ «Завершение строительства школы-интерната для детей с нарушением зрения на 250 мест в городе Караганда с усилением дефектных и восстановлением разрушенных конструкций» по основанию несоответствия поставщика специальным квалификационным требованиям в части обладания материальными и трудовыми ресурсами, достаточными для исполнения договора, а именно: по основанию непредставления сведений о наличии канавокопателя фрезерного на тракторе; </w:t>
      </w:r>
    </w:p>
    <w:p w14:paraId="25E21345" w14:textId="77777777" w:rsidR="00A07D24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– обязать конкурсную комиссию Управления государственных активов рассмотреть конкурсные заявки всех потенциальных поставщиков со стадии подведения итогов конкурса </w:t>
      </w:r>
      <w:proofErr w:type="gramStart"/>
      <w:r w:rsidRPr="00FF34C7">
        <w:rPr>
          <w:rFonts w:ascii="Times New Roman" w:hAnsi="Times New Roman" w:cs="Times New Roman"/>
          <w:sz w:val="24"/>
          <w:szCs w:val="24"/>
        </w:rPr>
        <w:t>№ 490353-1</w:t>
      </w:r>
      <w:proofErr w:type="gramEnd"/>
      <w:r w:rsidRPr="00FF34C7">
        <w:rPr>
          <w:rFonts w:ascii="Times New Roman" w:hAnsi="Times New Roman" w:cs="Times New Roman"/>
          <w:sz w:val="24"/>
          <w:szCs w:val="24"/>
        </w:rPr>
        <w:t xml:space="preserve"> «Завершение строительства школы-интерната для детей с нарушением зрения на 250 мест в городе Караганда с усилением дефектных и восстановлением разрушенных конструкций»; </w:t>
      </w:r>
    </w:p>
    <w:p w14:paraId="3632E8BE" w14:textId="15D56483" w:rsidR="00A07D24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– признать незаконным договор № 145 от 17 августа 2016 года между Управлением строительства и Поставщиком о </w:t>
      </w:r>
      <w:hyperlink r:id="rId6" w:history="1">
        <w:r w:rsidRPr="003D7953">
          <w:rPr>
            <w:rStyle w:val="aa"/>
            <w:rFonts w:ascii="Times New Roman" w:hAnsi="Times New Roman" w:cs="Times New Roman"/>
            <w:sz w:val="24"/>
            <w:szCs w:val="24"/>
          </w:rPr>
          <w:t>государственных закупках работ «Завершение строительства</w:t>
        </w:r>
      </w:hyperlink>
      <w:r w:rsidRPr="00FF34C7">
        <w:rPr>
          <w:rFonts w:ascii="Times New Roman" w:hAnsi="Times New Roman" w:cs="Times New Roman"/>
          <w:sz w:val="24"/>
          <w:szCs w:val="24"/>
        </w:rPr>
        <w:t xml:space="preserve"> школы-интерната для детей с нарушением зрения на 250 мест в городе Караганда с усилением дефектных и восстановлением разрушенных конструкций»; </w:t>
      </w:r>
    </w:p>
    <w:p w14:paraId="5DB4D596" w14:textId="77777777" w:rsidR="009A18E8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– отказать в удовлетворении иска ТОО к Управлению строительства о понуждении пересмотреть протокол итогов конкурса «Завершение строительства школы-интерната для детей с нарушением зрения на 250 мест в городе Караганда с усилением дефектных и восстановлением разрушенных конструкций» с допуском к конкурсу ТОО. Оставленным без изменения постановлением судебной коллегии по гражданским делам Карагандинского областного суда от 14 декабря 2016 года частично удовлетворены исковые требования ТОО к ГУ «Управление строительства по Карагандинской области», ГУ «Управление государственных активов и закупок Карагандинской области», Поставщику о признании незаконным решения конкурсной комиссии в части отклонения конкурсной заявки ТОО, о признании незаконными действий в части заключения договора между ГУ «Управление строительства по Карагандинской области» и Поставщиком о государственных закупках работ от 17 августа 2016 года, о признании незаконным договора, заключенным между ГУ «Управление строительства по Карагандинской области» и Поставщиком о государственных закупках работ от 17 августа 2016 года, о понуждении пересмотреть протокол итогов конкурса № 490353-1 «Завершение строительства школы-интерната для детей с нарушением зрения на 250 мест в городе Караганда с усилением дефектных и восстановлением разрушенных конструкций» с допуском к конкурсу ТОО. </w:t>
      </w:r>
    </w:p>
    <w:p w14:paraId="37C26B99" w14:textId="77777777" w:rsidR="009A18E8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Карагандинского областного суда от 14 декабря 2016 года решение суда первой инстанции изменено. Судебный акт отменен в части признания незаконным договора о государственных закупках работ </w:t>
      </w:r>
      <w:r w:rsidRPr="00FF34C7">
        <w:rPr>
          <w:rFonts w:ascii="Times New Roman" w:hAnsi="Times New Roman" w:cs="Times New Roman"/>
          <w:sz w:val="24"/>
          <w:szCs w:val="24"/>
        </w:rPr>
        <w:lastRenderedPageBreak/>
        <w:t xml:space="preserve">«Завершение строительства </w:t>
      </w:r>
      <w:proofErr w:type="spellStart"/>
      <w:r w:rsidRPr="00FF34C7">
        <w:rPr>
          <w:rFonts w:ascii="Times New Roman" w:hAnsi="Times New Roman" w:cs="Times New Roman"/>
          <w:sz w:val="24"/>
          <w:szCs w:val="24"/>
        </w:rPr>
        <w:t>школыинтерната</w:t>
      </w:r>
      <w:proofErr w:type="spellEnd"/>
      <w:r w:rsidRPr="00FF34C7">
        <w:rPr>
          <w:rFonts w:ascii="Times New Roman" w:hAnsi="Times New Roman" w:cs="Times New Roman"/>
          <w:sz w:val="24"/>
          <w:szCs w:val="24"/>
        </w:rPr>
        <w:t xml:space="preserve"> для детей с нарушением зрения на 250 мест в городе Караганда с усилением дефектных и восстановлением разрушенных конструкций» от 17 августа 2016 года № 145, заключенного между Управлением строительства и Поставщиком. В этой части вынесено новое решение об отказе в иске. </w:t>
      </w:r>
    </w:p>
    <w:p w14:paraId="6D0346A0" w14:textId="77777777" w:rsidR="009A18E8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В остальной части решение суда оставлено без изменения. Ходатайства ТОО и Поставщика постановлением судьи переданы для рассмотрения в кассационную инстанцию. Суд первой инстанции, удовлетворяя частично исковые требования ТОО, исходил из того, что конкурсная комиссия в нарушение требований подпункта 3) пункта 2 статьи 28 Закона не указала сведения и документы, подтверждающие несоответствие ТОО квалификационным требованиям и требованиям конкурсной документации. </w:t>
      </w:r>
    </w:p>
    <w:p w14:paraId="318AE8C3" w14:textId="77777777" w:rsidR="009A18E8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В связи с признанием решения конкурсной комиссии незаконным, а также грубыми нарушениями требований статьи 40 Закона, допущенными при осуществлении государственных закупок способом из одного источника, признан незаконным и Договор между Управлением строительства и Поставщиком. Изменяя решение суда и отказывая в удовлетворении требования о признании Договора незаконным, апелляционная коллегия исходила из отсутствия в законодательстве указанного способа защиты нарушенного права. Требований о признании недействительным Договора ТОО не заявляло. </w:t>
      </w:r>
    </w:p>
    <w:p w14:paraId="431A7AE4" w14:textId="77777777" w:rsidR="009A18E8" w:rsidRDefault="00EB5AD2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>Кроме того, апелляционной коллегией в обоснование принятого решения указано, что Договор исполнен на 65% от плана финансирования на 2016 год. Относительно требований о признании незаконным Договора. Мотивы принятого апелляционной коллегией решения об отказе</w:t>
      </w:r>
      <w:r w:rsidR="00705FB6" w:rsidRPr="00FF34C7">
        <w:rPr>
          <w:rFonts w:ascii="Times New Roman" w:hAnsi="Times New Roman" w:cs="Times New Roman"/>
          <w:sz w:val="24"/>
          <w:szCs w:val="24"/>
        </w:rPr>
        <w:t xml:space="preserve"> в удовлетворении иска о признании незаконным Договора, со ссылкой на отсутствие такого способа защиты прав, поскольку законом предусмотрено признание сделки недействительной, коллегия находит необоснованными. ТОО в своем заявлении основанием для отмены Договора указало на несоответствие его требованиям законодательства, а именно – статье 158 Гражданского кодекса. </w:t>
      </w:r>
    </w:p>
    <w:p w14:paraId="39833AB7" w14:textId="77777777" w:rsidR="009A18E8" w:rsidRDefault="00705FB6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Неправильное применение ТОО юридической терминологии в просительной части заявления не является безусловным основанием для отказа иске. Вместе с тем </w:t>
      </w:r>
      <w:proofErr w:type="gramStart"/>
      <w:r w:rsidRPr="00FF34C7">
        <w:rPr>
          <w:rFonts w:ascii="Times New Roman" w:hAnsi="Times New Roman" w:cs="Times New Roman"/>
          <w:sz w:val="24"/>
          <w:szCs w:val="24"/>
        </w:rPr>
        <w:t>правильное по существу</w:t>
      </w:r>
      <w:proofErr w:type="gramEnd"/>
      <w:r w:rsidRPr="00FF34C7">
        <w:rPr>
          <w:rFonts w:ascii="Times New Roman" w:hAnsi="Times New Roman" w:cs="Times New Roman"/>
          <w:sz w:val="24"/>
          <w:szCs w:val="24"/>
        </w:rPr>
        <w:t xml:space="preserve"> решение апелляционной коллегии, в силу части 3 статьи 427 ГПК, не может быть отменено по одним лишь формальным соображениям. Если судом принято правильное решение, но допущены указанные нарушения, в постановлении приводятся мотивы, нормы материального и процессуального права, в соответствии с которыми решение подлежит оставлению без изменения. </w:t>
      </w:r>
    </w:p>
    <w:p w14:paraId="3FF995FE" w14:textId="77777777" w:rsidR="009A18E8" w:rsidRDefault="00705FB6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Одним из принципов осуществления государственных закупок, определенных в статье 4 Закона, является принцип оптимального и эффективного расходования денег, используемых для государственных закупок. Объект строительства школы-интерната для детей с нарушением зрения на 250 мест в городе Караганда является социально значимым объектом. На момент рассмотрения гражданского дела в апелляционной инстанции Поставщиком освоено 65% от плана финансирования на 2016 год. Управление строительства претензии к Поставщику по надлежащему исполнению обязательств по Договору не имеет. Завершение строительства и сдача Объекта запланировано к 1 июля 2017 года. </w:t>
      </w:r>
    </w:p>
    <w:p w14:paraId="00379CCD" w14:textId="5B418EB4" w:rsidR="00A81D5F" w:rsidRPr="00FF34C7" w:rsidRDefault="00705FB6" w:rsidP="00FF34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 xml:space="preserve">В этой связи коллегия пришла к выводу, что надлежащее исполнение Поставщиком обязательств по Договору, учитывая специфику договора о государственных закупках, вкупе с установленными обстоятельствами по делу, является самостоятельным основанием для отказа в удовлетворении исковых требований о признании недействительным Договора. В связи с чем коллегия согласилась с </w:t>
      </w:r>
      <w:hyperlink r:id="rId7" w:history="1">
        <w:r w:rsidRPr="009A18E8">
          <w:rPr>
            <w:rStyle w:val="aa"/>
            <w:rFonts w:ascii="Times New Roman" w:hAnsi="Times New Roman" w:cs="Times New Roman"/>
            <w:sz w:val="24"/>
            <w:szCs w:val="24"/>
          </w:rPr>
          <w:t>решением апелляционной инстанции об отказе в удовлетворении</w:t>
        </w:r>
      </w:hyperlink>
      <w:r w:rsidRPr="00FF34C7">
        <w:rPr>
          <w:rFonts w:ascii="Times New Roman" w:hAnsi="Times New Roman" w:cs="Times New Roman"/>
          <w:sz w:val="24"/>
          <w:szCs w:val="24"/>
        </w:rPr>
        <w:t xml:space="preserve"> </w:t>
      </w:r>
      <w:r w:rsidRPr="00FF34C7">
        <w:rPr>
          <w:rFonts w:ascii="Times New Roman" w:hAnsi="Times New Roman" w:cs="Times New Roman"/>
          <w:sz w:val="24"/>
          <w:szCs w:val="24"/>
        </w:rPr>
        <w:lastRenderedPageBreak/>
        <w:t>иска о признании незаконным Договора и оставила судебный акт апелляционной коллегии в силе.</w:t>
      </w:r>
      <w:r w:rsidR="00CF5BD5" w:rsidRPr="00FF34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F34C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F34C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F34C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F34C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355F" w14:textId="77777777" w:rsidR="00795403" w:rsidRDefault="00795403" w:rsidP="00702393">
      <w:pPr>
        <w:spacing w:after="0" w:line="240" w:lineRule="auto"/>
      </w:pPr>
      <w:r>
        <w:separator/>
      </w:r>
    </w:p>
  </w:endnote>
  <w:endnote w:type="continuationSeparator" w:id="0">
    <w:p w14:paraId="141DB893" w14:textId="77777777" w:rsidR="00795403" w:rsidRDefault="0079540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B6861" w14:textId="77777777" w:rsidR="00795403" w:rsidRDefault="00795403" w:rsidP="00702393">
      <w:pPr>
        <w:spacing w:after="0" w:line="240" w:lineRule="auto"/>
      </w:pPr>
      <w:r>
        <w:separator/>
      </w:r>
    </w:p>
  </w:footnote>
  <w:footnote w:type="continuationSeparator" w:id="0">
    <w:p w14:paraId="383AAD09" w14:textId="77777777" w:rsidR="00795403" w:rsidRDefault="0079540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D7953"/>
    <w:rsid w:val="003E3623"/>
    <w:rsid w:val="00442855"/>
    <w:rsid w:val="00461793"/>
    <w:rsid w:val="00500B94"/>
    <w:rsid w:val="005A3B78"/>
    <w:rsid w:val="006B0A4D"/>
    <w:rsid w:val="006E2D0A"/>
    <w:rsid w:val="00702393"/>
    <w:rsid w:val="00705FB6"/>
    <w:rsid w:val="00722D19"/>
    <w:rsid w:val="00795403"/>
    <w:rsid w:val="008A7236"/>
    <w:rsid w:val="008E7DF6"/>
    <w:rsid w:val="0091354D"/>
    <w:rsid w:val="00940023"/>
    <w:rsid w:val="0094655E"/>
    <w:rsid w:val="009A18E8"/>
    <w:rsid w:val="009E6904"/>
    <w:rsid w:val="00A07D2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B5AD2"/>
    <w:rsid w:val="00EE78AD"/>
    <w:rsid w:val="00F173BA"/>
    <w:rsid w:val="00F96E54"/>
    <w:rsid w:val="00FB0AA6"/>
    <w:rsid w:val="00FE608D"/>
    <w:rsid w:val="00FF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A18E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A1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2021-11-30T17:13:00Z</dcterms:modified>
</cp:coreProperties>
</file>