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A8E8E" w14:textId="52B31118" w:rsidR="00F5752E" w:rsidRPr="00D66C6C" w:rsidRDefault="00116605" w:rsidP="00F5752E">
      <w:pPr>
        <w:pStyle w:val="a9"/>
        <w:ind w:firstLine="720"/>
        <w:jc w:val="both"/>
        <w:rPr>
          <w:b/>
          <w:bCs/>
          <w:lang w:val="kk-KZ"/>
        </w:rPr>
      </w:pPr>
      <w:r w:rsidRPr="00D66C6C">
        <w:rPr>
          <w:rFonts w:ascii="Tahoma" w:hAnsi="Tahoma" w:cs="Tahoma"/>
          <w:b/>
          <w:bCs/>
          <w:color w:val="000000"/>
          <w:shd w:val="clear" w:color="auto" w:fill="FFFFFF"/>
        </w:rPr>
        <w:t> </w:t>
      </w:r>
      <w:r w:rsidR="00F5752E" w:rsidRPr="00D66C6C">
        <w:rPr>
          <w:b/>
          <w:bCs/>
          <w:lang w:val="kk-KZ"/>
        </w:rPr>
        <w:t>О</w:t>
      </w:r>
      <w:r w:rsidR="00F5752E" w:rsidRPr="00D66C6C">
        <w:rPr>
          <w:b/>
          <w:bCs/>
        </w:rPr>
        <w:t>б отмене приказа</w:t>
      </w:r>
      <w:r w:rsidR="00F5752E" w:rsidRPr="00D66C6C">
        <w:rPr>
          <w:b/>
          <w:bCs/>
          <w:lang w:val="kk-KZ"/>
        </w:rPr>
        <w:t xml:space="preserve"> </w:t>
      </w:r>
      <w:r w:rsidR="00F5752E" w:rsidRPr="00D66C6C">
        <w:rPr>
          <w:b/>
          <w:bCs/>
        </w:rPr>
        <w:t xml:space="preserve">Управление спорта </w:t>
      </w:r>
      <w:r w:rsidR="00D66C6C">
        <w:rPr>
          <w:b/>
          <w:bCs/>
          <w:lang w:val="kk-KZ"/>
        </w:rPr>
        <w:t>и</w:t>
      </w:r>
      <w:r w:rsidR="00F5752E" w:rsidRPr="00D66C6C">
        <w:rPr>
          <w:b/>
          <w:bCs/>
        </w:rPr>
        <w:t xml:space="preserve"> признании действующим свидетельства об аккредитации и приказа </w:t>
      </w:r>
    </w:p>
    <w:p w14:paraId="2ADC19BC" w14:textId="354BC80F" w:rsidR="006116CF" w:rsidRPr="00A2412F" w:rsidRDefault="006116CF" w:rsidP="00A37F77">
      <w:pPr>
        <w:pStyle w:val="a9"/>
        <w:jc w:val="both"/>
        <w:rPr>
          <w:lang w:val="kk-KZ"/>
        </w:rPr>
      </w:pPr>
    </w:p>
    <w:p w14:paraId="5A0035B8" w14:textId="77777777" w:rsidR="00F5752E" w:rsidRDefault="007C1C5B" w:rsidP="00183105">
      <w:pPr>
        <w:pStyle w:val="a9"/>
        <w:jc w:val="both"/>
        <w:rPr>
          <w:lang w:val="kk-KZ"/>
        </w:rPr>
      </w:pPr>
      <w:proofErr w:type="gramStart"/>
      <w:r>
        <w:t>№6001-23-00</w:t>
      </w:r>
      <w:proofErr w:type="gramEnd"/>
      <w:r>
        <w:t xml:space="preserve">-6ап/76 от 27.07.2023г. </w:t>
      </w:r>
    </w:p>
    <w:p w14:paraId="594D9486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 w:rsidRPr="00F5752E">
        <w:rPr>
          <w:b/>
          <w:bCs/>
        </w:rPr>
        <w:t>Истец:</w:t>
      </w:r>
      <w:r>
        <w:t xml:space="preserve"> ОО «Союз шахматистов города» </w:t>
      </w:r>
    </w:p>
    <w:p w14:paraId="2B9AF2D7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 w:rsidRPr="00F5752E">
        <w:rPr>
          <w:b/>
          <w:bCs/>
        </w:rPr>
        <w:t>Ответчик:</w:t>
      </w:r>
      <w:r>
        <w:t xml:space="preserve"> КГУ «Управление спорта города» </w:t>
      </w:r>
    </w:p>
    <w:p w14:paraId="5906B47E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 w:rsidRPr="00F5752E">
        <w:rPr>
          <w:b/>
          <w:bCs/>
        </w:rPr>
        <w:t>Предмет спора:</w:t>
      </w:r>
      <w:r>
        <w:t xml:space="preserve"> об отмене приказа, признании действующим свидетельства об аккредитации и приказа </w:t>
      </w:r>
    </w:p>
    <w:p w14:paraId="51BF8E42" w14:textId="77777777" w:rsidR="00F5752E" w:rsidRDefault="007C1C5B" w:rsidP="00F5752E">
      <w:pPr>
        <w:pStyle w:val="a9"/>
        <w:ind w:firstLine="720"/>
        <w:jc w:val="both"/>
        <w:rPr>
          <w:b/>
          <w:bCs/>
          <w:lang w:val="kk-KZ"/>
        </w:rPr>
      </w:pPr>
      <w:r w:rsidRPr="00F5752E">
        <w:rPr>
          <w:b/>
          <w:bCs/>
        </w:rPr>
        <w:t xml:space="preserve">Пересмотр по кассационной жалобе истца. </w:t>
      </w:r>
    </w:p>
    <w:p w14:paraId="5EB0D67E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 w:rsidRPr="00F5752E">
        <w:rPr>
          <w:b/>
          <w:bCs/>
        </w:rPr>
        <w:t>ФАБУЛА:</w:t>
      </w:r>
      <w:r>
        <w:t xml:space="preserve"> 10 сентября 2015 года Управлением физической культуры и спорта города истцу выдано свидетельство об аккредитации спортивной федерации № 035, подтверждающее его полномочия и права по развитию шахмат в городе. </w:t>
      </w:r>
    </w:p>
    <w:p w14:paraId="41455407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20 августа 2021 года ответчик в своем письме № 48.1-48.04.21/24-И, сообщил истцу об отсутствии отчета о проделанной работе, информации по количеству тренеров, залов и финансирования, выявленного по итогам проведенного мониторинга проделанной работы. </w:t>
      </w:r>
    </w:p>
    <w:p w14:paraId="1A31FE1A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Также ответчик в письме информировал истца о намерении отозвать его аккредитацию. 10 марта 2022 года ответчиком на основании протокола от 10 марта 2022 года № 4 заседания комиссии по аккредитации спортивных федераций вынесен оспариваемый приказ № 1 об отзыве свидетельства об аккредитации № 035, выданного 10 сентября 2015 года, а также о признании приказа от 7 сентября 2015 года № 4 «Спорт </w:t>
      </w:r>
      <w:proofErr w:type="spellStart"/>
      <w:r>
        <w:t>федерацияларын</w:t>
      </w:r>
      <w:proofErr w:type="spellEnd"/>
      <w:r>
        <w:t xml:space="preserve"> </w:t>
      </w:r>
      <w:proofErr w:type="spellStart"/>
      <w:r>
        <w:t>аккредиттеу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». </w:t>
      </w:r>
    </w:p>
    <w:p w14:paraId="3B8409F3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Не соглашаясь с оспариваемым приказом, истец обратился в суд. </w:t>
      </w:r>
    </w:p>
    <w:p w14:paraId="38819405" w14:textId="77777777" w:rsidR="00F5752E" w:rsidRPr="00F5752E" w:rsidRDefault="007C1C5B" w:rsidP="00F5752E">
      <w:pPr>
        <w:pStyle w:val="a9"/>
        <w:ind w:firstLine="720"/>
        <w:jc w:val="both"/>
        <w:rPr>
          <w:b/>
          <w:bCs/>
          <w:lang w:val="kk-KZ"/>
        </w:rPr>
      </w:pPr>
      <w:r w:rsidRPr="00F5752E">
        <w:rPr>
          <w:b/>
          <w:bCs/>
        </w:rPr>
        <w:t xml:space="preserve">Судебные акты: </w:t>
      </w:r>
    </w:p>
    <w:p w14:paraId="391EEA1C" w14:textId="537E8A04" w:rsidR="00F5752E" w:rsidRDefault="007C1C5B" w:rsidP="00F5752E">
      <w:pPr>
        <w:pStyle w:val="a9"/>
        <w:ind w:firstLine="720"/>
        <w:jc w:val="both"/>
        <w:rPr>
          <w:lang w:val="kk-KZ"/>
        </w:rPr>
      </w:pPr>
      <w:r w:rsidRPr="00F5752E">
        <w:rPr>
          <w:b/>
          <w:bCs/>
        </w:rPr>
        <w:t>1-я инстанция:</w:t>
      </w:r>
      <w:r>
        <w:t xml:space="preserve"> иск удовлетворен. </w:t>
      </w:r>
    </w:p>
    <w:p w14:paraId="3F05DDFD" w14:textId="5F221224" w:rsidR="00F5752E" w:rsidRDefault="007C1C5B" w:rsidP="00F5752E">
      <w:pPr>
        <w:pStyle w:val="a9"/>
        <w:ind w:firstLine="720"/>
        <w:jc w:val="both"/>
        <w:rPr>
          <w:lang w:val="kk-KZ"/>
        </w:rPr>
      </w:pPr>
      <w:r w:rsidRPr="00F5752E">
        <w:rPr>
          <w:b/>
          <w:bCs/>
        </w:rPr>
        <w:t>Апелляция:</w:t>
      </w:r>
      <w:r>
        <w:t xml:space="preserve"> решение суда первой инстанции отменено. Вынесено новое решение об отказе в удовлетворении иска. </w:t>
      </w:r>
    </w:p>
    <w:p w14:paraId="6687679F" w14:textId="739F3D76" w:rsidR="00F5752E" w:rsidRDefault="007C1C5B" w:rsidP="00F5752E">
      <w:pPr>
        <w:pStyle w:val="a9"/>
        <w:ind w:firstLine="720"/>
        <w:jc w:val="both"/>
        <w:rPr>
          <w:lang w:val="kk-KZ"/>
        </w:rPr>
      </w:pPr>
      <w:r w:rsidRPr="00F5752E">
        <w:rPr>
          <w:b/>
          <w:bCs/>
        </w:rPr>
        <w:t>Кассация:</w:t>
      </w:r>
      <w:r>
        <w:t xml:space="preserve"> постановление апелляции отменено, решение суда оставлено в силе. </w:t>
      </w:r>
    </w:p>
    <w:p w14:paraId="66131B9E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 w:rsidRPr="00F5752E">
        <w:rPr>
          <w:b/>
          <w:bCs/>
        </w:rPr>
        <w:t>Выводы:</w:t>
      </w:r>
      <w:r>
        <w:t xml:space="preserve"> Суд первой инстанции выводы об удовлетворении иска обосновал допущенными нарушениями со стороны ответчика требований процедуры отзыва аккредитации, предусмотренного «Правилами аккредитации спортивных федераций», утвержденными приказом Министра культуры и спорта Республики Казахстан от 27 ноября 2014 года №121 (далее – Правила). </w:t>
      </w:r>
    </w:p>
    <w:p w14:paraId="215DC9F2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Суд апелляционной инстанции, отменяя решение и отказывая в удовлетворении иска, исходил из того, что поскольку предварительные уведомления ответчика истцом оставлялось без ответа, то приказ об отзыве свидетельства об аккредитации вынесен правомерно и это обстоятельство согласуется с подпунктом 1) пункта 33 Правил. </w:t>
      </w:r>
      <w:r w:rsidR="00F5752E">
        <w:rPr>
          <w:lang w:val="kk-KZ"/>
        </w:rPr>
        <w:t xml:space="preserve"> </w:t>
      </w:r>
    </w:p>
    <w:p w14:paraId="4B6210A8" w14:textId="0C25CE08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>Также суд апелляционной инстанции не принял во внимание доводы ответчика об уничтожении документации вследствие происшедшего 5 января 2022 года пожара в служебном помещении и утраты вынесенного оспариваемого приказа.</w:t>
      </w:r>
    </w:p>
    <w:p w14:paraId="2B68AE08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 Данное обстоятельство имело место быть и факт произошедшего в ходе массовых беспорядков пожара, повреждения здания акимата города подтверждается зарегистрированной КУИ ДЧС города информацией от 4 января 2022 года, а также постановлением участника межведомственной следственно-оперативной группы прокуратуры города С.Б. от 19 мая 2022 года, который рассмотрев материалы уголовного дела, признал КГУ «Управление спорта города» потерпевшим по данному уголовному делу. </w:t>
      </w:r>
    </w:p>
    <w:p w14:paraId="139FE9C7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Однако такие выводы суда апелляционной инстанции являются ошибочными, они основаны на предположениях и недоказанных обстоятельств, имеющих значение для дела. </w:t>
      </w:r>
    </w:p>
    <w:p w14:paraId="319ECE7F" w14:textId="3464A1CC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>В силу подпункта 2) пункта 29 Правил основаниями для приостановления свидетельства является невыполнение мероприятий, предусмотренных комплексной целевой программой по виду (видам) спорта.</w:t>
      </w:r>
    </w:p>
    <w:p w14:paraId="16B16778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 Согласно пунктам 30, 31 Правил в приказе уполномоченного органа или местного исполнительного органа о приостановлении действия свидетельства устанавливается срок для устранения причин, послуживших основанием для приостановления. </w:t>
      </w:r>
    </w:p>
    <w:p w14:paraId="25648325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Срок приостановления свидетельства не превышает шести месяцев. В соответствии с подпунктом 1) пункта 33 Правил свидетельство об аккредитации отзывается в случае неустранения причин, послуживших основанием для приостановления свидетельства в сроки, установленные уполномоченным органом или местными исполнительными органами. Как правильно указал суд первой инстанции, </w:t>
      </w:r>
      <w:proofErr w:type="gramStart"/>
      <w:r>
        <w:t>согласно приведенной норме Правил</w:t>
      </w:r>
      <w:proofErr w:type="gramEnd"/>
      <w:r>
        <w:t xml:space="preserve"> ответчик был вправе отозвать свидетельство об аккредитации при соблюдении им административной процедуры, регламентированной в Правилах. </w:t>
      </w:r>
    </w:p>
    <w:p w14:paraId="77D979AC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Только в случае неустранения истцом нарушений, послуживших основанием для приостановления свидетельства в сроки, установленные приказом о приостановлении свидетельства об аккредитации, ответчик вправе был вынести приказ об отзыве свидетельства об аккредитации. </w:t>
      </w:r>
    </w:p>
    <w:p w14:paraId="561E9C55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Самим ответчиком подтверждено, что по его запросу от 27 января 2021 года истец предоставил отчет о проделанной работе, однако в нем не была отражена вся необходимая информация. </w:t>
      </w:r>
      <w:proofErr w:type="gramStart"/>
      <w:r>
        <w:t>При таких обстоятельствах,</w:t>
      </w:r>
      <w:proofErr w:type="gramEnd"/>
      <w:r>
        <w:t xml:space="preserve"> ответчик вправе был вынести приказ о приостановлении свидетельства об аккредитации истца в начале 2021 года с установлением срока до шести месяцев. </w:t>
      </w:r>
    </w:p>
    <w:p w14:paraId="27A22D1A" w14:textId="13A90482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В соответствии с пунктом 3) части второй статьи 129 АППК, бремя доказывания по иску об оспаривании несет ответчик, принявший обременительный административный акт. </w:t>
      </w:r>
    </w:p>
    <w:p w14:paraId="1FE60D4A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Не опровергнуты доводы истца о том, что ответчик не выносил приказ о приостановлении свидетельства об аккредитации с предоставлением срока для устранения причин приостановления. </w:t>
      </w:r>
    </w:p>
    <w:p w14:paraId="5CEC077F" w14:textId="65E867E1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Ссылка ответчика на уничтожение документации вследствие происшедшего 5 января 2022 года пожара и утрату вынесенного приказа </w:t>
      </w:r>
      <w:proofErr w:type="gramStart"/>
      <w:r>
        <w:t xml:space="preserve">о </w:t>
      </w:r>
      <w:r w:rsidR="00F5752E">
        <w:rPr>
          <w:lang w:val="kk-KZ"/>
        </w:rPr>
        <w:t xml:space="preserve"> </w:t>
      </w:r>
      <w:r>
        <w:t>приостановлении</w:t>
      </w:r>
      <w:proofErr w:type="gramEnd"/>
      <w:r>
        <w:t xml:space="preserve"> свидетельства об аккредитации истца правильно признан судом первой инстанции несостоятельной. В зарегистрированной КУИ ДЧС города информации от 4 января 2022 года, постановлении о признании КГУ «Управление спорта города» потерпевшим по уголовному делу не содержатся сведения об уничтожении приказа о приостановлении свидетельства об аккредитации. </w:t>
      </w:r>
    </w:p>
    <w:p w14:paraId="3652AAD0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Согласно части пятой статьи 68 ГПК суд не может считать доказанными обстоятельства, подтверждаемые только копией документа или иного письменного доказательства при оспаривании его содержания, если: </w:t>
      </w:r>
    </w:p>
    <w:p w14:paraId="06785525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>1) утрачен и не передан суду подлинник документа;</w:t>
      </w:r>
    </w:p>
    <w:p w14:paraId="7F2BAA6A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 2) представленные каждой из спорящих сторон копии этого документа не тождественны между собой; </w:t>
      </w:r>
    </w:p>
    <w:p w14:paraId="12A35EB3" w14:textId="51673366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>3) невозможно установить содержание подлинника документа с помощью других доказательств.</w:t>
      </w:r>
    </w:p>
    <w:p w14:paraId="2A52E7FC" w14:textId="77777777" w:rsidR="00F5752E" w:rsidRDefault="007C1C5B" w:rsidP="00F5752E">
      <w:pPr>
        <w:pStyle w:val="a9"/>
        <w:ind w:firstLine="720"/>
        <w:jc w:val="both"/>
        <w:rPr>
          <w:lang w:val="kk-KZ"/>
        </w:rPr>
      </w:pPr>
      <w:r>
        <w:t xml:space="preserve"> Совокупность доказательств признается достаточной для разрешения дела, если собраны относящиеся к делу допустимые и достоверные доказательства, неоспоримо подтверждающие обстоятельства, имеющие значение для дела, и не опровергнуты другой стороной. </w:t>
      </w:r>
    </w:p>
    <w:p w14:paraId="59EE8D40" w14:textId="4935A6F5" w:rsidR="0047617B" w:rsidRDefault="007C1C5B" w:rsidP="00F5752E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t>Ответчик не представил суду неоспоримые доказательства, подтверждающие приостановления свидетельства об аккредитации (подлинник приказа или его копию), а также его направление истцу.</w:t>
      </w: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85F34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1C5B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A7D77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6C6C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5752E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2</Pages>
  <Words>1023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206</cp:revision>
  <cp:lastPrinted>2021-08-17T10:15:00Z</cp:lastPrinted>
  <dcterms:created xsi:type="dcterms:W3CDTF">2021-08-13T10:00:00Z</dcterms:created>
  <dcterms:modified xsi:type="dcterms:W3CDTF">2024-05-21T11:20:00Z</dcterms:modified>
</cp:coreProperties>
</file>