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7C07F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6DB1ABA0" w14:textId="33125300" w:rsidR="00915F74" w:rsidRPr="00474604" w:rsidRDefault="004069C0" w:rsidP="00474604">
      <w:pPr>
        <w:pStyle w:val="a5"/>
        <w:jc w:val="center"/>
        <w:rPr>
          <w:b/>
          <w:bCs/>
          <w:sz w:val="56"/>
          <w:szCs w:val="56"/>
        </w:rPr>
      </w:pPr>
      <w:r w:rsidRPr="00474604">
        <w:rPr>
          <w:b/>
          <w:bCs/>
          <w:sz w:val="56"/>
          <w:szCs w:val="56"/>
        </w:rPr>
        <w:t>Жеке к</w:t>
      </w:r>
      <w:r w:rsidRPr="00474604">
        <w:rPr>
          <w:b/>
          <w:bCs/>
          <w:sz w:val="56"/>
          <w:szCs w:val="56"/>
          <w:lang w:val="kk-KZ"/>
        </w:rPr>
        <w:t xml:space="preserve">әсіпкер </w:t>
      </w:r>
      <w:r w:rsidR="00474604" w:rsidRPr="00474604">
        <w:rPr>
          <w:b/>
          <w:bCs/>
          <w:sz w:val="56"/>
          <w:szCs w:val="56"/>
        </w:rPr>
        <w:t>«</w:t>
      </w:r>
      <w:r w:rsidR="00E5101F">
        <w:rPr>
          <w:b/>
          <w:bCs/>
          <w:sz w:val="56"/>
          <w:szCs w:val="56"/>
        </w:rPr>
        <w:t>_______</w:t>
      </w:r>
      <w:r w:rsidR="00474604" w:rsidRPr="00474604">
        <w:rPr>
          <w:b/>
          <w:bCs/>
          <w:sz w:val="56"/>
          <w:szCs w:val="56"/>
        </w:rPr>
        <w:t>»</w:t>
      </w:r>
    </w:p>
    <w:p w14:paraId="52885E1C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171C30A2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38F98CE7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74C45AFB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47E297E2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50B676B1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05FED033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7C7850A4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70C40871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51E6EEC2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111A86D3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57593DC9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5457CABB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0BBF7C2A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5D433001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42CBB2A6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1B9172FB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35F4D782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0CFC6548" w14:textId="54B2F69D" w:rsidR="00A83DC7" w:rsidRPr="000F535F" w:rsidRDefault="00A83DC7" w:rsidP="00474604">
      <w:pPr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</w:rPr>
        <w:t xml:space="preserve">          </w:t>
      </w:r>
      <w:r w:rsidR="00757416">
        <w:rPr>
          <w:b/>
          <w:color w:val="000000" w:themeColor="text1"/>
          <w:sz w:val="28"/>
          <w:szCs w:val="28"/>
          <w:lang w:val="kk-KZ"/>
        </w:rPr>
        <w:t>Құжат түрі</w:t>
      </w:r>
      <w:r>
        <w:rPr>
          <w:b/>
          <w:color w:val="000000" w:themeColor="text1"/>
          <w:sz w:val="28"/>
          <w:szCs w:val="28"/>
        </w:rPr>
        <w:t xml:space="preserve">             </w:t>
      </w:r>
      <w:r w:rsidR="000F535F">
        <w:rPr>
          <w:b/>
          <w:color w:val="000000" w:themeColor="text1"/>
          <w:sz w:val="28"/>
          <w:szCs w:val="28"/>
          <w:lang w:val="kk-KZ"/>
        </w:rPr>
        <w:t>ЛАУАЗЫМДЫ НҰСҚАУЛЫҚ</w:t>
      </w:r>
    </w:p>
    <w:p w14:paraId="49C62078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50D886F7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1DBE96BC" w14:textId="169554D3" w:rsidR="00A83DC7" w:rsidRPr="00736B68" w:rsidRDefault="00E32B7F" w:rsidP="00474604">
      <w:pPr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      </w:t>
      </w:r>
      <w:r w:rsidR="0075497E">
        <w:rPr>
          <w:b/>
          <w:color w:val="000000" w:themeColor="text1"/>
          <w:sz w:val="28"/>
          <w:szCs w:val="28"/>
          <w:lang w:val="kk-KZ"/>
        </w:rPr>
        <w:t>Құжат атауы</w:t>
      </w:r>
      <w:r w:rsidR="00A83DC7" w:rsidRPr="00E32B7F">
        <w:rPr>
          <w:b/>
          <w:color w:val="000000" w:themeColor="text1"/>
          <w:sz w:val="28"/>
          <w:szCs w:val="28"/>
          <w:lang w:val="kk-KZ"/>
        </w:rPr>
        <w:t xml:space="preserve">             </w:t>
      </w:r>
      <w:r w:rsidR="00E5101F">
        <w:rPr>
          <w:b/>
          <w:color w:val="000000" w:themeColor="text1"/>
          <w:sz w:val="28"/>
          <w:szCs w:val="28"/>
          <w:lang w:val="kk-KZ"/>
        </w:rPr>
        <w:t>________________________________________________</w:t>
      </w:r>
    </w:p>
    <w:p w14:paraId="33A97E71" w14:textId="646BD663" w:rsidR="00A83DC7" w:rsidRPr="00D25676" w:rsidRDefault="00A83DC7" w:rsidP="00474604">
      <w:pPr>
        <w:rPr>
          <w:color w:val="FF0000"/>
          <w:lang w:val="kk-KZ"/>
        </w:rPr>
      </w:pPr>
      <w:r w:rsidRPr="00E32B7F">
        <w:rPr>
          <w:b/>
          <w:color w:val="000000" w:themeColor="text1"/>
          <w:sz w:val="28"/>
          <w:szCs w:val="28"/>
          <w:lang w:val="kk-KZ"/>
        </w:rPr>
        <w:t xml:space="preserve">                                                  </w:t>
      </w:r>
      <w:r w:rsidR="00D25676">
        <w:rPr>
          <w:b/>
          <w:color w:val="000000" w:themeColor="text1"/>
          <w:sz w:val="28"/>
          <w:szCs w:val="28"/>
          <w:lang w:val="kk-KZ"/>
        </w:rPr>
        <w:t xml:space="preserve"> </w:t>
      </w:r>
    </w:p>
    <w:p w14:paraId="08648E38" w14:textId="77777777" w:rsidR="00A83DC7" w:rsidRPr="00E32B7F" w:rsidRDefault="00A83DC7" w:rsidP="00474604">
      <w:pPr>
        <w:rPr>
          <w:color w:val="FF0000"/>
          <w:lang w:val="kk-KZ"/>
        </w:rPr>
      </w:pPr>
    </w:p>
    <w:p w14:paraId="14B0B3AB" w14:textId="77777777" w:rsidR="00A83DC7" w:rsidRPr="00E32B7F" w:rsidRDefault="00A83DC7" w:rsidP="00474604">
      <w:pPr>
        <w:rPr>
          <w:color w:val="FF0000"/>
          <w:lang w:val="kk-KZ"/>
        </w:rPr>
      </w:pPr>
    </w:p>
    <w:p w14:paraId="59E958DF" w14:textId="77777777" w:rsidR="00A83DC7" w:rsidRPr="00E32B7F" w:rsidRDefault="00A83DC7" w:rsidP="00474604">
      <w:pPr>
        <w:rPr>
          <w:color w:val="FF0000"/>
          <w:lang w:val="kk-KZ"/>
        </w:rPr>
      </w:pPr>
    </w:p>
    <w:p w14:paraId="6803543A" w14:textId="77777777" w:rsidR="00A83DC7" w:rsidRPr="00E32B7F" w:rsidRDefault="00A83DC7" w:rsidP="00474604">
      <w:pPr>
        <w:rPr>
          <w:color w:val="FF0000"/>
          <w:lang w:val="kk-KZ"/>
        </w:rPr>
      </w:pPr>
    </w:p>
    <w:p w14:paraId="62C32084" w14:textId="77777777" w:rsidR="00A83DC7" w:rsidRPr="00E32B7F" w:rsidRDefault="00A83DC7" w:rsidP="00474604">
      <w:pPr>
        <w:rPr>
          <w:lang w:val="kk-KZ"/>
        </w:rPr>
      </w:pPr>
    </w:p>
    <w:p w14:paraId="72C353EC" w14:textId="77777777" w:rsidR="00A83DC7" w:rsidRPr="00E32B7F" w:rsidRDefault="00A83DC7" w:rsidP="00474604">
      <w:pPr>
        <w:rPr>
          <w:lang w:val="kk-KZ"/>
        </w:rPr>
      </w:pPr>
    </w:p>
    <w:p w14:paraId="4A777B1F" w14:textId="77777777" w:rsidR="00A83DC7" w:rsidRPr="00E32B7F" w:rsidRDefault="00A83DC7" w:rsidP="00474604">
      <w:pPr>
        <w:rPr>
          <w:lang w:val="kk-KZ"/>
        </w:rPr>
      </w:pPr>
    </w:p>
    <w:p w14:paraId="64BB2DCD" w14:textId="77777777" w:rsidR="00A83DC7" w:rsidRPr="00E32B7F" w:rsidRDefault="00A83DC7" w:rsidP="00474604">
      <w:pPr>
        <w:rPr>
          <w:lang w:val="kk-KZ"/>
        </w:rPr>
      </w:pPr>
    </w:p>
    <w:p w14:paraId="7BD8EDA2" w14:textId="77777777" w:rsidR="00A83DC7" w:rsidRPr="00E32B7F" w:rsidRDefault="00A83DC7" w:rsidP="00474604">
      <w:pPr>
        <w:rPr>
          <w:lang w:val="kk-KZ"/>
        </w:rPr>
      </w:pPr>
    </w:p>
    <w:p w14:paraId="5270EA51" w14:textId="77777777" w:rsidR="00A83DC7" w:rsidRPr="00E32B7F" w:rsidRDefault="00A83DC7" w:rsidP="00474604">
      <w:pPr>
        <w:rPr>
          <w:lang w:val="kk-KZ"/>
        </w:rPr>
      </w:pPr>
    </w:p>
    <w:p w14:paraId="50DA1957" w14:textId="77777777" w:rsidR="00A83DC7" w:rsidRPr="00E32B7F" w:rsidRDefault="00A83DC7" w:rsidP="00474604">
      <w:pPr>
        <w:rPr>
          <w:lang w:val="kk-KZ"/>
        </w:rPr>
      </w:pPr>
    </w:p>
    <w:p w14:paraId="4B9FBE68" w14:textId="77777777" w:rsidR="00A83DC7" w:rsidRPr="00E32B7F" w:rsidRDefault="00A83DC7" w:rsidP="00474604">
      <w:pPr>
        <w:rPr>
          <w:lang w:val="kk-KZ"/>
        </w:rPr>
      </w:pPr>
    </w:p>
    <w:p w14:paraId="41EC80AC" w14:textId="77777777" w:rsidR="00A83DC7" w:rsidRPr="00E32B7F" w:rsidRDefault="00A83DC7" w:rsidP="00474604">
      <w:pPr>
        <w:rPr>
          <w:lang w:val="kk-KZ"/>
        </w:rPr>
      </w:pPr>
    </w:p>
    <w:p w14:paraId="0EE43AEB" w14:textId="77777777" w:rsidR="00A83DC7" w:rsidRPr="00E32B7F" w:rsidRDefault="00A83DC7" w:rsidP="00474604">
      <w:pPr>
        <w:rPr>
          <w:lang w:val="kk-KZ"/>
        </w:rPr>
      </w:pPr>
    </w:p>
    <w:p w14:paraId="0D57EDE3" w14:textId="77777777" w:rsidR="00A83DC7" w:rsidRPr="00E32B7F" w:rsidRDefault="00A83DC7" w:rsidP="00474604">
      <w:pPr>
        <w:rPr>
          <w:lang w:val="kk-KZ"/>
        </w:rPr>
      </w:pPr>
    </w:p>
    <w:p w14:paraId="23DF21FF" w14:textId="77777777" w:rsidR="00A83DC7" w:rsidRPr="00E32B7F" w:rsidRDefault="00A83DC7" w:rsidP="00474604">
      <w:pPr>
        <w:rPr>
          <w:lang w:val="kk-KZ"/>
        </w:rPr>
      </w:pPr>
    </w:p>
    <w:p w14:paraId="13F071A3" w14:textId="77777777" w:rsidR="00A83DC7" w:rsidRPr="00E32B7F" w:rsidRDefault="00A83DC7" w:rsidP="00474604">
      <w:pPr>
        <w:rPr>
          <w:lang w:val="kk-KZ"/>
        </w:rPr>
      </w:pPr>
    </w:p>
    <w:p w14:paraId="76237F41" w14:textId="77777777" w:rsidR="00A83DC7" w:rsidRPr="00E32B7F" w:rsidRDefault="00A83DC7" w:rsidP="00474604">
      <w:pPr>
        <w:rPr>
          <w:lang w:val="kk-KZ"/>
        </w:rPr>
      </w:pPr>
    </w:p>
    <w:p w14:paraId="05EE53FD" w14:textId="77777777" w:rsidR="00A83DC7" w:rsidRPr="00E32B7F" w:rsidRDefault="00A83DC7" w:rsidP="00474604">
      <w:pPr>
        <w:rPr>
          <w:lang w:val="kk-KZ"/>
        </w:rPr>
      </w:pPr>
    </w:p>
    <w:p w14:paraId="0A9CDFD6" w14:textId="77777777" w:rsidR="00A83DC7" w:rsidRPr="00E32B7F" w:rsidRDefault="00A83DC7" w:rsidP="00474604">
      <w:pPr>
        <w:rPr>
          <w:lang w:val="kk-KZ"/>
        </w:rPr>
      </w:pPr>
    </w:p>
    <w:p w14:paraId="25C6C521" w14:textId="77777777" w:rsidR="00A83DC7" w:rsidRPr="00E32B7F" w:rsidRDefault="00A83DC7" w:rsidP="00474604">
      <w:pPr>
        <w:rPr>
          <w:lang w:val="kk-KZ"/>
        </w:rPr>
      </w:pPr>
    </w:p>
    <w:p w14:paraId="77AEA98A" w14:textId="77777777" w:rsidR="00A83DC7" w:rsidRPr="00E32B7F" w:rsidRDefault="00A83DC7" w:rsidP="00474604">
      <w:pPr>
        <w:rPr>
          <w:lang w:val="kk-KZ"/>
        </w:rPr>
      </w:pPr>
    </w:p>
    <w:p w14:paraId="5A0AF85E" w14:textId="77777777" w:rsidR="00A83DC7" w:rsidRPr="00E32B7F" w:rsidRDefault="00A83DC7" w:rsidP="00474604">
      <w:pPr>
        <w:rPr>
          <w:lang w:val="kk-KZ"/>
        </w:rPr>
      </w:pPr>
    </w:p>
    <w:p w14:paraId="71E71F36" w14:textId="77777777" w:rsidR="00A83DC7" w:rsidRPr="00E32B7F" w:rsidRDefault="00A83DC7" w:rsidP="00474604">
      <w:pPr>
        <w:rPr>
          <w:lang w:val="kk-KZ"/>
        </w:rPr>
      </w:pPr>
    </w:p>
    <w:p w14:paraId="4AA55E7E" w14:textId="77777777" w:rsidR="00A83DC7" w:rsidRPr="00E32B7F" w:rsidRDefault="00A83DC7" w:rsidP="00474604">
      <w:pPr>
        <w:rPr>
          <w:lang w:val="kk-KZ"/>
        </w:rPr>
      </w:pPr>
    </w:p>
    <w:p w14:paraId="4526D5A0" w14:textId="77777777" w:rsidR="00A83DC7" w:rsidRPr="00E32B7F" w:rsidRDefault="00A83DC7" w:rsidP="00474604">
      <w:pPr>
        <w:rPr>
          <w:lang w:val="kk-KZ"/>
        </w:rPr>
      </w:pPr>
    </w:p>
    <w:p w14:paraId="7DDE2A65" w14:textId="77777777" w:rsidR="00A83DC7" w:rsidRPr="00E32B7F" w:rsidRDefault="00A83DC7" w:rsidP="00474604">
      <w:pPr>
        <w:rPr>
          <w:lang w:val="kk-KZ"/>
        </w:rPr>
      </w:pPr>
    </w:p>
    <w:p w14:paraId="4F0D6BA3" w14:textId="77777777" w:rsidR="00A83DC7" w:rsidRPr="00E32B7F" w:rsidRDefault="00A83DC7" w:rsidP="00474604">
      <w:pPr>
        <w:rPr>
          <w:lang w:val="kk-KZ"/>
        </w:rPr>
      </w:pPr>
    </w:p>
    <w:p w14:paraId="50E72B4C" w14:textId="77777777" w:rsidR="00A83DC7" w:rsidRPr="00E32B7F" w:rsidRDefault="00A83DC7" w:rsidP="00474604">
      <w:pPr>
        <w:rPr>
          <w:lang w:val="kk-KZ"/>
        </w:rPr>
      </w:pPr>
    </w:p>
    <w:p w14:paraId="4F74EFB4" w14:textId="77777777" w:rsidR="00A83DC7" w:rsidRPr="00E32B7F" w:rsidRDefault="00A83DC7" w:rsidP="00474604">
      <w:pPr>
        <w:rPr>
          <w:lang w:val="kk-KZ"/>
        </w:rPr>
      </w:pPr>
    </w:p>
    <w:p w14:paraId="541CB836" w14:textId="77777777" w:rsidR="00A83DC7" w:rsidRPr="00E32B7F" w:rsidRDefault="00A83DC7" w:rsidP="00474604">
      <w:pPr>
        <w:rPr>
          <w:lang w:val="kk-KZ"/>
        </w:rPr>
      </w:pPr>
    </w:p>
    <w:p w14:paraId="6CD3D811" w14:textId="77777777" w:rsidR="00A83DC7" w:rsidRPr="00E32B7F" w:rsidRDefault="00A83DC7" w:rsidP="00474604">
      <w:pPr>
        <w:rPr>
          <w:lang w:val="kk-KZ"/>
        </w:rPr>
      </w:pPr>
    </w:p>
    <w:p w14:paraId="1614E5F6" w14:textId="0AD95716" w:rsidR="00A83DC7" w:rsidRDefault="00A83DC7" w:rsidP="00474604">
      <w:pPr>
        <w:widowControl w:val="0"/>
        <w:spacing w:before="80"/>
        <w:ind w:right="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Алматы 20</w:t>
      </w:r>
      <w:r w:rsidR="00E5101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</w:t>
      </w:r>
      <w:proofErr w:type="spellStart"/>
      <w:r w:rsidR="00474604">
        <w:rPr>
          <w:b/>
          <w:sz w:val="24"/>
          <w:szCs w:val="24"/>
        </w:rPr>
        <w:t>жыл</w:t>
      </w:r>
      <w:proofErr w:type="spellEnd"/>
    </w:p>
    <w:p w14:paraId="6B025AF7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2D69FF40" w14:textId="77777777" w:rsidR="00033A00" w:rsidRPr="00033A00" w:rsidRDefault="00033A00" w:rsidP="00474604">
      <w:pPr>
        <w:pStyle w:val="a5"/>
        <w:jc w:val="both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210"/>
      </w:tblGrid>
      <w:tr w:rsidR="00033A00" w:rsidRPr="00033A00" w14:paraId="6162032C" w14:textId="77777777" w:rsidTr="000164E1">
        <w:tc>
          <w:tcPr>
            <w:tcW w:w="4786" w:type="dxa"/>
          </w:tcPr>
          <w:p w14:paraId="5ED83A74" w14:textId="2BDF8E7F" w:rsidR="0075017E" w:rsidRPr="0075017E" w:rsidRDefault="0075017E" w:rsidP="0075017E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</w:t>
            </w:r>
            <w:r w:rsidRPr="0075017E">
              <w:rPr>
                <w:b/>
                <w:bCs/>
                <w:sz w:val="24"/>
                <w:szCs w:val="24"/>
                <w:lang w:val="kk-KZ"/>
              </w:rPr>
              <w:t>№ 1 Қосымша</w:t>
            </w:r>
          </w:p>
          <w:p w14:paraId="28474C68" w14:textId="66825B13" w:rsidR="0075017E" w:rsidRPr="0075017E" w:rsidRDefault="0075017E" w:rsidP="0075017E">
            <w:pPr>
              <w:pStyle w:val="a5"/>
              <w:rPr>
                <w:sz w:val="24"/>
                <w:szCs w:val="24"/>
                <w:lang w:val="kk-KZ"/>
              </w:rPr>
            </w:pPr>
            <w:r w:rsidRPr="0075017E">
              <w:rPr>
                <w:sz w:val="24"/>
                <w:szCs w:val="24"/>
                <w:lang w:val="kk-KZ"/>
              </w:rPr>
              <w:t xml:space="preserve">                           </w:t>
            </w:r>
            <w:r>
              <w:rPr>
                <w:sz w:val="24"/>
                <w:szCs w:val="24"/>
                <w:lang w:val="kk-KZ"/>
              </w:rPr>
              <w:t xml:space="preserve">  </w:t>
            </w:r>
            <w:r w:rsidRPr="0075017E">
              <w:rPr>
                <w:sz w:val="24"/>
                <w:szCs w:val="24"/>
                <w:lang w:val="kk-KZ"/>
              </w:rPr>
              <w:t>№ _______ Еңбек шартына</w:t>
            </w:r>
          </w:p>
          <w:p w14:paraId="1E5D6EC4" w14:textId="0FFC0D4E" w:rsidR="0075017E" w:rsidRPr="008027DD" w:rsidRDefault="0075017E" w:rsidP="0075017E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            </w:t>
            </w:r>
            <w:r w:rsidRPr="008027DD">
              <w:rPr>
                <w:bCs/>
                <w:sz w:val="24"/>
                <w:szCs w:val="24"/>
                <w:lang w:val="kk-KZ"/>
              </w:rPr>
              <w:t>«____»_________  20___ ж.</w:t>
            </w:r>
          </w:p>
          <w:p w14:paraId="5126A6A0" w14:textId="77777777" w:rsidR="00033A00" w:rsidRPr="008027DD" w:rsidRDefault="00033A00" w:rsidP="0075017E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14:paraId="7E2CD656" w14:textId="43073B3A" w:rsidR="00EA250D" w:rsidRPr="008027DD" w:rsidRDefault="009D37FC" w:rsidP="00EA250D">
            <w:pPr>
              <w:pStyle w:val="a5"/>
              <w:jc w:val="center"/>
              <w:rPr>
                <w:rStyle w:val="y2iqfc"/>
                <w:b/>
                <w:bCs/>
                <w:sz w:val="24"/>
                <w:szCs w:val="24"/>
                <w:lang w:val="kk-KZ"/>
              </w:rPr>
            </w:pPr>
            <w:r>
              <w:rPr>
                <w:rStyle w:val="y2iqfc"/>
                <w:b/>
                <w:bCs/>
                <w:sz w:val="24"/>
                <w:szCs w:val="24"/>
                <w:lang w:val="kk-KZ"/>
              </w:rPr>
              <w:t>Лауазымды нұсқаулық</w:t>
            </w:r>
          </w:p>
          <w:p w14:paraId="1927A186" w14:textId="77777777" w:rsidR="00EA250D" w:rsidRPr="008027DD" w:rsidRDefault="00EA250D" w:rsidP="00EA250D">
            <w:pPr>
              <w:pStyle w:val="a5"/>
              <w:jc w:val="center"/>
              <w:rPr>
                <w:rStyle w:val="y2iqfc"/>
                <w:b/>
                <w:bCs/>
                <w:sz w:val="24"/>
                <w:szCs w:val="24"/>
                <w:lang w:val="kk-KZ"/>
              </w:rPr>
            </w:pPr>
            <w:r w:rsidRPr="008027DD">
              <w:rPr>
                <w:rStyle w:val="y2iqfc"/>
                <w:b/>
                <w:bCs/>
                <w:sz w:val="24"/>
                <w:szCs w:val="24"/>
                <w:lang w:val="kk-KZ"/>
              </w:rPr>
              <w:t>№___________</w:t>
            </w:r>
          </w:p>
          <w:p w14:paraId="45305FEA" w14:textId="6CA095ED" w:rsidR="002954AA" w:rsidRPr="00EA250D" w:rsidRDefault="00CB21D1" w:rsidP="00EA250D">
            <w:pPr>
              <w:pStyle w:val="a5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DE69A4">
              <w:rPr>
                <w:b/>
                <w:color w:val="000000"/>
                <w:sz w:val="24"/>
                <w:szCs w:val="24"/>
                <w:lang w:val="kk-KZ"/>
              </w:rPr>
              <w:t>Сметалық жұмыс жөніндегі инженер</w:t>
            </w:r>
          </w:p>
          <w:p w14:paraId="07BACE32" w14:textId="50B668AC" w:rsidR="00033A00" w:rsidRPr="00944481" w:rsidRDefault="00E13C1B" w:rsidP="00995C4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y2iqfc"/>
                <w:sz w:val="24"/>
                <w:szCs w:val="24"/>
                <w:lang w:val="kk-KZ"/>
              </w:rPr>
              <w:t xml:space="preserve">      </w:t>
            </w:r>
            <w:r w:rsidR="002954AA" w:rsidRPr="00E13C1B">
              <w:rPr>
                <w:rStyle w:val="y2iqfc"/>
                <w:sz w:val="24"/>
                <w:szCs w:val="24"/>
                <w:lang w:val="kk-KZ"/>
              </w:rPr>
              <w:t>Бұл нұсқаулық</w:t>
            </w:r>
            <w:r w:rsidR="005231EA" w:rsidRPr="00E13C1B">
              <w:rPr>
                <w:rStyle w:val="y2iqfc"/>
                <w:sz w:val="24"/>
                <w:szCs w:val="24"/>
                <w:lang w:val="kk-KZ"/>
              </w:rPr>
              <w:t xml:space="preserve"> </w:t>
            </w:r>
            <w:r w:rsidR="005231EA" w:rsidRPr="00E13C1B">
              <w:rPr>
                <w:color w:val="000000"/>
                <w:sz w:val="24"/>
                <w:szCs w:val="24"/>
                <w:lang w:val="kk-KZ"/>
              </w:rPr>
              <w:t>Қазақстан Республикасы Еңбек және халықты әлеуметтік қорғау министрінің 2020 жылғы 30 желтоқсандағы № 553 бұйрығы</w:t>
            </w:r>
            <w:r w:rsidR="002319B6" w:rsidRPr="00E13C1B">
              <w:rPr>
                <w:rStyle w:val="y2iqfc"/>
                <w:sz w:val="24"/>
                <w:szCs w:val="24"/>
                <w:lang w:val="kk-KZ"/>
              </w:rPr>
              <w:t xml:space="preserve"> </w:t>
            </w:r>
            <w:r w:rsidR="002954AA" w:rsidRPr="00E13C1B">
              <w:rPr>
                <w:rStyle w:val="y2iqfc"/>
                <w:sz w:val="24"/>
                <w:szCs w:val="24"/>
                <w:lang w:val="kk-KZ"/>
              </w:rPr>
              <w:t>негізінде әзірленді</w:t>
            </w:r>
            <w:r w:rsidR="002319B6" w:rsidRPr="00E13C1B">
              <w:rPr>
                <w:rStyle w:val="y2iqfc"/>
                <w:sz w:val="24"/>
                <w:szCs w:val="24"/>
                <w:lang w:val="kk-KZ"/>
              </w:rPr>
              <w:t xml:space="preserve"> </w:t>
            </w:r>
            <w:r w:rsidR="002319B6" w:rsidRPr="00E13C1B">
              <w:rPr>
                <w:bCs/>
                <w:color w:val="000000"/>
                <w:sz w:val="24"/>
                <w:szCs w:val="24"/>
                <w:lang w:val="kk-KZ"/>
              </w:rPr>
              <w:t>Басшылар, мамандар және басқа да қызметшілер лауазымдарының біліктілік анықтамалығын бекіту туралы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13C1B">
              <w:rPr>
                <w:color w:val="000000"/>
                <w:sz w:val="24"/>
                <w:szCs w:val="24"/>
                <w:lang w:val="kk-KZ"/>
              </w:rPr>
              <w:t>Әділет министрлігінде 2020 жылғы 31 желтоқсанда № 22003 болып тіркелді.</w:t>
            </w:r>
            <w:r w:rsidR="0058018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13C1B">
              <w:rPr>
                <w:color w:val="000000"/>
                <w:sz w:val="24"/>
                <w:szCs w:val="24"/>
                <w:lang w:val="kk-KZ"/>
              </w:rPr>
              <w:t>Қазақстан Республикасы Еңбек кодексінің 16-бабының 16-1) тармақшасына сәйкес</w:t>
            </w:r>
            <w:r w:rsidR="00580189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14:paraId="67129B49" w14:textId="3156DE72" w:rsidR="00DE69A4" w:rsidRPr="00DE69A4" w:rsidRDefault="00CB21D1" w:rsidP="00DE69A4">
            <w:pPr>
              <w:rPr>
                <w:sz w:val="24"/>
                <w:szCs w:val="24"/>
                <w:lang w:val="kk-KZ"/>
              </w:rPr>
            </w:pPr>
            <w:bookmarkStart w:id="0" w:name="z1218"/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DE69A4" w:rsidRPr="00DE69A4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4FDC2379" w14:textId="72445274" w:rsidR="00DE69A4" w:rsidRPr="00DE69A4" w:rsidRDefault="00DE69A4" w:rsidP="00DE69A4">
            <w:pPr>
              <w:jc w:val="both"/>
              <w:rPr>
                <w:sz w:val="24"/>
                <w:szCs w:val="24"/>
                <w:lang w:val="kk-KZ"/>
              </w:rPr>
            </w:pPr>
            <w:bookmarkStart w:id="1" w:name="z1219"/>
            <w:bookmarkEnd w:id="0"/>
            <w:r w:rsidRPr="00DE69A4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="00CB21D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E69A4">
              <w:rPr>
                <w:color w:val="000000"/>
                <w:sz w:val="24"/>
                <w:szCs w:val="24"/>
                <w:lang w:val="kk-KZ"/>
              </w:rPr>
              <w:t xml:space="preserve"> Лауазымдық міндеттері:</w:t>
            </w:r>
          </w:p>
          <w:bookmarkEnd w:id="1"/>
          <w:p w14:paraId="4B49BEA2" w14:textId="77777777" w:rsidR="00DE69A4" w:rsidRPr="00DE69A4" w:rsidRDefault="00DE69A4" w:rsidP="00DE69A4">
            <w:pPr>
              <w:jc w:val="both"/>
              <w:rPr>
                <w:sz w:val="24"/>
                <w:szCs w:val="24"/>
                <w:lang w:val="kk-KZ"/>
              </w:rPr>
            </w:pPr>
            <w:r w:rsidRPr="00DE69A4">
              <w:rPr>
                <w:color w:val="000000"/>
                <w:sz w:val="24"/>
                <w:szCs w:val="24"/>
                <w:lang w:val="kk-KZ"/>
              </w:rPr>
              <w:t>      құрылыс жұмыстарын жүргізуге, жабдықтарды, ғимараттар мен құрылыстарды жөндеуге, қолданыстағы нысандарды қайта құруға және өндірістің тиімділігін арттыруға арналған жұмыстарға арналған бағалау және қаржы құжаттамаларын жасайды;</w:t>
            </w:r>
          </w:p>
          <w:p w14:paraId="67233958" w14:textId="77777777" w:rsidR="00DE69A4" w:rsidRPr="00DE69A4" w:rsidRDefault="00DE69A4" w:rsidP="00DE69A4">
            <w:pPr>
              <w:jc w:val="both"/>
              <w:rPr>
                <w:sz w:val="24"/>
                <w:szCs w:val="24"/>
                <w:lang w:val="kk-KZ"/>
              </w:rPr>
            </w:pPr>
            <w:r w:rsidRPr="00DE69A4">
              <w:rPr>
                <w:color w:val="000000"/>
                <w:sz w:val="24"/>
                <w:szCs w:val="24"/>
                <w:lang w:val="kk-KZ"/>
              </w:rPr>
              <w:t>      жөндеуге және қайта жаңартуға жататын объектілерді күрделі жөндеуге, ақаулар туралы, жөндеу парақтарын және жұмыс сызбаларын бекіту үшін мақұлданған атаулар тізімдерін қарастырады және талдайды;</w:t>
            </w:r>
          </w:p>
          <w:p w14:paraId="4D5BE5C5" w14:textId="77777777" w:rsidR="00DE69A4" w:rsidRPr="00DE69A4" w:rsidRDefault="00DE69A4" w:rsidP="00DE69A4">
            <w:pPr>
              <w:jc w:val="both"/>
              <w:rPr>
                <w:sz w:val="24"/>
                <w:szCs w:val="24"/>
                <w:lang w:val="kk-KZ"/>
              </w:rPr>
            </w:pPr>
            <w:r w:rsidRPr="00DE69A4">
              <w:rPr>
                <w:color w:val="000000"/>
                <w:sz w:val="24"/>
                <w:szCs w:val="24"/>
                <w:lang w:val="kk-KZ"/>
              </w:rPr>
              <w:t>      жөндеу құнының талдауы негізінде жөндеудің барлық түрлерінің (құрылыс, монтаждау, сантехникалық және өзгеде түрлері) сметалық құнын анықтауға арналған бастапқы деректерді дайындайды;</w:t>
            </w:r>
          </w:p>
          <w:p w14:paraId="598A999F" w14:textId="77777777" w:rsidR="00DE69A4" w:rsidRPr="00DE69A4" w:rsidRDefault="00DE69A4" w:rsidP="00DE69A4">
            <w:pPr>
              <w:jc w:val="both"/>
              <w:rPr>
                <w:sz w:val="24"/>
                <w:szCs w:val="24"/>
                <w:lang w:val="kk-KZ"/>
              </w:rPr>
            </w:pPr>
            <w:r w:rsidRPr="00DE69A4">
              <w:rPr>
                <w:color w:val="000000"/>
                <w:sz w:val="24"/>
                <w:szCs w:val="24"/>
                <w:lang w:val="kk-KZ"/>
              </w:rPr>
              <w:t>      бағалардың немесе жұмыс көлемінің өзгеруі жағдайында бағалар мен қаржылық есептеулерге тиісті нақтылау мен түзетулер енгізеді;</w:t>
            </w:r>
          </w:p>
          <w:p w14:paraId="415B9542" w14:textId="4B050647" w:rsidR="00BF302D" w:rsidRPr="006E46A2" w:rsidRDefault="00DE69A4" w:rsidP="00BF302D">
            <w:pPr>
              <w:jc w:val="both"/>
              <w:rPr>
                <w:sz w:val="24"/>
                <w:szCs w:val="24"/>
                <w:lang w:val="kk-KZ"/>
              </w:rPr>
            </w:pPr>
            <w:r w:rsidRPr="00DE69A4">
              <w:rPr>
                <w:color w:val="000000"/>
                <w:sz w:val="24"/>
                <w:szCs w:val="24"/>
                <w:lang w:val="kk-KZ"/>
              </w:rPr>
              <w:t>      жобалық ұйымдардың шығын сметаларының дұрыстығын</w:t>
            </w:r>
            <w:r w:rsidR="00BF302D" w:rsidRPr="006E46A2">
              <w:rPr>
                <w:color w:val="000000"/>
                <w:sz w:val="24"/>
                <w:szCs w:val="24"/>
                <w:lang w:val="kk-KZ"/>
              </w:rPr>
              <w:t xml:space="preserve"> тексереді және олар бойынша қорытындылар дайындайды;</w:t>
            </w:r>
          </w:p>
          <w:p w14:paraId="7179C9D5" w14:textId="77777777" w:rsidR="00BF302D" w:rsidRPr="006E46A2" w:rsidRDefault="00BF302D" w:rsidP="00BF302D">
            <w:pPr>
              <w:jc w:val="both"/>
              <w:rPr>
                <w:sz w:val="24"/>
                <w:szCs w:val="24"/>
                <w:lang w:val="kk-KZ"/>
              </w:rPr>
            </w:pPr>
            <w:r w:rsidRPr="006E46A2">
              <w:rPr>
                <w:color w:val="000000"/>
                <w:sz w:val="24"/>
                <w:szCs w:val="24"/>
                <w:lang w:val="kk-KZ"/>
              </w:rPr>
              <w:t>      бекітілген бағалауларда көзделмеген жөндеу, монтаждау және құрылыс жұмыстарының құнын анықтауға, сондай-ақ материалдар мен жабдықтарды ауыстыруға қатысады;</w:t>
            </w:r>
          </w:p>
          <w:p w14:paraId="6840EDCF" w14:textId="77777777" w:rsidR="00BF302D" w:rsidRPr="006E46A2" w:rsidRDefault="00BF302D" w:rsidP="00BF302D">
            <w:pPr>
              <w:jc w:val="both"/>
              <w:rPr>
                <w:sz w:val="24"/>
                <w:szCs w:val="24"/>
                <w:lang w:val="kk-KZ"/>
              </w:rPr>
            </w:pPr>
            <w:r w:rsidRPr="006E46A2">
              <w:rPr>
                <w:color w:val="000000"/>
                <w:sz w:val="24"/>
                <w:szCs w:val="24"/>
                <w:lang w:val="kk-KZ"/>
              </w:rPr>
              <w:t>      жөндеу және қайта жаңарту объектілеріне арналған атаулы тізімдерін құруға қатысады;</w:t>
            </w:r>
          </w:p>
          <w:p w14:paraId="1DEFFABD" w14:textId="77777777" w:rsidR="00BF302D" w:rsidRPr="006E46A2" w:rsidRDefault="00BF302D" w:rsidP="00BF302D">
            <w:pPr>
              <w:jc w:val="both"/>
              <w:rPr>
                <w:sz w:val="24"/>
                <w:szCs w:val="24"/>
                <w:lang w:val="kk-KZ"/>
              </w:rPr>
            </w:pPr>
            <w:r w:rsidRPr="006E46A2">
              <w:rPr>
                <w:color w:val="000000"/>
                <w:sz w:val="24"/>
                <w:szCs w:val="24"/>
                <w:lang w:val="kk-KZ"/>
              </w:rPr>
              <w:t xml:space="preserve">      сметаларды мердігерлік ұйымдармен келіседі және олардың шығыстар сметасына </w:t>
            </w:r>
            <w:r w:rsidRPr="006E46A2">
              <w:rPr>
                <w:color w:val="000000"/>
                <w:sz w:val="24"/>
                <w:szCs w:val="24"/>
                <w:lang w:val="kk-KZ"/>
              </w:rPr>
              <w:lastRenderedPageBreak/>
              <w:t>енгізілген нормативтерді сақтауын бақылауды жүзеге асырады, орындалған жұмыстардың актілерін жасайды;</w:t>
            </w:r>
          </w:p>
          <w:p w14:paraId="1A72E4A7" w14:textId="77777777" w:rsidR="00BF302D" w:rsidRPr="006E46A2" w:rsidRDefault="00BF302D" w:rsidP="00BF302D">
            <w:pPr>
              <w:jc w:val="both"/>
              <w:rPr>
                <w:sz w:val="24"/>
                <w:szCs w:val="24"/>
                <w:lang w:val="kk-KZ"/>
              </w:rPr>
            </w:pPr>
            <w:r w:rsidRPr="006E46A2">
              <w:rPr>
                <w:color w:val="000000"/>
                <w:sz w:val="24"/>
                <w:szCs w:val="24"/>
                <w:lang w:val="kk-KZ"/>
              </w:rPr>
              <w:t>      жөндеу-құрылыс жұмыстарының құнын төмендету бойынша шараларды әзірлеуге қатысады;</w:t>
            </w:r>
          </w:p>
          <w:p w14:paraId="44BA92CA" w14:textId="77777777" w:rsidR="00BF302D" w:rsidRPr="006E46A2" w:rsidRDefault="00BF302D" w:rsidP="00BF302D">
            <w:pPr>
              <w:jc w:val="both"/>
              <w:rPr>
                <w:sz w:val="24"/>
                <w:szCs w:val="24"/>
                <w:lang w:val="kk-KZ"/>
              </w:rPr>
            </w:pPr>
            <w:r w:rsidRPr="006E46A2">
              <w:rPr>
                <w:color w:val="000000"/>
                <w:sz w:val="24"/>
                <w:szCs w:val="24"/>
                <w:lang w:val="kk-KZ"/>
              </w:rPr>
              <w:t>      сметалық құжаттаманың есебін жүргізеді, үлгілік сметаларды жасау мақсатында мерзімді қайталанатын жұмыстарға сметалық-қаржылық есептерді жүйелендіреді;</w:t>
            </w:r>
          </w:p>
          <w:p w14:paraId="449E2B18" w14:textId="77777777" w:rsidR="00BF302D" w:rsidRPr="006E46A2" w:rsidRDefault="00BF302D" w:rsidP="00BF302D">
            <w:pPr>
              <w:jc w:val="both"/>
              <w:rPr>
                <w:sz w:val="24"/>
                <w:szCs w:val="24"/>
                <w:lang w:val="kk-KZ"/>
              </w:rPr>
            </w:pPr>
            <w:r w:rsidRPr="006E46A2">
              <w:rPr>
                <w:color w:val="000000"/>
                <w:sz w:val="24"/>
                <w:szCs w:val="24"/>
                <w:lang w:val="kk-KZ"/>
              </w:rPr>
              <w:t>      жұмыстың сметалық құны туралы қажетті ақпаратты дайындайды;</w:t>
            </w:r>
          </w:p>
          <w:p w14:paraId="02E81E26" w14:textId="77777777" w:rsidR="00BF302D" w:rsidRPr="006E46A2" w:rsidRDefault="00BF302D" w:rsidP="00BF302D">
            <w:pPr>
              <w:jc w:val="both"/>
              <w:rPr>
                <w:sz w:val="24"/>
                <w:szCs w:val="24"/>
                <w:lang w:val="kk-KZ"/>
              </w:rPr>
            </w:pPr>
            <w:r w:rsidRPr="006E46A2">
              <w:rPr>
                <w:color w:val="000000"/>
                <w:sz w:val="24"/>
                <w:szCs w:val="24"/>
                <w:lang w:val="kk-KZ"/>
              </w:rPr>
              <w:t>      еңбек қауіпсіздігі және еңбекті қорғау және өрт қауіпсіздігі бойынша ережелер мен нормалардың талаптарын сақтайды.</w:t>
            </w:r>
          </w:p>
          <w:p w14:paraId="1DD956E6" w14:textId="77777777" w:rsidR="00BF302D" w:rsidRPr="006E46A2" w:rsidRDefault="00BF302D" w:rsidP="00BF302D">
            <w:pPr>
              <w:jc w:val="both"/>
              <w:rPr>
                <w:sz w:val="24"/>
                <w:szCs w:val="24"/>
                <w:lang w:val="kk-KZ"/>
              </w:rPr>
            </w:pPr>
            <w:bookmarkStart w:id="2" w:name="z1220"/>
            <w:r w:rsidRPr="006E46A2">
              <w:rPr>
                <w:color w:val="000000"/>
                <w:sz w:val="24"/>
                <w:szCs w:val="24"/>
                <w:lang w:val="kk-KZ"/>
              </w:rPr>
              <w:t xml:space="preserve">       901. Білуге тиіс: </w:t>
            </w:r>
          </w:p>
          <w:bookmarkEnd w:id="2"/>
          <w:p w14:paraId="35E766C9" w14:textId="77777777" w:rsidR="00BF302D" w:rsidRPr="006E46A2" w:rsidRDefault="00BF302D" w:rsidP="00BF302D">
            <w:pPr>
              <w:jc w:val="both"/>
              <w:rPr>
                <w:sz w:val="24"/>
                <w:szCs w:val="24"/>
                <w:lang w:val="kk-KZ"/>
              </w:rPr>
            </w:pPr>
            <w:r w:rsidRPr="006E46A2">
              <w:rPr>
                <w:color w:val="000000"/>
                <w:sz w:val="24"/>
                <w:szCs w:val="24"/>
                <w:lang w:val="kk-KZ"/>
              </w:rPr>
              <w:t>      баға белгілеу және сметалық нормалау саласындағы заңнамалық, нормативтік құқықтық актілер, өкімдік, әдістемелік, нормативтік, өзге де материалдар;</w:t>
            </w:r>
          </w:p>
          <w:p w14:paraId="095F0477" w14:textId="77777777" w:rsidR="00BF302D" w:rsidRPr="006E46A2" w:rsidRDefault="00BF302D" w:rsidP="00BF302D">
            <w:pPr>
              <w:jc w:val="both"/>
              <w:rPr>
                <w:sz w:val="24"/>
                <w:szCs w:val="24"/>
                <w:lang w:val="kk-KZ"/>
              </w:rPr>
            </w:pPr>
            <w:r w:rsidRPr="006E46A2">
              <w:rPr>
                <w:color w:val="000000"/>
                <w:sz w:val="24"/>
                <w:szCs w:val="24"/>
                <w:lang w:val="kk-KZ"/>
              </w:rPr>
              <w:t>      жобалық құжаттаманы әзірлеуді ұйымдастыру, оны келісу және бекіту тәртібі;</w:t>
            </w:r>
          </w:p>
          <w:p w14:paraId="1D3AFBBC" w14:textId="77777777" w:rsidR="00BF302D" w:rsidRPr="00B1235B" w:rsidRDefault="00BF302D" w:rsidP="00BF302D">
            <w:pPr>
              <w:jc w:val="both"/>
              <w:rPr>
                <w:sz w:val="24"/>
                <w:szCs w:val="24"/>
              </w:rPr>
            </w:pPr>
            <w:r w:rsidRPr="006E46A2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материалтану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құрылыс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конструкциялары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құрылыс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процестері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өндірісі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технологиясы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7AD81F1B" w14:textId="77777777" w:rsidR="00BF302D" w:rsidRPr="00B1235B" w:rsidRDefault="00BF302D" w:rsidP="00BF302D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жөндеу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монтаждау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құрылыс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жұмыстарын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өндіру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технологиясы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502E3768" w14:textId="77777777" w:rsidR="00BF302D" w:rsidRPr="00B1235B" w:rsidRDefault="00BF302D" w:rsidP="00BF302D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мердігерлік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шарттар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құрылысқа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арналған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келісімшарттар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жасасу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тәртібі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18108081" w14:textId="77777777" w:rsidR="00BF302D" w:rsidRPr="00B1235B" w:rsidRDefault="00BF302D" w:rsidP="00BF302D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инвестициялық-құрылыс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процесінің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әртүрлі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сатыларында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сметалық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құжаттаманың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құрамы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мазмұны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әзірлеу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келісу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тәртібі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4C1E81AC" w14:textId="77777777" w:rsidR="00BF302D" w:rsidRPr="00B1235B" w:rsidRDefault="00BF302D" w:rsidP="00BF302D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титулдық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тізімдерді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ақаулар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ведомостарын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жөндеу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ведомостарын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құжаттаманы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жасау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тәртібі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49616EC9" w14:textId="77777777" w:rsidR="00BF302D" w:rsidRPr="00B1235B" w:rsidRDefault="00BF302D" w:rsidP="00BF302D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құрылысты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қаржыландыру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тәртібін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сала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экономикасы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құрылысты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негіздері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39E403EA" w14:textId="77777777" w:rsidR="00BF302D" w:rsidRPr="00B1235B" w:rsidRDefault="00BF302D" w:rsidP="00BF302D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сметалық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есептерді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жасау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процесін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автоматтандыруға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арналған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қолданбалы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бағдарламалық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өнімдер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7B76FB40" w14:textId="77777777" w:rsidR="00BF302D" w:rsidRPr="00B1235B" w:rsidRDefault="00BF302D" w:rsidP="00BF302D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заңнамасы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өндірістік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санитария,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қорғау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ішкі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тәртібінің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тәртібі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өрт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қауіпсіздігінің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талаптары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.</w:t>
            </w:r>
          </w:p>
          <w:p w14:paraId="1E91BEE3" w14:textId="77777777" w:rsidR="00BF302D" w:rsidRPr="00B1235B" w:rsidRDefault="00BF302D" w:rsidP="00BF302D">
            <w:pPr>
              <w:jc w:val="both"/>
              <w:rPr>
                <w:sz w:val="24"/>
                <w:szCs w:val="24"/>
              </w:rPr>
            </w:pPr>
            <w:bookmarkStart w:id="3" w:name="z1221"/>
            <w:r w:rsidRPr="00B1235B">
              <w:rPr>
                <w:color w:val="000000"/>
                <w:sz w:val="24"/>
                <w:szCs w:val="24"/>
              </w:rPr>
              <w:t xml:space="preserve">      902.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Біліктілікке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талаптар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:</w:t>
            </w:r>
          </w:p>
          <w:bookmarkEnd w:id="3"/>
          <w:p w14:paraId="5854CF06" w14:textId="77777777" w:rsidR="00BF302D" w:rsidRPr="00B1235B" w:rsidRDefault="00BF302D" w:rsidP="00BF302D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I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санатты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сметалық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жөніндегі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инженер: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кадрларды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даярлаудың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тиісті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бағыты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орнынан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санатты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lastRenderedPageBreak/>
              <w:t>сметалық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жөніндегі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инженер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ретінде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кемінде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өтілі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4896FABC" w14:textId="77777777" w:rsidR="00BF302D" w:rsidRPr="00B1235B" w:rsidRDefault="00BF302D" w:rsidP="00BF302D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ІІ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санаты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сметалық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жөніндегі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инженер: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кадрларды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даярлаудың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тиісті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бағыты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орнынан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санатсыз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сметалық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жөніндегі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инженер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ретінде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кемінде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өтілі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23660E94" w14:textId="77777777" w:rsidR="006E46A2" w:rsidRPr="00B1235B" w:rsidRDefault="00BF302D" w:rsidP="006E46A2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санатсыз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сметалық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жұмыстар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жөніндегі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инженер: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кадрларды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даярлаудың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тиісті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бағыты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орнынан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өтіліне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талаптар</w:t>
            </w:r>
            <w:proofErr w:type="spellEnd"/>
            <w:r w:rsidR="006E46A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қойылмайды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тиісті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мамандық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біліктілік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 xml:space="preserve">, орта 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білімнен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арнайы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 xml:space="preserve"> орта, 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 xml:space="preserve"> орта) 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 xml:space="preserve"> I 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санатты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 xml:space="preserve"> техник 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лауазымда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 xml:space="preserve"> 3 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кемінде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46A2" w:rsidRPr="00B1235B">
              <w:rPr>
                <w:color w:val="000000"/>
                <w:sz w:val="24"/>
                <w:szCs w:val="24"/>
              </w:rPr>
              <w:t>өтілі</w:t>
            </w:r>
            <w:proofErr w:type="spellEnd"/>
            <w:r w:rsidR="006E46A2" w:rsidRPr="00B1235B">
              <w:rPr>
                <w:color w:val="000000"/>
                <w:sz w:val="24"/>
                <w:szCs w:val="24"/>
              </w:rPr>
              <w:t>.</w:t>
            </w:r>
          </w:p>
          <w:p w14:paraId="3D622934" w14:textId="1D4A01A9" w:rsidR="00325311" w:rsidRPr="006E46A2" w:rsidRDefault="00325311" w:rsidP="00BF302D">
            <w:pPr>
              <w:pStyle w:val="a5"/>
              <w:ind w:left="-76"/>
              <w:jc w:val="both"/>
              <w:rPr>
                <w:sz w:val="24"/>
                <w:szCs w:val="24"/>
              </w:rPr>
            </w:pPr>
          </w:p>
          <w:p w14:paraId="6059823D" w14:textId="79D38C6D" w:rsidR="007C0DD1" w:rsidRPr="004B7BAA" w:rsidRDefault="007C0DD1" w:rsidP="000A6ACD">
            <w:pPr>
              <w:pStyle w:val="a5"/>
              <w:ind w:left="-76"/>
              <w:jc w:val="both"/>
              <w:rPr>
                <w:i/>
                <w:iCs/>
                <w:sz w:val="24"/>
                <w:szCs w:val="24"/>
                <w:lang w:val="kk-KZ"/>
              </w:rPr>
            </w:pPr>
            <w:r w:rsidRPr="004B7BAA">
              <w:rPr>
                <w:i/>
                <w:iCs/>
                <w:sz w:val="24"/>
                <w:szCs w:val="24"/>
                <w:lang w:val="kk-KZ"/>
              </w:rPr>
              <w:t>Нұсқаулықпен таныстым:</w:t>
            </w:r>
          </w:p>
          <w:p w14:paraId="725D82DF" w14:textId="77777777" w:rsidR="007C0DD1" w:rsidRDefault="007C0DD1" w:rsidP="000A6ACD">
            <w:pPr>
              <w:pStyle w:val="a5"/>
              <w:ind w:left="-76"/>
              <w:jc w:val="both"/>
              <w:rPr>
                <w:i/>
                <w:iCs/>
                <w:sz w:val="24"/>
                <w:szCs w:val="24"/>
                <w:lang w:val="kk-KZ"/>
              </w:rPr>
            </w:pPr>
          </w:p>
          <w:p w14:paraId="08729C14" w14:textId="083CB482" w:rsidR="007C0DD1" w:rsidRPr="009D37FC" w:rsidRDefault="007C0DD1" w:rsidP="007C0DD1">
            <w:pPr>
              <w:jc w:val="both"/>
              <w:rPr>
                <w:sz w:val="24"/>
                <w:szCs w:val="24"/>
                <w:lang w:val="kk-KZ"/>
              </w:rPr>
            </w:pPr>
            <w:r w:rsidRPr="009D37FC">
              <w:rPr>
                <w:b/>
                <w:sz w:val="24"/>
                <w:szCs w:val="24"/>
                <w:lang w:val="kk-KZ"/>
              </w:rPr>
              <w:t>___________/</w:t>
            </w:r>
            <w:r w:rsidRPr="009D37FC">
              <w:rPr>
                <w:sz w:val="24"/>
                <w:szCs w:val="24"/>
                <w:lang w:val="kk-KZ"/>
              </w:rPr>
              <w:t>__________________________</w:t>
            </w:r>
          </w:p>
          <w:p w14:paraId="2FDA5082" w14:textId="77777777" w:rsidR="007C0DD1" w:rsidRPr="009D37FC" w:rsidRDefault="007C0DD1" w:rsidP="007C0DD1">
            <w:pPr>
              <w:rPr>
                <w:i/>
                <w:sz w:val="16"/>
                <w:szCs w:val="16"/>
                <w:lang w:val="kk-KZ"/>
              </w:rPr>
            </w:pPr>
            <w:r w:rsidRPr="009D37FC">
              <w:rPr>
                <w:i/>
                <w:sz w:val="16"/>
                <w:szCs w:val="16"/>
                <w:lang w:val="kk-KZ"/>
              </w:rPr>
              <w:t xml:space="preserve">                      (подпись, Ф.И.О., дата)</w:t>
            </w:r>
          </w:p>
          <w:p w14:paraId="654F4944" w14:textId="14B2E5F7" w:rsidR="007C0DD1" w:rsidRPr="00490153" w:rsidRDefault="007C0DD1" w:rsidP="007C0DD1">
            <w:pPr>
              <w:rPr>
                <w:sz w:val="16"/>
                <w:szCs w:val="16"/>
              </w:rPr>
            </w:pPr>
            <w:r w:rsidRPr="009D37FC">
              <w:rPr>
                <w:i/>
                <w:sz w:val="24"/>
                <w:szCs w:val="24"/>
                <w:lang w:val="kk-KZ"/>
              </w:rPr>
              <w:tab/>
            </w:r>
            <w:r w:rsidRPr="009D37FC">
              <w:rPr>
                <w:i/>
                <w:sz w:val="24"/>
                <w:szCs w:val="24"/>
                <w:lang w:val="kk-KZ"/>
              </w:rPr>
              <w:tab/>
            </w:r>
            <w:r w:rsidRPr="009D37FC">
              <w:rPr>
                <w:i/>
                <w:sz w:val="24"/>
                <w:szCs w:val="24"/>
                <w:lang w:val="kk-KZ"/>
              </w:rPr>
              <w:tab/>
            </w:r>
            <w:r w:rsidRPr="00490153">
              <w:rPr>
                <w:sz w:val="16"/>
                <w:szCs w:val="16"/>
              </w:rPr>
              <w:t>«__</w:t>
            </w:r>
            <w:proofErr w:type="gramStart"/>
            <w:r w:rsidRPr="00490153">
              <w:rPr>
                <w:sz w:val="16"/>
                <w:szCs w:val="16"/>
              </w:rPr>
              <w:t>_»_</w:t>
            </w:r>
            <w:proofErr w:type="gramEnd"/>
            <w:r w:rsidRPr="00490153">
              <w:rPr>
                <w:sz w:val="16"/>
                <w:szCs w:val="16"/>
              </w:rPr>
              <w:t>_________ 20___</w:t>
            </w:r>
            <w:r>
              <w:rPr>
                <w:sz w:val="16"/>
                <w:szCs w:val="16"/>
                <w:lang w:val="kk-KZ"/>
              </w:rPr>
              <w:t>ж</w:t>
            </w:r>
            <w:r w:rsidRPr="00490153">
              <w:rPr>
                <w:sz w:val="16"/>
                <w:szCs w:val="16"/>
              </w:rPr>
              <w:t>.</w:t>
            </w:r>
          </w:p>
          <w:p w14:paraId="37DA4467" w14:textId="37F868B2" w:rsidR="007C0DD1" w:rsidRPr="007C0DD1" w:rsidRDefault="007C0DD1" w:rsidP="000A6ACD">
            <w:pPr>
              <w:pStyle w:val="a5"/>
              <w:ind w:left="-76"/>
              <w:jc w:val="both"/>
              <w:rPr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5210" w:type="dxa"/>
          </w:tcPr>
          <w:p w14:paraId="37F347AD" w14:textId="5D785A28" w:rsidR="000D0D43" w:rsidRPr="00033A00" w:rsidRDefault="000164E1" w:rsidP="00474604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2319B6">
              <w:rPr>
                <w:b/>
                <w:sz w:val="24"/>
                <w:szCs w:val="24"/>
                <w:lang w:val="kk-KZ"/>
              </w:rPr>
              <w:lastRenderedPageBreak/>
              <w:t xml:space="preserve">                                    </w:t>
            </w:r>
            <w:r w:rsidR="000D0D43" w:rsidRPr="00033A00">
              <w:rPr>
                <w:b/>
                <w:sz w:val="24"/>
                <w:szCs w:val="24"/>
              </w:rPr>
              <w:t xml:space="preserve">Приложение № 1 </w:t>
            </w:r>
          </w:p>
          <w:p w14:paraId="0B118434" w14:textId="77777777" w:rsidR="000D0D43" w:rsidRPr="000164E1" w:rsidRDefault="000D0D43" w:rsidP="00474604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033A00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                    </w:t>
            </w:r>
            <w:r w:rsidRPr="000164E1">
              <w:rPr>
                <w:bCs/>
                <w:sz w:val="24"/>
                <w:szCs w:val="24"/>
              </w:rPr>
              <w:t>к Трудовому договору №_____</w:t>
            </w:r>
          </w:p>
          <w:p w14:paraId="3A0975E4" w14:textId="77777777" w:rsidR="000D0D43" w:rsidRPr="000164E1" w:rsidRDefault="000D0D43" w:rsidP="00474604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0164E1">
              <w:rPr>
                <w:bCs/>
                <w:sz w:val="24"/>
                <w:szCs w:val="24"/>
              </w:rPr>
              <w:t xml:space="preserve">                           от «___</w:t>
            </w:r>
            <w:proofErr w:type="gramStart"/>
            <w:r w:rsidRPr="000164E1">
              <w:rPr>
                <w:bCs/>
                <w:sz w:val="24"/>
                <w:szCs w:val="24"/>
              </w:rPr>
              <w:t>_»_</w:t>
            </w:r>
            <w:proofErr w:type="gramEnd"/>
            <w:r w:rsidRPr="000164E1">
              <w:rPr>
                <w:bCs/>
                <w:sz w:val="24"/>
                <w:szCs w:val="24"/>
              </w:rPr>
              <w:t>________  20___ г.</w:t>
            </w:r>
          </w:p>
          <w:p w14:paraId="17FC6BBF" w14:textId="77777777" w:rsidR="000D0D43" w:rsidRPr="00033A00" w:rsidRDefault="000D0D43" w:rsidP="00474604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  <w:p w14:paraId="5C962E92" w14:textId="0772327B" w:rsidR="000D0D43" w:rsidRPr="00033A00" w:rsidRDefault="009D37FC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Долж</w:t>
            </w:r>
            <w:r w:rsidR="001E54D5">
              <w:rPr>
                <w:b/>
                <w:sz w:val="24"/>
                <w:szCs w:val="24"/>
                <w:lang w:val="kk-KZ"/>
              </w:rPr>
              <w:t>н</w:t>
            </w:r>
            <w:r w:rsidR="00805798">
              <w:rPr>
                <w:b/>
                <w:sz w:val="24"/>
                <w:szCs w:val="24"/>
                <w:lang w:val="kk-KZ"/>
              </w:rPr>
              <w:t>о</w:t>
            </w:r>
            <w:r w:rsidR="001E54D5">
              <w:rPr>
                <w:b/>
                <w:sz w:val="24"/>
                <w:szCs w:val="24"/>
                <w:lang w:val="kk-KZ"/>
              </w:rPr>
              <w:t>стная ин</w:t>
            </w:r>
            <w:r w:rsidR="00AE332E">
              <w:rPr>
                <w:b/>
                <w:sz w:val="24"/>
                <w:szCs w:val="24"/>
                <w:lang w:val="kk-KZ"/>
              </w:rPr>
              <w:t>с</w:t>
            </w:r>
            <w:r w:rsidR="001E54D5">
              <w:rPr>
                <w:b/>
                <w:sz w:val="24"/>
                <w:szCs w:val="24"/>
                <w:lang w:val="kk-KZ"/>
              </w:rPr>
              <w:t>трукция</w:t>
            </w:r>
          </w:p>
          <w:p w14:paraId="0885730E" w14:textId="77777777" w:rsidR="000D0D43" w:rsidRPr="00033A00" w:rsidRDefault="000D0D43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33A00">
              <w:rPr>
                <w:b/>
                <w:sz w:val="24"/>
                <w:szCs w:val="24"/>
              </w:rPr>
              <w:t>№_</w:t>
            </w:r>
            <w:r>
              <w:rPr>
                <w:b/>
                <w:sz w:val="24"/>
                <w:szCs w:val="24"/>
              </w:rPr>
              <w:t>_______</w:t>
            </w:r>
            <w:r w:rsidRPr="00033A00">
              <w:rPr>
                <w:b/>
                <w:sz w:val="24"/>
                <w:szCs w:val="24"/>
              </w:rPr>
              <w:t>___</w:t>
            </w:r>
          </w:p>
          <w:p w14:paraId="55E94EC9" w14:textId="77777777" w:rsidR="00CB21D1" w:rsidRPr="000C4B57" w:rsidRDefault="00CB21D1" w:rsidP="00CB21D1">
            <w:pPr>
              <w:rPr>
                <w:sz w:val="24"/>
                <w:szCs w:val="24"/>
              </w:rPr>
            </w:pPr>
            <w:r w:rsidRPr="000C4B57">
              <w:rPr>
                <w:b/>
                <w:color w:val="000000"/>
                <w:sz w:val="24"/>
                <w:szCs w:val="24"/>
              </w:rPr>
              <w:t>Инженер по сметной работе (Сметчик)</w:t>
            </w:r>
          </w:p>
          <w:p w14:paraId="029B95AA" w14:textId="64832C19" w:rsidR="000D0D43" w:rsidRPr="00033A00" w:rsidRDefault="000D0D43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14:paraId="36104DE1" w14:textId="0CC9BB42" w:rsidR="000D0D43" w:rsidRPr="00420BD9" w:rsidRDefault="000D0D43" w:rsidP="0047460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420BD9">
              <w:rPr>
                <w:sz w:val="24"/>
                <w:szCs w:val="24"/>
              </w:rPr>
              <w:t xml:space="preserve">    Настоящая инструкция составлена на основании приказа</w:t>
            </w:r>
            <w:r w:rsidR="00EA250D">
              <w:rPr>
                <w:sz w:val="24"/>
                <w:szCs w:val="24"/>
                <w:lang w:val="kk-KZ"/>
              </w:rPr>
              <w:t xml:space="preserve"> </w:t>
            </w:r>
            <w:r w:rsidR="00420BD9" w:rsidRPr="00420BD9">
              <w:rPr>
                <w:color w:val="000000"/>
                <w:sz w:val="24"/>
                <w:szCs w:val="24"/>
              </w:rPr>
              <w:t>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</w:t>
            </w:r>
            <w:r w:rsidR="00420BD9">
              <w:rPr>
                <w:color w:val="000000"/>
                <w:sz w:val="24"/>
                <w:szCs w:val="24"/>
              </w:rPr>
              <w:t xml:space="preserve"> </w:t>
            </w:r>
            <w:r w:rsidR="00420BD9" w:rsidRPr="00420BD9">
              <w:rPr>
                <w:bCs/>
                <w:color w:val="000000"/>
                <w:sz w:val="24"/>
                <w:szCs w:val="24"/>
              </w:rPr>
              <w:t>Об утверждении Квалификационного справочника должностей руководителей, специалистов и других служащих</w:t>
            </w:r>
            <w:r w:rsidRPr="00420BD9">
              <w:rPr>
                <w:sz w:val="24"/>
                <w:szCs w:val="24"/>
              </w:rPr>
              <w:t xml:space="preserve"> в соответствии с требованиями </w:t>
            </w:r>
            <w:r w:rsidR="00010F06" w:rsidRPr="00420BD9">
              <w:rPr>
                <w:sz w:val="24"/>
                <w:szCs w:val="24"/>
              </w:rPr>
              <w:t xml:space="preserve">Кодекс Республики Казахстан от 23 ноября 2015 года № 414-V ЗРК., </w:t>
            </w:r>
            <w:r w:rsidRPr="00420BD9">
              <w:rPr>
                <w:sz w:val="24"/>
                <w:szCs w:val="24"/>
              </w:rPr>
              <w:t>и применяется в качестве приложения к трудовому договору.</w:t>
            </w:r>
          </w:p>
          <w:p w14:paraId="73D12D87" w14:textId="469ED1F4" w:rsidR="00CB21D1" w:rsidRPr="000C4B57" w:rsidRDefault="00CB21D1" w:rsidP="00CB21D1">
            <w:pPr>
              <w:rPr>
                <w:sz w:val="24"/>
                <w:szCs w:val="24"/>
              </w:rPr>
            </w:pPr>
            <w:bookmarkStart w:id="4" w:name="z8766"/>
            <w:bookmarkStart w:id="5" w:name="z56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C4B5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ACC9B4A" w14:textId="2F137300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6" w:name="z8767"/>
            <w:bookmarkEnd w:id="4"/>
            <w:r w:rsidRPr="000C4B57">
              <w:rPr>
                <w:color w:val="000000"/>
                <w:sz w:val="24"/>
                <w:szCs w:val="24"/>
              </w:rPr>
              <w:t xml:space="preserve">     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C4B57">
              <w:rPr>
                <w:color w:val="000000"/>
                <w:sz w:val="24"/>
                <w:szCs w:val="24"/>
              </w:rPr>
              <w:t xml:space="preserve"> Должностные обязанности:</w:t>
            </w:r>
          </w:p>
          <w:p w14:paraId="566E3A7A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7" w:name="z8768"/>
            <w:bookmarkEnd w:id="6"/>
            <w:r w:rsidRPr="000C4B57">
              <w:rPr>
                <w:color w:val="000000"/>
                <w:sz w:val="24"/>
                <w:szCs w:val="24"/>
              </w:rPr>
              <w:t>      составляет сметно-финансовую документацию на строительные работы, ремонт оборудования, зданий и сооружений, реконструкцию действующих объектов, и на работы по повышению эффективности производства;</w:t>
            </w:r>
          </w:p>
          <w:p w14:paraId="5DC636EE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8" w:name="z8769"/>
            <w:bookmarkEnd w:id="7"/>
            <w:r w:rsidRPr="000C4B57">
              <w:rPr>
                <w:color w:val="000000"/>
                <w:sz w:val="24"/>
                <w:szCs w:val="24"/>
              </w:rPr>
              <w:t>      рассматривает и анализирует утвержденные титульные списки на капитальный ремонт, ведомости дефектов, ремонтные ведомости и рабочие чертежи объектов, подлежащих ремонту и реконструкции;</w:t>
            </w:r>
          </w:p>
          <w:p w14:paraId="183635C9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9" w:name="z8770"/>
            <w:bookmarkEnd w:id="8"/>
            <w:r w:rsidRPr="000C4B57">
              <w:rPr>
                <w:color w:val="000000"/>
                <w:sz w:val="24"/>
                <w:szCs w:val="24"/>
              </w:rPr>
              <w:t>      подготавливает на основании анализа стоимости ремонта исходные данные для определения сметной стоимости всех видов ремонтных (строительных, монтажных, сантехнических и иных видов) работ;</w:t>
            </w:r>
          </w:p>
          <w:p w14:paraId="72BA1404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10" w:name="z8771"/>
            <w:bookmarkEnd w:id="9"/>
            <w:r w:rsidRPr="000C4B57">
              <w:rPr>
                <w:color w:val="000000"/>
                <w:sz w:val="24"/>
                <w:szCs w:val="24"/>
              </w:rPr>
              <w:t>      вносит соответствующие уточнения и коррективы в сметно-финансовые расчеты в случае изменения цен или объемов работ;</w:t>
            </w:r>
          </w:p>
          <w:p w14:paraId="679EDFE7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11" w:name="z8772"/>
            <w:bookmarkEnd w:id="10"/>
            <w:r w:rsidRPr="000C4B57">
              <w:rPr>
                <w:color w:val="000000"/>
                <w:sz w:val="24"/>
                <w:szCs w:val="24"/>
              </w:rPr>
              <w:t>      проверяет правильность составления смет расходов проектными организациями и готовит заключения по ним;</w:t>
            </w:r>
          </w:p>
          <w:p w14:paraId="550083E6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12" w:name="z8773"/>
            <w:bookmarkEnd w:id="11"/>
            <w:r w:rsidRPr="000C4B57">
              <w:rPr>
                <w:color w:val="000000"/>
                <w:sz w:val="24"/>
                <w:szCs w:val="24"/>
              </w:rPr>
              <w:t>      участвует в определении стоимости ремонтных, монтажных и строительных работ, не предусмотренных утвержденными сметами, а также при замене материалов и оборудования;</w:t>
            </w:r>
          </w:p>
          <w:p w14:paraId="0FD0E660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13" w:name="z8774"/>
            <w:bookmarkEnd w:id="12"/>
            <w:r w:rsidRPr="000C4B57">
              <w:rPr>
                <w:color w:val="000000"/>
                <w:sz w:val="24"/>
                <w:szCs w:val="24"/>
              </w:rPr>
              <w:t>      принимает участие в составлении титульных списков на объекты ремонта и реконструкции;</w:t>
            </w:r>
          </w:p>
          <w:p w14:paraId="5C229FDB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14" w:name="z8775"/>
            <w:bookmarkEnd w:id="13"/>
            <w:r w:rsidRPr="000C4B57">
              <w:rPr>
                <w:color w:val="000000"/>
                <w:sz w:val="24"/>
                <w:szCs w:val="24"/>
              </w:rPr>
              <w:t xml:space="preserve">      согласовывает сметы с подрядными организациями и осуществляет контроль за соблюдением ими нормативов, заложенных в сметы расходов, составляет акты выполненных </w:t>
            </w:r>
            <w:r w:rsidRPr="000C4B57">
              <w:rPr>
                <w:color w:val="000000"/>
                <w:sz w:val="24"/>
                <w:szCs w:val="24"/>
              </w:rPr>
              <w:lastRenderedPageBreak/>
              <w:t>работ;</w:t>
            </w:r>
          </w:p>
          <w:p w14:paraId="375B6A21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15" w:name="z8776"/>
            <w:bookmarkEnd w:id="14"/>
            <w:r w:rsidRPr="000C4B57">
              <w:rPr>
                <w:color w:val="000000"/>
                <w:sz w:val="24"/>
                <w:szCs w:val="24"/>
              </w:rPr>
              <w:t>      участвует в разработке мероприятий по снижению стоимости ремонтно-строительных работ;</w:t>
            </w:r>
          </w:p>
          <w:p w14:paraId="49033819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16" w:name="z8777"/>
            <w:bookmarkEnd w:id="15"/>
            <w:r w:rsidRPr="000C4B57">
              <w:rPr>
                <w:color w:val="000000"/>
                <w:sz w:val="24"/>
                <w:szCs w:val="24"/>
              </w:rPr>
              <w:t>      ведет учет сметной документации, систематизирует сметно-финансовые расчеты на периодически повторяющиеся работы с целью создания типовых смет;</w:t>
            </w:r>
          </w:p>
          <w:p w14:paraId="1B8BF532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17" w:name="z8778"/>
            <w:bookmarkEnd w:id="16"/>
            <w:r w:rsidRPr="000C4B57">
              <w:rPr>
                <w:color w:val="000000"/>
                <w:sz w:val="24"/>
                <w:szCs w:val="24"/>
              </w:rPr>
              <w:t>      подготавливает необходимые справки о сметной стоимости работ;</w:t>
            </w:r>
          </w:p>
          <w:p w14:paraId="634A3808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18" w:name="z8779"/>
            <w:bookmarkEnd w:id="17"/>
            <w:r w:rsidRPr="000C4B57">
              <w:rPr>
                <w:color w:val="000000"/>
                <w:sz w:val="24"/>
                <w:szCs w:val="24"/>
              </w:rPr>
              <w:t>      соблюдает требования порядка и норм по безопасности и охране труда и пожарной безопасности.</w:t>
            </w:r>
          </w:p>
          <w:p w14:paraId="315485F1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19" w:name="z8780"/>
            <w:bookmarkEnd w:id="18"/>
            <w:r w:rsidRPr="000C4B57">
              <w:rPr>
                <w:color w:val="000000"/>
                <w:sz w:val="24"/>
                <w:szCs w:val="24"/>
              </w:rPr>
              <w:t>      901. Должен знать:</w:t>
            </w:r>
          </w:p>
          <w:p w14:paraId="12A32BC5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20" w:name="z8781"/>
            <w:bookmarkEnd w:id="19"/>
            <w:r w:rsidRPr="000C4B57">
              <w:rPr>
                <w:color w:val="000000"/>
                <w:sz w:val="24"/>
                <w:szCs w:val="24"/>
              </w:rPr>
              <w:t>      законодательные, нормативные правовые акты, распорядительные, методические, нормативные, иные материалы в области ценообразования и сметного нормирования;</w:t>
            </w:r>
          </w:p>
          <w:p w14:paraId="18D2E768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21" w:name="z8782"/>
            <w:bookmarkEnd w:id="20"/>
            <w:r w:rsidRPr="000C4B57">
              <w:rPr>
                <w:color w:val="000000"/>
                <w:sz w:val="24"/>
                <w:szCs w:val="24"/>
              </w:rPr>
              <w:t>      организацию разработки проектной документации, порядок ее согласования и утверждения;</w:t>
            </w:r>
          </w:p>
          <w:p w14:paraId="6E043527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22" w:name="z8783"/>
            <w:bookmarkEnd w:id="21"/>
            <w:r w:rsidRPr="000C4B57">
              <w:rPr>
                <w:color w:val="000000"/>
                <w:sz w:val="24"/>
                <w:szCs w:val="24"/>
              </w:rPr>
              <w:t>      материаловедение, строительные конструкции, технологию строительных процессов и производства;</w:t>
            </w:r>
          </w:p>
          <w:p w14:paraId="32781819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23" w:name="z8784"/>
            <w:bookmarkEnd w:id="22"/>
            <w:r w:rsidRPr="000C4B57">
              <w:rPr>
                <w:color w:val="000000"/>
                <w:sz w:val="24"/>
                <w:szCs w:val="24"/>
              </w:rPr>
              <w:t>      технологию производства и организацию ремонтных, монтажных и строительных работ;</w:t>
            </w:r>
          </w:p>
          <w:p w14:paraId="44414588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24" w:name="z8785"/>
            <w:bookmarkEnd w:id="23"/>
            <w:r w:rsidRPr="000C4B57">
              <w:rPr>
                <w:color w:val="000000"/>
                <w:sz w:val="24"/>
                <w:szCs w:val="24"/>
              </w:rPr>
              <w:t>      порядок заключения договоров подряда и государственных контрактов на строительство;</w:t>
            </w:r>
          </w:p>
          <w:p w14:paraId="17155311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25" w:name="z8786"/>
            <w:bookmarkEnd w:id="24"/>
            <w:r w:rsidRPr="000C4B57">
              <w:rPr>
                <w:color w:val="000000"/>
                <w:sz w:val="24"/>
                <w:szCs w:val="24"/>
              </w:rPr>
              <w:t>      состав, содержания, порядок разработки и согласования сметной документации на различных стадиях инвестиционно-строительного процесса;</w:t>
            </w:r>
          </w:p>
          <w:p w14:paraId="282072CB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26" w:name="z8787"/>
            <w:bookmarkEnd w:id="25"/>
            <w:r w:rsidRPr="000C4B57">
              <w:rPr>
                <w:color w:val="000000"/>
                <w:sz w:val="24"/>
                <w:szCs w:val="24"/>
              </w:rPr>
              <w:t>      порядок составления титульных списков, ведомостей дефектов, ведомостей ремонта и иной технической документации;</w:t>
            </w:r>
          </w:p>
          <w:p w14:paraId="7FE09163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27" w:name="z8788"/>
            <w:bookmarkEnd w:id="26"/>
            <w:r w:rsidRPr="000C4B57">
              <w:rPr>
                <w:color w:val="000000"/>
                <w:sz w:val="24"/>
                <w:szCs w:val="24"/>
              </w:rPr>
              <w:t>      порядок финансирования строительства, экономику отрасли, организацию труда, основы управления строительством;</w:t>
            </w:r>
          </w:p>
          <w:p w14:paraId="65367348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28" w:name="z8789"/>
            <w:bookmarkEnd w:id="27"/>
            <w:r w:rsidRPr="000C4B57">
              <w:rPr>
                <w:color w:val="000000"/>
                <w:sz w:val="24"/>
                <w:szCs w:val="24"/>
              </w:rPr>
              <w:t>      прикладные программные продукты для автоматизации процесса составления сметных расчетов;</w:t>
            </w:r>
          </w:p>
          <w:p w14:paraId="74F175C8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29" w:name="z8790"/>
            <w:bookmarkEnd w:id="28"/>
            <w:r w:rsidRPr="000C4B57">
              <w:rPr>
                <w:color w:val="000000"/>
                <w:sz w:val="24"/>
                <w:szCs w:val="24"/>
              </w:rPr>
      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 w14:paraId="6E4077AF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30" w:name="z8791"/>
            <w:bookmarkEnd w:id="29"/>
            <w:r w:rsidRPr="000C4B57">
              <w:rPr>
                <w:color w:val="000000"/>
                <w:sz w:val="24"/>
                <w:szCs w:val="24"/>
              </w:rPr>
              <w:t>      902. Требования к квалификации:</w:t>
            </w:r>
          </w:p>
          <w:p w14:paraId="3A3C627F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31" w:name="z8792"/>
            <w:bookmarkEnd w:id="30"/>
            <w:r w:rsidRPr="000C4B57">
              <w:rPr>
                <w:color w:val="000000"/>
                <w:sz w:val="24"/>
                <w:szCs w:val="24"/>
              </w:rPr>
              <w:t>      инженер по сметной работе 1 категории: высшее (или послевузовское) образование по соответствующему направлению подготовки кадров и стаж работы в должности инженера по сметной работе 2 категории не менее 2 лет;</w:t>
            </w:r>
          </w:p>
          <w:p w14:paraId="399B6799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32" w:name="z8793"/>
            <w:bookmarkEnd w:id="31"/>
            <w:r w:rsidRPr="000C4B57">
              <w:rPr>
                <w:color w:val="000000"/>
                <w:sz w:val="24"/>
                <w:szCs w:val="24"/>
              </w:rPr>
              <w:t>      инженер по сметной работе 2 категории: высшее (или послевузовское) образование по соответствующему направлению подготовки кадров и стаж работы в должности инженера по сметной работе без категории не менее 3 лет;</w:t>
            </w:r>
          </w:p>
          <w:p w14:paraId="19E21AAC" w14:textId="77777777" w:rsidR="00CB21D1" w:rsidRPr="000C4B57" w:rsidRDefault="00CB21D1" w:rsidP="00CB21D1">
            <w:pPr>
              <w:jc w:val="both"/>
              <w:rPr>
                <w:sz w:val="24"/>
                <w:szCs w:val="24"/>
              </w:rPr>
            </w:pPr>
            <w:bookmarkStart w:id="33" w:name="z8794"/>
            <w:bookmarkEnd w:id="32"/>
            <w:r w:rsidRPr="000C4B57">
              <w:rPr>
                <w:color w:val="000000"/>
                <w:sz w:val="24"/>
                <w:szCs w:val="24"/>
              </w:rPr>
              <w:lastRenderedPageBreak/>
              <w:t xml:space="preserve">      инженер по сметной работе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</w:t>
            </w:r>
            <w:proofErr w:type="spellStart"/>
            <w:r w:rsidRPr="000C4B57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0C4B57">
              <w:rPr>
                <w:color w:val="000000"/>
                <w:sz w:val="24"/>
                <w:szCs w:val="24"/>
              </w:rPr>
              <w:t xml:space="preserve"> (среднее специальное, среднее профессиональное) образование по </w:t>
            </w:r>
            <w:proofErr w:type="spellStart"/>
            <w:r w:rsidRPr="000C4B57">
              <w:rPr>
                <w:color w:val="000000"/>
                <w:sz w:val="24"/>
                <w:szCs w:val="24"/>
              </w:rPr>
              <w:t>соответвующей</w:t>
            </w:r>
            <w:proofErr w:type="spellEnd"/>
            <w:r w:rsidRPr="000C4B57">
              <w:rPr>
                <w:color w:val="000000"/>
                <w:sz w:val="24"/>
                <w:szCs w:val="24"/>
              </w:rPr>
              <w:t xml:space="preserve"> специальности (квалификации) и стаж работы в должности техника 1 категории не менее 3 лет.</w:t>
            </w:r>
          </w:p>
          <w:bookmarkEnd w:id="33"/>
          <w:p w14:paraId="0AB37299" w14:textId="764933CE" w:rsidR="00E622AF" w:rsidRPr="00196A29" w:rsidRDefault="00E622AF" w:rsidP="00E622AF">
            <w:pPr>
              <w:jc w:val="both"/>
            </w:pPr>
          </w:p>
          <w:bookmarkEnd w:id="5"/>
          <w:p w14:paraId="116DF13B" w14:textId="4E8E93A2" w:rsidR="00AE7ED2" w:rsidRPr="00AE7ED2" w:rsidRDefault="00AE7ED2" w:rsidP="00714A30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bCs/>
                <w:i/>
                <w:iCs/>
              </w:rPr>
            </w:pPr>
            <w:r w:rsidRPr="00AE7ED2">
              <w:rPr>
                <w:bCs/>
                <w:i/>
                <w:iCs/>
              </w:rPr>
              <w:t>С инструкцией ознакомлен (-на):</w:t>
            </w:r>
          </w:p>
          <w:p w14:paraId="173A4423" w14:textId="5B4702A7" w:rsidR="00AE7ED2" w:rsidRDefault="00AE7ED2" w:rsidP="0047460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_______________/</w:t>
            </w:r>
            <w:r>
              <w:rPr>
                <w:sz w:val="24"/>
                <w:szCs w:val="24"/>
              </w:rPr>
              <w:t>__________________________</w:t>
            </w:r>
          </w:p>
          <w:p w14:paraId="3154C19E" w14:textId="1260490D" w:rsidR="00AE7ED2" w:rsidRDefault="00AE7ED2" w:rsidP="0047460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(подпись, Ф.И.О., дата)</w:t>
            </w:r>
          </w:p>
          <w:p w14:paraId="1B948824" w14:textId="46787632" w:rsidR="00AE7ED2" w:rsidRPr="00490153" w:rsidRDefault="00AE7ED2" w:rsidP="00474604">
            <w:pPr>
              <w:rPr>
                <w:sz w:val="16"/>
                <w:szCs w:val="16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 w:rsidRPr="00490153">
              <w:rPr>
                <w:sz w:val="16"/>
                <w:szCs w:val="16"/>
              </w:rPr>
              <w:t>«__</w:t>
            </w:r>
            <w:proofErr w:type="gramStart"/>
            <w:r w:rsidRPr="00490153">
              <w:rPr>
                <w:sz w:val="16"/>
                <w:szCs w:val="16"/>
              </w:rPr>
              <w:t>_»_</w:t>
            </w:r>
            <w:proofErr w:type="gramEnd"/>
            <w:r w:rsidRPr="00490153">
              <w:rPr>
                <w:sz w:val="16"/>
                <w:szCs w:val="16"/>
              </w:rPr>
              <w:t>_________ 20___г.</w:t>
            </w:r>
          </w:p>
          <w:p w14:paraId="2C379A55" w14:textId="77777777" w:rsidR="00AE7ED2" w:rsidRDefault="00AE7ED2" w:rsidP="0047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B7EFAA2" w14:textId="77777777" w:rsidR="00033A00" w:rsidRPr="00033A00" w:rsidRDefault="00033A00" w:rsidP="004B7BAA">
            <w:pPr>
              <w:pStyle w:val="a5"/>
              <w:rPr>
                <w:sz w:val="24"/>
                <w:szCs w:val="24"/>
              </w:rPr>
            </w:pPr>
          </w:p>
        </w:tc>
      </w:tr>
      <w:tr w:rsidR="00DC1101" w:rsidRPr="00033A00" w14:paraId="2C536AE9" w14:textId="77777777" w:rsidTr="00745ABD">
        <w:tc>
          <w:tcPr>
            <w:tcW w:w="9996" w:type="dxa"/>
            <w:gridSpan w:val="2"/>
          </w:tcPr>
          <w:p w14:paraId="3B399D46" w14:textId="31FB47E5" w:rsidR="00DC1101" w:rsidRDefault="00DF047D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lastRenderedPageBreak/>
              <w:t>5. ТАРАПТАР РЕКВИЗИТТЕРІ /</w:t>
            </w:r>
            <w:r w:rsidRPr="00F4278A">
              <w:rPr>
                <w:b/>
                <w:bCs/>
                <w:sz w:val="24"/>
                <w:szCs w:val="24"/>
              </w:rPr>
              <w:t xml:space="preserve"> РЕКВИЗИТЫ СТОРОН</w:t>
            </w:r>
          </w:p>
        </w:tc>
      </w:tr>
      <w:tr w:rsidR="00DC1101" w:rsidRPr="00033A00" w14:paraId="7883C2A8" w14:textId="77777777" w:rsidTr="000164E1">
        <w:tc>
          <w:tcPr>
            <w:tcW w:w="4786" w:type="dxa"/>
          </w:tcPr>
          <w:p w14:paraId="57BA9D52" w14:textId="798B3C69" w:rsidR="00DC1101" w:rsidRPr="00033A00" w:rsidRDefault="00DC1101" w:rsidP="004746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  <w:lang w:val="kk-KZ"/>
              </w:rPr>
              <w:t xml:space="preserve">ұмысберуші / </w:t>
            </w:r>
            <w:r w:rsidRPr="00F4278A">
              <w:rPr>
                <w:sz w:val="24"/>
                <w:szCs w:val="24"/>
              </w:rPr>
              <w:t xml:space="preserve">Работодатель </w:t>
            </w:r>
          </w:p>
        </w:tc>
        <w:tc>
          <w:tcPr>
            <w:tcW w:w="5210" w:type="dxa"/>
          </w:tcPr>
          <w:p w14:paraId="2D322A0B" w14:textId="6D997C48" w:rsidR="00DC1101" w:rsidRPr="00783DDD" w:rsidRDefault="00DC1101" w:rsidP="00474604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 w:rsidRPr="00F4278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kk-KZ"/>
              </w:rPr>
              <w:t xml:space="preserve">Жұмыскер / </w:t>
            </w:r>
            <w:r w:rsidRPr="00F4278A">
              <w:rPr>
                <w:sz w:val="24"/>
                <w:szCs w:val="24"/>
              </w:rPr>
              <w:t xml:space="preserve">Работник                        </w:t>
            </w:r>
          </w:p>
        </w:tc>
      </w:tr>
      <w:tr w:rsidR="00DC1101" w:rsidRPr="00033A00" w14:paraId="1045555B" w14:textId="77777777" w:rsidTr="000164E1">
        <w:tc>
          <w:tcPr>
            <w:tcW w:w="4786" w:type="dxa"/>
          </w:tcPr>
          <w:p w14:paraId="76A18E0A" w14:textId="35AD125C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ИП </w:t>
            </w: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</w:t>
            </w:r>
          </w:p>
          <w:p w14:paraId="2ED30820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70EB7C14" w14:textId="168A252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b w:val="0"/>
                <w:bCs w:val="0"/>
                <w:sz w:val="24"/>
                <w:szCs w:val="24"/>
              </w:rPr>
              <w:t>Б</w:t>
            </w: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ИН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>/ИИН</w:t>
            </w: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</w:t>
            </w:r>
          </w:p>
          <w:p w14:paraId="1503FDE9" w14:textId="6C3C0C2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адрес ___________________________</w:t>
            </w:r>
          </w:p>
          <w:p w14:paraId="553083D3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413E07A0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03B75407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тел. __________________________________</w:t>
            </w:r>
          </w:p>
          <w:p w14:paraId="2B1F4E49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</w:p>
          <w:p w14:paraId="6B0B13C5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______________/ ______________________</w:t>
            </w:r>
          </w:p>
          <w:p w14:paraId="230250D3" w14:textId="77777777" w:rsidR="00616BC0" w:rsidRPr="00F4278A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F4278A">
              <w:rPr>
                <w:rStyle w:val="a4"/>
                <w:sz w:val="24"/>
                <w:szCs w:val="24"/>
              </w:rPr>
              <w:t xml:space="preserve">     </w:t>
            </w:r>
            <w:r w:rsidRPr="00F4278A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00AE267C" w14:textId="49006032" w:rsidR="00DC1101" w:rsidRPr="00616BC0" w:rsidRDefault="00616BC0" w:rsidP="00616BC0">
            <w:pPr>
              <w:rPr>
                <w:sz w:val="18"/>
                <w:szCs w:val="18"/>
              </w:rPr>
            </w:pP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«___</w:t>
            </w:r>
            <w:proofErr w:type="gramStart"/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_»_</w:t>
            </w:r>
            <w:proofErr w:type="gramEnd"/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___________20</w:t>
            </w:r>
            <w:r>
              <w:rPr>
                <w:rStyle w:val="a4"/>
                <w:b w:val="0"/>
                <w:bCs w:val="0"/>
                <w:sz w:val="18"/>
                <w:szCs w:val="18"/>
              </w:rPr>
              <w:t>___</w:t>
            </w: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 xml:space="preserve"> год.</w:t>
            </w:r>
          </w:p>
        </w:tc>
        <w:tc>
          <w:tcPr>
            <w:tcW w:w="5210" w:type="dxa"/>
          </w:tcPr>
          <w:p w14:paraId="4EA7FFD3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Гражданин (-ка) Республики Казахстан</w:t>
            </w:r>
          </w:p>
          <w:p w14:paraId="1E0E2BAE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ФИО_________________________________</w:t>
            </w:r>
          </w:p>
          <w:p w14:paraId="20AE6683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5D9F812F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ИИН №_______________________________</w:t>
            </w:r>
          </w:p>
          <w:p w14:paraId="4B2BE0DC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 xml:space="preserve">адрес </w:t>
            </w:r>
            <w:proofErr w:type="spellStart"/>
            <w:proofErr w:type="gramStart"/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прож</w:t>
            </w:r>
            <w:proofErr w:type="spellEnd"/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._</w:t>
            </w:r>
            <w:proofErr w:type="gramEnd"/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</w:t>
            </w:r>
          </w:p>
          <w:p w14:paraId="6D5E2A44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50886472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1B823911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тел. __________________________________</w:t>
            </w:r>
          </w:p>
          <w:p w14:paraId="6DD3F7DF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</w:p>
          <w:p w14:paraId="77D916C7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______________/ ______________________</w:t>
            </w:r>
          </w:p>
          <w:p w14:paraId="5E4BB85E" w14:textId="77777777" w:rsidR="00DC1101" w:rsidRPr="00F4278A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F4278A">
              <w:rPr>
                <w:rStyle w:val="a4"/>
                <w:sz w:val="24"/>
                <w:szCs w:val="24"/>
              </w:rPr>
              <w:t xml:space="preserve">     </w:t>
            </w:r>
            <w:r w:rsidRPr="00F4278A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19ECD387" w14:textId="62FECA3E" w:rsidR="00DC1101" w:rsidRPr="00783DDD" w:rsidRDefault="00DC1101" w:rsidP="00474604">
            <w:pPr>
              <w:rPr>
                <w:rStyle w:val="a4"/>
                <w:b w:val="0"/>
                <w:bCs w:val="0"/>
                <w:sz w:val="18"/>
                <w:szCs w:val="18"/>
              </w:rPr>
            </w:pP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«___</w:t>
            </w:r>
            <w:proofErr w:type="gramStart"/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_»_</w:t>
            </w:r>
            <w:proofErr w:type="gramEnd"/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___________20</w:t>
            </w:r>
            <w:r w:rsidR="00944481">
              <w:rPr>
                <w:rStyle w:val="a4"/>
                <w:b w:val="0"/>
                <w:bCs w:val="0"/>
                <w:sz w:val="18"/>
                <w:szCs w:val="18"/>
              </w:rPr>
              <w:t>___</w:t>
            </w: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 xml:space="preserve"> год.</w:t>
            </w:r>
          </w:p>
          <w:p w14:paraId="34071F37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</w:p>
        </w:tc>
      </w:tr>
    </w:tbl>
    <w:p w14:paraId="713A4ADF" w14:textId="4A9F2B7E" w:rsidR="00033A00" w:rsidRPr="00033A00" w:rsidRDefault="00185417" w:rsidP="004746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33A00" w:rsidRPr="00033A00" w:rsidSect="00C0436B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979"/>
    <w:multiLevelType w:val="hybridMultilevel"/>
    <w:tmpl w:val="375C4A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CA9"/>
    <w:multiLevelType w:val="hybridMultilevel"/>
    <w:tmpl w:val="857445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511D"/>
    <w:multiLevelType w:val="multilevel"/>
    <w:tmpl w:val="AD10CDFA"/>
    <w:lvl w:ilvl="0">
      <w:start w:val="1"/>
      <w:numFmt w:val="decimal"/>
      <w:lvlText w:val="%1."/>
      <w:lvlJc w:val="left"/>
      <w:pPr>
        <w:ind w:left="516" w:hanging="41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110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227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4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0" w:hanging="1106"/>
      </w:pPr>
      <w:rPr>
        <w:rFonts w:hint="default"/>
        <w:lang w:val="ru-RU" w:eastAsia="en-US" w:bidi="ar-SA"/>
      </w:rPr>
    </w:lvl>
  </w:abstractNum>
  <w:abstractNum w:abstractNumId="3" w15:restartNumberingAfterBreak="0">
    <w:nsid w:val="29491CA2"/>
    <w:multiLevelType w:val="hybridMultilevel"/>
    <w:tmpl w:val="C72A5182"/>
    <w:lvl w:ilvl="0" w:tplc="1000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1000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3" w:tplc="1000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2B6B7537"/>
    <w:multiLevelType w:val="hybridMultilevel"/>
    <w:tmpl w:val="037E5FB0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736B61"/>
    <w:multiLevelType w:val="hybridMultilevel"/>
    <w:tmpl w:val="C3DA2B46"/>
    <w:lvl w:ilvl="0" w:tplc="1000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" w15:restartNumberingAfterBreak="0">
    <w:nsid w:val="35DF626A"/>
    <w:multiLevelType w:val="hybridMultilevel"/>
    <w:tmpl w:val="FF7C00F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DD0"/>
    <w:multiLevelType w:val="hybridMultilevel"/>
    <w:tmpl w:val="D45EA292"/>
    <w:lvl w:ilvl="0" w:tplc="100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8F237B2"/>
    <w:multiLevelType w:val="hybridMultilevel"/>
    <w:tmpl w:val="BB82DC28"/>
    <w:lvl w:ilvl="0" w:tplc="100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64876B7F"/>
    <w:multiLevelType w:val="hybridMultilevel"/>
    <w:tmpl w:val="C2E20F94"/>
    <w:lvl w:ilvl="0" w:tplc="17DCB2B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77861C92"/>
    <w:multiLevelType w:val="hybridMultilevel"/>
    <w:tmpl w:val="1D0217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2ADC"/>
    <w:multiLevelType w:val="hybridMultilevel"/>
    <w:tmpl w:val="8200BEF4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B68292E"/>
    <w:multiLevelType w:val="hybridMultilevel"/>
    <w:tmpl w:val="91AE5176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4336661">
    <w:abstractNumId w:val="9"/>
  </w:num>
  <w:num w:numId="2" w16cid:durableId="691420713">
    <w:abstractNumId w:val="10"/>
  </w:num>
  <w:num w:numId="3" w16cid:durableId="1354922636">
    <w:abstractNumId w:val="3"/>
  </w:num>
  <w:num w:numId="4" w16cid:durableId="997424421">
    <w:abstractNumId w:val="7"/>
  </w:num>
  <w:num w:numId="5" w16cid:durableId="1358119765">
    <w:abstractNumId w:val="8"/>
  </w:num>
  <w:num w:numId="6" w16cid:durableId="545485349">
    <w:abstractNumId w:val="5"/>
  </w:num>
  <w:num w:numId="7" w16cid:durableId="1359547383">
    <w:abstractNumId w:val="6"/>
  </w:num>
  <w:num w:numId="8" w16cid:durableId="1880820565">
    <w:abstractNumId w:val="2"/>
  </w:num>
  <w:num w:numId="9" w16cid:durableId="334187598">
    <w:abstractNumId w:val="0"/>
  </w:num>
  <w:num w:numId="10" w16cid:durableId="671181677">
    <w:abstractNumId w:val="1"/>
  </w:num>
  <w:num w:numId="11" w16cid:durableId="1515875235">
    <w:abstractNumId w:val="4"/>
  </w:num>
  <w:num w:numId="12" w16cid:durableId="107044496">
    <w:abstractNumId w:val="11"/>
  </w:num>
  <w:num w:numId="13" w16cid:durableId="1324162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82C"/>
    <w:rsid w:val="00010C54"/>
    <w:rsid w:val="00010F06"/>
    <w:rsid w:val="00010FC4"/>
    <w:rsid w:val="00011824"/>
    <w:rsid w:val="000140E6"/>
    <w:rsid w:val="000164E1"/>
    <w:rsid w:val="00020445"/>
    <w:rsid w:val="00027071"/>
    <w:rsid w:val="00033A00"/>
    <w:rsid w:val="00081781"/>
    <w:rsid w:val="000A0018"/>
    <w:rsid w:val="000A5FD4"/>
    <w:rsid w:val="000A6ACD"/>
    <w:rsid w:val="000B1D96"/>
    <w:rsid w:val="000B4D15"/>
    <w:rsid w:val="000C2035"/>
    <w:rsid w:val="000C64C3"/>
    <w:rsid w:val="000D084B"/>
    <w:rsid w:val="000D0D43"/>
    <w:rsid w:val="000D221F"/>
    <w:rsid w:val="000D5E9D"/>
    <w:rsid w:val="000D62DB"/>
    <w:rsid w:val="000D6DE0"/>
    <w:rsid w:val="000E5FAE"/>
    <w:rsid w:val="000F07A6"/>
    <w:rsid w:val="000F31BA"/>
    <w:rsid w:val="000F535F"/>
    <w:rsid w:val="000F6ABD"/>
    <w:rsid w:val="000F7B48"/>
    <w:rsid w:val="00111CEA"/>
    <w:rsid w:val="00115062"/>
    <w:rsid w:val="001179D3"/>
    <w:rsid w:val="00122019"/>
    <w:rsid w:val="00132149"/>
    <w:rsid w:val="00144CF9"/>
    <w:rsid w:val="001457F4"/>
    <w:rsid w:val="00151D97"/>
    <w:rsid w:val="00185417"/>
    <w:rsid w:val="001A1690"/>
    <w:rsid w:val="001A1800"/>
    <w:rsid w:val="001B345C"/>
    <w:rsid w:val="001B761C"/>
    <w:rsid w:val="001C02DA"/>
    <w:rsid w:val="001D157D"/>
    <w:rsid w:val="001D6FB3"/>
    <w:rsid w:val="001E2936"/>
    <w:rsid w:val="001E54D5"/>
    <w:rsid w:val="00207A19"/>
    <w:rsid w:val="002179FA"/>
    <w:rsid w:val="00226EBA"/>
    <w:rsid w:val="002319B6"/>
    <w:rsid w:val="00244C2C"/>
    <w:rsid w:val="00252078"/>
    <w:rsid w:val="00254947"/>
    <w:rsid w:val="00287B9F"/>
    <w:rsid w:val="002954AA"/>
    <w:rsid w:val="00296FD0"/>
    <w:rsid w:val="002B32C7"/>
    <w:rsid w:val="002B3CEA"/>
    <w:rsid w:val="002B6E16"/>
    <w:rsid w:val="002D1C86"/>
    <w:rsid w:val="003007C6"/>
    <w:rsid w:val="00301938"/>
    <w:rsid w:val="00317398"/>
    <w:rsid w:val="00325311"/>
    <w:rsid w:val="00337BC4"/>
    <w:rsid w:val="00361D68"/>
    <w:rsid w:val="00373074"/>
    <w:rsid w:val="003A5D04"/>
    <w:rsid w:val="003A7F02"/>
    <w:rsid w:val="003B1741"/>
    <w:rsid w:val="003D5BD5"/>
    <w:rsid w:val="003E22A0"/>
    <w:rsid w:val="003F54F0"/>
    <w:rsid w:val="003F5A37"/>
    <w:rsid w:val="003F6223"/>
    <w:rsid w:val="003F651E"/>
    <w:rsid w:val="00405AD0"/>
    <w:rsid w:val="004069C0"/>
    <w:rsid w:val="00420BD9"/>
    <w:rsid w:val="004303C3"/>
    <w:rsid w:val="00474604"/>
    <w:rsid w:val="004B7BAA"/>
    <w:rsid w:val="004C2A57"/>
    <w:rsid w:val="004F410D"/>
    <w:rsid w:val="004F7CAC"/>
    <w:rsid w:val="00501492"/>
    <w:rsid w:val="00503D01"/>
    <w:rsid w:val="0050486A"/>
    <w:rsid w:val="00511458"/>
    <w:rsid w:val="0051507A"/>
    <w:rsid w:val="005231EA"/>
    <w:rsid w:val="0052454D"/>
    <w:rsid w:val="00526746"/>
    <w:rsid w:val="005274D2"/>
    <w:rsid w:val="00533A99"/>
    <w:rsid w:val="00534762"/>
    <w:rsid w:val="00540BF6"/>
    <w:rsid w:val="00544180"/>
    <w:rsid w:val="00544CA4"/>
    <w:rsid w:val="00554C9F"/>
    <w:rsid w:val="0056090F"/>
    <w:rsid w:val="005645F7"/>
    <w:rsid w:val="00564C20"/>
    <w:rsid w:val="00580189"/>
    <w:rsid w:val="00591356"/>
    <w:rsid w:val="005A7E55"/>
    <w:rsid w:val="005F449A"/>
    <w:rsid w:val="00601B53"/>
    <w:rsid w:val="00616BC0"/>
    <w:rsid w:val="00640494"/>
    <w:rsid w:val="00645C73"/>
    <w:rsid w:val="00653008"/>
    <w:rsid w:val="00656E07"/>
    <w:rsid w:val="00661079"/>
    <w:rsid w:val="006612AE"/>
    <w:rsid w:val="006645A7"/>
    <w:rsid w:val="006921B2"/>
    <w:rsid w:val="006B1E91"/>
    <w:rsid w:val="006B4DE7"/>
    <w:rsid w:val="006B5238"/>
    <w:rsid w:val="006C0F7A"/>
    <w:rsid w:val="006C582C"/>
    <w:rsid w:val="006C771C"/>
    <w:rsid w:val="006C7D57"/>
    <w:rsid w:val="006D588A"/>
    <w:rsid w:val="006E46A2"/>
    <w:rsid w:val="006F1C4F"/>
    <w:rsid w:val="006F78DA"/>
    <w:rsid w:val="007102B7"/>
    <w:rsid w:val="00714A30"/>
    <w:rsid w:val="00720598"/>
    <w:rsid w:val="0073577F"/>
    <w:rsid w:val="00736B68"/>
    <w:rsid w:val="0073721C"/>
    <w:rsid w:val="00737FA6"/>
    <w:rsid w:val="0075017E"/>
    <w:rsid w:val="00753FE3"/>
    <w:rsid w:val="0075497E"/>
    <w:rsid w:val="00757416"/>
    <w:rsid w:val="00783DDD"/>
    <w:rsid w:val="00795605"/>
    <w:rsid w:val="007A2DB1"/>
    <w:rsid w:val="007A4DAD"/>
    <w:rsid w:val="007C0DD1"/>
    <w:rsid w:val="007C481D"/>
    <w:rsid w:val="007D19C7"/>
    <w:rsid w:val="007E4711"/>
    <w:rsid w:val="007F57A8"/>
    <w:rsid w:val="008027DD"/>
    <w:rsid w:val="00805798"/>
    <w:rsid w:val="00812649"/>
    <w:rsid w:val="00814AD7"/>
    <w:rsid w:val="00823AB5"/>
    <w:rsid w:val="00842652"/>
    <w:rsid w:val="00854F16"/>
    <w:rsid w:val="0085697E"/>
    <w:rsid w:val="00862EB3"/>
    <w:rsid w:val="00867F60"/>
    <w:rsid w:val="00871300"/>
    <w:rsid w:val="0088356A"/>
    <w:rsid w:val="0089076F"/>
    <w:rsid w:val="00894FF6"/>
    <w:rsid w:val="008B5D5E"/>
    <w:rsid w:val="008C09D6"/>
    <w:rsid w:val="008E3D76"/>
    <w:rsid w:val="008E7BDF"/>
    <w:rsid w:val="008F12ED"/>
    <w:rsid w:val="008F4A00"/>
    <w:rsid w:val="008F5651"/>
    <w:rsid w:val="00906003"/>
    <w:rsid w:val="00906A11"/>
    <w:rsid w:val="00915F74"/>
    <w:rsid w:val="00925E20"/>
    <w:rsid w:val="00935E20"/>
    <w:rsid w:val="0094218B"/>
    <w:rsid w:val="00944481"/>
    <w:rsid w:val="00981A68"/>
    <w:rsid w:val="00995C48"/>
    <w:rsid w:val="009D37FC"/>
    <w:rsid w:val="009E4E82"/>
    <w:rsid w:val="009F0C09"/>
    <w:rsid w:val="00A06A13"/>
    <w:rsid w:val="00A07A77"/>
    <w:rsid w:val="00A13F45"/>
    <w:rsid w:val="00A25577"/>
    <w:rsid w:val="00A43BDA"/>
    <w:rsid w:val="00A50164"/>
    <w:rsid w:val="00A70E52"/>
    <w:rsid w:val="00A72B93"/>
    <w:rsid w:val="00A73AF1"/>
    <w:rsid w:val="00A83DC7"/>
    <w:rsid w:val="00A953AD"/>
    <w:rsid w:val="00AB27C1"/>
    <w:rsid w:val="00AB4A18"/>
    <w:rsid w:val="00AD1287"/>
    <w:rsid w:val="00AD2884"/>
    <w:rsid w:val="00AE332E"/>
    <w:rsid w:val="00AE7ED2"/>
    <w:rsid w:val="00AF2419"/>
    <w:rsid w:val="00AF248F"/>
    <w:rsid w:val="00AF284F"/>
    <w:rsid w:val="00B21B65"/>
    <w:rsid w:val="00B27437"/>
    <w:rsid w:val="00B456C3"/>
    <w:rsid w:val="00B531DD"/>
    <w:rsid w:val="00B56BBC"/>
    <w:rsid w:val="00B577C5"/>
    <w:rsid w:val="00B64686"/>
    <w:rsid w:val="00B74EB6"/>
    <w:rsid w:val="00B9490B"/>
    <w:rsid w:val="00BB02E4"/>
    <w:rsid w:val="00BB54FF"/>
    <w:rsid w:val="00BB580F"/>
    <w:rsid w:val="00BB5B92"/>
    <w:rsid w:val="00BC5385"/>
    <w:rsid w:val="00BD2DA8"/>
    <w:rsid w:val="00BF302D"/>
    <w:rsid w:val="00C0436B"/>
    <w:rsid w:val="00C30D74"/>
    <w:rsid w:val="00C6598F"/>
    <w:rsid w:val="00C70166"/>
    <w:rsid w:val="00C701AC"/>
    <w:rsid w:val="00C76124"/>
    <w:rsid w:val="00C77719"/>
    <w:rsid w:val="00C84E22"/>
    <w:rsid w:val="00CA6178"/>
    <w:rsid w:val="00CB21D1"/>
    <w:rsid w:val="00CD26BA"/>
    <w:rsid w:val="00CD78AD"/>
    <w:rsid w:val="00CE1216"/>
    <w:rsid w:val="00D2159C"/>
    <w:rsid w:val="00D25676"/>
    <w:rsid w:val="00D308F0"/>
    <w:rsid w:val="00D331BD"/>
    <w:rsid w:val="00D42829"/>
    <w:rsid w:val="00D555BD"/>
    <w:rsid w:val="00D61E8E"/>
    <w:rsid w:val="00D70295"/>
    <w:rsid w:val="00D82448"/>
    <w:rsid w:val="00D971B2"/>
    <w:rsid w:val="00DA17F5"/>
    <w:rsid w:val="00DB3253"/>
    <w:rsid w:val="00DC1101"/>
    <w:rsid w:val="00DD3DE4"/>
    <w:rsid w:val="00DE69A4"/>
    <w:rsid w:val="00DE7232"/>
    <w:rsid w:val="00DF047D"/>
    <w:rsid w:val="00E04967"/>
    <w:rsid w:val="00E10E04"/>
    <w:rsid w:val="00E13C1B"/>
    <w:rsid w:val="00E15C94"/>
    <w:rsid w:val="00E15DB6"/>
    <w:rsid w:val="00E23502"/>
    <w:rsid w:val="00E27053"/>
    <w:rsid w:val="00E32B7F"/>
    <w:rsid w:val="00E366C6"/>
    <w:rsid w:val="00E42BF5"/>
    <w:rsid w:val="00E5101F"/>
    <w:rsid w:val="00E611B5"/>
    <w:rsid w:val="00E622AF"/>
    <w:rsid w:val="00E65D4B"/>
    <w:rsid w:val="00E74FB2"/>
    <w:rsid w:val="00E84AA1"/>
    <w:rsid w:val="00E9369E"/>
    <w:rsid w:val="00E96B71"/>
    <w:rsid w:val="00EA250D"/>
    <w:rsid w:val="00EA2DE3"/>
    <w:rsid w:val="00EA2FFB"/>
    <w:rsid w:val="00EC0085"/>
    <w:rsid w:val="00EC0BB7"/>
    <w:rsid w:val="00EE177F"/>
    <w:rsid w:val="00EF41B8"/>
    <w:rsid w:val="00F00956"/>
    <w:rsid w:val="00F12B90"/>
    <w:rsid w:val="00F13CFE"/>
    <w:rsid w:val="00F15E49"/>
    <w:rsid w:val="00F35824"/>
    <w:rsid w:val="00F40A6C"/>
    <w:rsid w:val="00F45E09"/>
    <w:rsid w:val="00F47F7A"/>
    <w:rsid w:val="00F523D5"/>
    <w:rsid w:val="00F53018"/>
    <w:rsid w:val="00F613F9"/>
    <w:rsid w:val="00F7011E"/>
    <w:rsid w:val="00F74104"/>
    <w:rsid w:val="00F809B2"/>
    <w:rsid w:val="00F82722"/>
    <w:rsid w:val="00FA6FE4"/>
    <w:rsid w:val="00FB09A4"/>
    <w:rsid w:val="00FD7196"/>
    <w:rsid w:val="00FF4D27"/>
    <w:rsid w:val="00FF4DE5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EE1"/>
  <w15:chartTrackingRefBased/>
  <w15:docId w15:val="{0A0BA89D-D49D-4EF3-874B-9E98D84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13C1B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semiHidden/>
    <w:unhideWhenUsed/>
    <w:rsid w:val="00033A00"/>
    <w:pPr>
      <w:ind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033A00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styleId="a4">
    <w:name w:val="Strong"/>
    <w:uiPriority w:val="22"/>
    <w:qFormat/>
    <w:rsid w:val="00033A00"/>
    <w:rPr>
      <w:b/>
      <w:bCs/>
    </w:rPr>
  </w:style>
  <w:style w:type="paragraph" w:styleId="a5">
    <w:name w:val="No Spacing"/>
    <w:uiPriority w:val="1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6">
    <w:name w:val="List Paragraph"/>
    <w:basedOn w:val="a"/>
    <w:uiPriority w:val="1"/>
    <w:qFormat/>
    <w:rsid w:val="00783DDD"/>
    <w:pPr>
      <w:widowControl w:val="0"/>
      <w:autoSpaceDE w:val="0"/>
      <w:autoSpaceDN w:val="0"/>
      <w:ind w:left="102"/>
    </w:pPr>
    <w:rPr>
      <w:rFonts w:ascii="Courier New" w:eastAsia="Courier New" w:hAnsi="Courier New" w:cs="Courier New"/>
      <w:sz w:val="22"/>
      <w:szCs w:val="22"/>
      <w:lang w:eastAsia="en-US"/>
      <w14:ligatures w14:val="standardContextual"/>
    </w:rPr>
  </w:style>
  <w:style w:type="paragraph" w:styleId="a7">
    <w:name w:val="Normal (Web)"/>
    <w:basedOn w:val="a"/>
    <w:uiPriority w:val="99"/>
    <w:unhideWhenUsed/>
    <w:rsid w:val="00661079"/>
    <w:pPr>
      <w:spacing w:before="100" w:beforeAutospacing="1" w:after="100" w:afterAutospacing="1"/>
    </w:pPr>
    <w:rPr>
      <w:sz w:val="24"/>
      <w:szCs w:val="24"/>
      <w:lang w:eastAsia="en-US"/>
      <w14:ligatures w14:val="standardContextual"/>
    </w:rPr>
  </w:style>
  <w:style w:type="paragraph" w:styleId="a8">
    <w:name w:val="Body Text"/>
    <w:basedOn w:val="a"/>
    <w:link w:val="a9"/>
    <w:uiPriority w:val="99"/>
    <w:unhideWhenUsed/>
    <w:rsid w:val="007D19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D19C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750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17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75017E"/>
  </w:style>
  <w:style w:type="character" w:customStyle="1" w:styleId="30">
    <w:name w:val="Заголовок 3 Знак"/>
    <w:basedOn w:val="a0"/>
    <w:link w:val="3"/>
    <w:uiPriority w:val="9"/>
    <w:rsid w:val="00E13C1B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1537</Words>
  <Characters>8764</Characters>
  <Application>Microsoft Office Word</Application>
  <DocSecurity>0</DocSecurity>
  <Lines>73</Lines>
  <Paragraphs>20</Paragraphs>
  <ScaleCrop>false</ScaleCrop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290</cp:revision>
  <dcterms:created xsi:type="dcterms:W3CDTF">2023-12-31T12:29:00Z</dcterms:created>
  <dcterms:modified xsi:type="dcterms:W3CDTF">2024-05-02T15:40:00Z</dcterms:modified>
</cp:coreProperties>
</file>