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72" w:rsidRDefault="002D6672" w:rsidP="0089439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2D6672" w:rsidRDefault="002D6672" w:rsidP="0089439C">
      <w:pPr>
        <w:spacing w:after="0" w:line="240" w:lineRule="auto"/>
        <w:jc w:val="both"/>
        <w:rPr>
          <w:rFonts w:ascii="Times New Roman" w:hAnsi="Times New Roman" w:cs="Times New Roman"/>
          <w:sz w:val="28"/>
          <w:szCs w:val="28"/>
          <w:lang w:val="ru-RU"/>
        </w:rPr>
      </w:pPr>
    </w:p>
    <w:p w:rsidR="002D6672" w:rsidRDefault="002D6672" w:rsidP="0089439C">
      <w:pPr>
        <w:spacing w:after="0" w:line="240" w:lineRule="auto"/>
        <w:jc w:val="both"/>
        <w:rPr>
          <w:rFonts w:ascii="Times New Roman" w:hAnsi="Times New Roman" w:cs="Times New Roman"/>
          <w:sz w:val="28"/>
          <w:szCs w:val="28"/>
          <w:lang w:val="ru-RU"/>
        </w:rPr>
      </w:pPr>
    </w:p>
    <w:p w:rsidR="004408AF" w:rsidRDefault="004408AF" w:rsidP="0089439C">
      <w:pPr>
        <w:spacing w:after="0" w:line="240" w:lineRule="auto"/>
        <w:jc w:val="both"/>
        <w:rPr>
          <w:rFonts w:ascii="Times New Roman" w:hAnsi="Times New Roman" w:cs="Times New Roman"/>
          <w:sz w:val="28"/>
          <w:szCs w:val="28"/>
          <w:lang w:val="ru-RU"/>
        </w:rPr>
      </w:pPr>
    </w:p>
    <w:p w:rsidR="004408AF" w:rsidRDefault="004408AF" w:rsidP="0089439C">
      <w:pPr>
        <w:spacing w:after="0" w:line="240" w:lineRule="auto"/>
        <w:jc w:val="both"/>
        <w:rPr>
          <w:rFonts w:ascii="Times New Roman" w:hAnsi="Times New Roman" w:cs="Times New Roman"/>
          <w:sz w:val="28"/>
          <w:szCs w:val="28"/>
          <w:lang w:val="ru-RU"/>
        </w:rPr>
      </w:pPr>
    </w:p>
    <w:p w:rsidR="0072762A" w:rsidRDefault="002D6672" w:rsidP="0089439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№2-1509/</w:t>
      </w:r>
      <w:r w:rsidR="0072762A" w:rsidRPr="00282EC6">
        <w:rPr>
          <w:rFonts w:ascii="Times New Roman" w:hAnsi="Times New Roman" w:cs="Times New Roman"/>
          <w:sz w:val="28"/>
          <w:szCs w:val="28"/>
          <w:lang w:val="ru-RU"/>
        </w:rPr>
        <w:t>5-2015</w:t>
      </w:r>
    </w:p>
    <w:p w:rsidR="002D6672" w:rsidRPr="00282EC6" w:rsidRDefault="002D6672" w:rsidP="0089439C">
      <w:pPr>
        <w:spacing w:after="0" w:line="240" w:lineRule="auto"/>
        <w:jc w:val="both"/>
        <w:rPr>
          <w:rFonts w:ascii="Times New Roman" w:hAnsi="Times New Roman" w:cs="Times New Roman"/>
          <w:sz w:val="28"/>
          <w:szCs w:val="28"/>
          <w:lang w:val="ru-RU"/>
        </w:rPr>
      </w:pPr>
    </w:p>
    <w:p w:rsidR="0072762A" w:rsidRPr="00282EC6" w:rsidRDefault="0072762A" w:rsidP="0089439C">
      <w:pPr>
        <w:spacing w:after="0" w:line="240" w:lineRule="auto"/>
        <w:jc w:val="both"/>
        <w:rPr>
          <w:rFonts w:ascii="Times New Roman" w:hAnsi="Times New Roman" w:cs="Times New Roman"/>
          <w:sz w:val="28"/>
          <w:szCs w:val="28"/>
          <w:lang w:val="kk-KZ"/>
        </w:rPr>
      </w:pPr>
      <w:r w:rsidRPr="00282EC6">
        <w:rPr>
          <w:rFonts w:ascii="Times New Roman" w:hAnsi="Times New Roman" w:cs="Times New Roman"/>
          <w:sz w:val="28"/>
          <w:szCs w:val="28"/>
          <w:lang w:val="kk-KZ"/>
        </w:rPr>
        <w:t xml:space="preserve">                                           </w:t>
      </w:r>
      <w:r w:rsidR="003A5636" w:rsidRPr="00282EC6">
        <w:rPr>
          <w:rFonts w:ascii="Times New Roman" w:hAnsi="Times New Roman" w:cs="Times New Roman"/>
          <w:sz w:val="28"/>
          <w:szCs w:val="28"/>
          <w:lang w:val="kk-KZ"/>
        </w:rPr>
        <w:tab/>
      </w:r>
      <w:r w:rsidRPr="00282EC6">
        <w:rPr>
          <w:rFonts w:ascii="Times New Roman" w:hAnsi="Times New Roman" w:cs="Times New Roman"/>
          <w:sz w:val="28"/>
          <w:szCs w:val="28"/>
          <w:lang w:val="kk-KZ"/>
        </w:rPr>
        <w:t xml:space="preserve">   </w:t>
      </w:r>
      <w:r w:rsidRPr="00282EC6">
        <w:rPr>
          <w:rFonts w:ascii="Times New Roman" w:hAnsi="Times New Roman" w:cs="Times New Roman"/>
          <w:sz w:val="28"/>
          <w:szCs w:val="28"/>
          <w:lang w:val="ru-RU"/>
        </w:rPr>
        <w:t>Р  Е  Ш  Е  Н  И  Е</w:t>
      </w:r>
      <w:r w:rsidRPr="00282EC6">
        <w:rPr>
          <w:rFonts w:ascii="Times New Roman" w:hAnsi="Times New Roman" w:cs="Times New Roman"/>
          <w:sz w:val="28"/>
          <w:szCs w:val="28"/>
          <w:lang w:val="kk-KZ"/>
        </w:rPr>
        <w:t xml:space="preserve">   </w:t>
      </w:r>
    </w:p>
    <w:p w:rsidR="0072762A" w:rsidRPr="00282EC6" w:rsidRDefault="0072762A" w:rsidP="0089439C">
      <w:pPr>
        <w:spacing w:after="0" w:line="240" w:lineRule="auto"/>
        <w:ind w:left="1440" w:firstLine="720"/>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И м е н е м  Р е с п у б л и к и  К а з а х с т а н</w:t>
      </w:r>
    </w:p>
    <w:p w:rsidR="00996965" w:rsidRPr="00282EC6" w:rsidRDefault="00996965" w:rsidP="0089439C">
      <w:pPr>
        <w:spacing w:after="0" w:line="240" w:lineRule="auto"/>
        <w:ind w:left="1440" w:firstLine="720"/>
        <w:jc w:val="both"/>
        <w:rPr>
          <w:rFonts w:ascii="Times New Roman" w:hAnsi="Times New Roman" w:cs="Times New Roman"/>
          <w:sz w:val="28"/>
          <w:szCs w:val="28"/>
          <w:lang w:val="ru-RU"/>
        </w:rPr>
      </w:pPr>
    </w:p>
    <w:p w:rsidR="00C823BB" w:rsidRPr="00282EC6" w:rsidRDefault="0072762A"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kk-KZ"/>
        </w:rPr>
        <w:t xml:space="preserve"> 04 августа 2015</w:t>
      </w:r>
      <w:r w:rsidRPr="00282EC6">
        <w:rPr>
          <w:rFonts w:ascii="Times New Roman" w:hAnsi="Times New Roman" w:cs="Times New Roman"/>
          <w:sz w:val="28"/>
          <w:szCs w:val="28"/>
          <w:lang w:val="ru-RU"/>
        </w:rPr>
        <w:t xml:space="preserve"> года </w:t>
      </w:r>
      <w:r w:rsidRPr="00282EC6">
        <w:rPr>
          <w:rFonts w:ascii="Times New Roman" w:hAnsi="Times New Roman" w:cs="Times New Roman"/>
          <w:sz w:val="28"/>
          <w:szCs w:val="28"/>
          <w:lang w:val="ru-RU"/>
        </w:rPr>
        <w:tab/>
      </w:r>
      <w:r w:rsidRPr="00282EC6">
        <w:rPr>
          <w:rFonts w:ascii="Times New Roman" w:hAnsi="Times New Roman" w:cs="Times New Roman"/>
          <w:sz w:val="28"/>
          <w:szCs w:val="28"/>
          <w:lang w:val="ru-RU"/>
        </w:rPr>
        <w:tab/>
      </w:r>
      <w:r w:rsidRPr="00282EC6">
        <w:rPr>
          <w:rFonts w:ascii="Times New Roman" w:hAnsi="Times New Roman" w:cs="Times New Roman"/>
          <w:sz w:val="28"/>
          <w:szCs w:val="28"/>
          <w:lang w:val="ru-RU"/>
        </w:rPr>
        <w:tab/>
      </w:r>
      <w:r w:rsidRPr="00282EC6">
        <w:rPr>
          <w:rFonts w:ascii="Times New Roman" w:hAnsi="Times New Roman" w:cs="Times New Roman"/>
          <w:sz w:val="28"/>
          <w:szCs w:val="28"/>
          <w:lang w:val="ru-RU"/>
        </w:rPr>
        <w:tab/>
      </w:r>
      <w:r w:rsidRPr="00282EC6">
        <w:rPr>
          <w:rFonts w:ascii="Times New Roman" w:hAnsi="Times New Roman" w:cs="Times New Roman"/>
          <w:sz w:val="28"/>
          <w:szCs w:val="28"/>
          <w:lang w:val="ru-RU"/>
        </w:rPr>
        <w:tab/>
      </w:r>
      <w:r w:rsidRPr="00282EC6">
        <w:rPr>
          <w:rFonts w:ascii="Times New Roman" w:hAnsi="Times New Roman" w:cs="Times New Roman"/>
          <w:sz w:val="28"/>
          <w:szCs w:val="28"/>
          <w:lang w:val="ru-RU"/>
        </w:rPr>
        <w:tab/>
        <w:t xml:space="preserve">    г.  Актау</w:t>
      </w:r>
    </w:p>
    <w:p w:rsidR="00C823BB" w:rsidRPr="00282EC6" w:rsidRDefault="00C823BB" w:rsidP="0089439C">
      <w:pPr>
        <w:spacing w:after="0" w:line="240" w:lineRule="auto"/>
        <w:ind w:firstLine="708"/>
        <w:jc w:val="both"/>
        <w:rPr>
          <w:rFonts w:ascii="Times New Roman" w:hAnsi="Times New Roman" w:cs="Times New Roman"/>
          <w:sz w:val="28"/>
          <w:szCs w:val="28"/>
          <w:lang w:val="ru-RU"/>
        </w:rPr>
      </w:pPr>
    </w:p>
    <w:p w:rsidR="00C823BB" w:rsidRPr="00282EC6" w:rsidRDefault="00C823BB" w:rsidP="0089439C">
      <w:pPr>
        <w:spacing w:after="0" w:line="240" w:lineRule="auto"/>
        <w:ind w:firstLine="708"/>
        <w:jc w:val="both"/>
        <w:rPr>
          <w:rFonts w:ascii="Times New Roman" w:hAnsi="Times New Roman" w:cs="Times New Roman"/>
          <w:sz w:val="28"/>
          <w:szCs w:val="28"/>
          <w:lang w:val="ru-RU"/>
        </w:rPr>
      </w:pPr>
    </w:p>
    <w:p w:rsidR="0072762A" w:rsidRPr="00282EC6" w:rsidRDefault="0072762A"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 xml:space="preserve">Специализированный межрайонный экономический суд Мангистауской области  в составе председательствующего </w:t>
      </w:r>
      <w:r w:rsidRPr="00282EC6">
        <w:rPr>
          <w:rFonts w:ascii="Times New Roman" w:hAnsi="Times New Roman" w:cs="Times New Roman"/>
          <w:sz w:val="28"/>
          <w:szCs w:val="28"/>
          <w:lang w:val="kk-KZ"/>
        </w:rPr>
        <w:t>судьи Бакытжановой Г.К.,</w:t>
      </w:r>
      <w:r w:rsidRPr="00282EC6">
        <w:rPr>
          <w:rFonts w:ascii="Times New Roman" w:hAnsi="Times New Roman" w:cs="Times New Roman"/>
          <w:sz w:val="28"/>
          <w:szCs w:val="28"/>
          <w:lang w:val="ru-RU"/>
        </w:rPr>
        <w:t xml:space="preserve"> при секретаре  </w:t>
      </w:r>
      <w:r w:rsidRPr="00282EC6">
        <w:rPr>
          <w:rFonts w:ascii="Times New Roman" w:hAnsi="Times New Roman" w:cs="Times New Roman"/>
          <w:sz w:val="28"/>
          <w:szCs w:val="28"/>
          <w:lang w:val="kk-KZ"/>
        </w:rPr>
        <w:t>Жумажановой А.</w:t>
      </w:r>
      <w:r w:rsidRPr="00282EC6">
        <w:rPr>
          <w:rFonts w:ascii="Times New Roman" w:hAnsi="Times New Roman" w:cs="Times New Roman"/>
          <w:sz w:val="28"/>
          <w:szCs w:val="28"/>
          <w:lang w:val="ru-RU"/>
        </w:rPr>
        <w:t>,</w:t>
      </w:r>
      <w:r w:rsidRPr="00282EC6">
        <w:rPr>
          <w:rFonts w:ascii="Times New Roman" w:hAnsi="Times New Roman" w:cs="Times New Roman"/>
          <w:sz w:val="28"/>
          <w:szCs w:val="28"/>
          <w:lang w:val="kk-KZ"/>
        </w:rPr>
        <w:t xml:space="preserve"> с участием </w:t>
      </w:r>
      <w:r w:rsidR="0021633B">
        <w:rPr>
          <w:rFonts w:ascii="Times New Roman" w:hAnsi="Times New Roman" w:cs="Times New Roman"/>
          <w:sz w:val="28"/>
          <w:szCs w:val="28"/>
          <w:lang w:val="kk-KZ"/>
        </w:rPr>
        <w:t xml:space="preserve">прокурора </w:t>
      </w:r>
      <w:r w:rsidRPr="00282EC6">
        <w:rPr>
          <w:rFonts w:ascii="Times New Roman" w:eastAsia="Times New Roman" w:hAnsi="Times New Roman" w:cs="Times New Roman"/>
          <w:sz w:val="28"/>
          <w:szCs w:val="28"/>
          <w:lang w:val="ru-RU"/>
        </w:rPr>
        <w:t>Утеули А., представителей истца</w:t>
      </w:r>
      <w:r w:rsidR="00EE2C1A" w:rsidRPr="00282EC6">
        <w:rPr>
          <w:rFonts w:ascii="Times New Roman" w:eastAsia="Times New Roman" w:hAnsi="Times New Roman" w:cs="Times New Roman"/>
          <w:sz w:val="28"/>
          <w:szCs w:val="28"/>
          <w:lang w:val="ru-RU"/>
        </w:rPr>
        <w:t xml:space="preserve"> Келбет А., Кураковой А.</w:t>
      </w:r>
      <w:r w:rsidRPr="00282EC6">
        <w:rPr>
          <w:rFonts w:ascii="Times New Roman" w:eastAsia="Times New Roman" w:hAnsi="Times New Roman" w:cs="Times New Roman"/>
          <w:sz w:val="28"/>
          <w:szCs w:val="28"/>
          <w:lang w:val="ru-RU"/>
        </w:rPr>
        <w:t>, представителей ответчика</w:t>
      </w:r>
      <w:r w:rsidR="00822941" w:rsidRPr="00282EC6">
        <w:rPr>
          <w:rFonts w:ascii="Times New Roman" w:eastAsia="Times New Roman" w:hAnsi="Times New Roman" w:cs="Times New Roman"/>
          <w:sz w:val="28"/>
          <w:szCs w:val="28"/>
          <w:lang w:val="ru-RU"/>
        </w:rPr>
        <w:t xml:space="preserve"> Сарыева Т., </w:t>
      </w:r>
      <w:r w:rsidR="00D21D97">
        <w:rPr>
          <w:rFonts w:ascii="Times New Roman" w:eastAsia="Times New Roman" w:hAnsi="Times New Roman" w:cs="Times New Roman"/>
          <w:sz w:val="28"/>
          <w:szCs w:val="28"/>
          <w:lang w:val="ru-RU"/>
        </w:rPr>
        <w:t>Д</w:t>
      </w:r>
      <w:r w:rsidR="00B87ABB" w:rsidRPr="00282EC6">
        <w:rPr>
          <w:rFonts w:ascii="Times New Roman" w:eastAsia="Times New Roman" w:hAnsi="Times New Roman" w:cs="Times New Roman"/>
          <w:sz w:val="28"/>
          <w:szCs w:val="28"/>
          <w:lang w:val="ru-RU"/>
        </w:rPr>
        <w:t xml:space="preserve">жасыбаевой А., </w:t>
      </w:r>
      <w:r w:rsidR="00B87ABB" w:rsidRPr="00282EC6">
        <w:rPr>
          <w:rFonts w:ascii="Times New Roman" w:hAnsi="Times New Roman" w:cs="Times New Roman"/>
          <w:sz w:val="28"/>
          <w:szCs w:val="28"/>
          <w:lang w:val="ru-RU"/>
        </w:rPr>
        <w:t>Бекмагамбетов</w:t>
      </w:r>
      <w:r w:rsidR="00B87ABB" w:rsidRPr="00282EC6">
        <w:rPr>
          <w:rFonts w:ascii="Times New Roman" w:hAnsi="Times New Roman" w:cs="Times New Roman"/>
          <w:sz w:val="28"/>
          <w:szCs w:val="28"/>
          <w:lang w:val="kk-KZ"/>
        </w:rPr>
        <w:t xml:space="preserve">а Д.У., Дошиковой А.Б., </w:t>
      </w:r>
      <w:r w:rsidR="00B87ABB" w:rsidRPr="00282EC6">
        <w:rPr>
          <w:rFonts w:ascii="Times New Roman" w:hAnsi="Times New Roman" w:cs="Times New Roman"/>
          <w:sz w:val="28"/>
          <w:szCs w:val="28"/>
          <w:lang w:val="ru-RU"/>
        </w:rPr>
        <w:t>Байсуанова Р.Д.</w:t>
      </w:r>
      <w:r w:rsidR="00B87ABB" w:rsidRPr="00282EC6">
        <w:rPr>
          <w:rFonts w:ascii="Times New Roman" w:eastAsia="Times New Roman" w:hAnsi="Times New Roman" w:cs="Times New Roman"/>
          <w:sz w:val="28"/>
          <w:szCs w:val="28"/>
          <w:lang w:val="ru-RU"/>
        </w:rPr>
        <w:t>, Досымовой М.</w:t>
      </w:r>
      <w:r w:rsidR="00B87ABB" w:rsidRPr="00282EC6">
        <w:rPr>
          <w:rFonts w:ascii="Times New Roman" w:eastAsia="Times New Roman" w:hAnsi="Times New Roman" w:cs="Times New Roman"/>
          <w:sz w:val="28"/>
          <w:szCs w:val="28"/>
          <w:lang w:val="kk-KZ"/>
        </w:rPr>
        <w:t xml:space="preserve">М., Амановой А.Т., </w:t>
      </w:r>
      <w:r w:rsidRPr="00282EC6">
        <w:rPr>
          <w:rFonts w:ascii="Times New Roman" w:eastAsia="Times New Roman" w:hAnsi="Times New Roman" w:cs="Times New Roman"/>
          <w:sz w:val="28"/>
          <w:szCs w:val="28"/>
          <w:lang w:val="ru-RU"/>
        </w:rPr>
        <w:t xml:space="preserve">представителя третьего лица </w:t>
      </w:r>
      <w:r w:rsidR="00EE2C1A" w:rsidRPr="00282EC6">
        <w:rPr>
          <w:rFonts w:ascii="Times New Roman" w:eastAsia="Times New Roman" w:hAnsi="Times New Roman" w:cs="Times New Roman"/>
          <w:sz w:val="28"/>
          <w:szCs w:val="28"/>
          <w:lang w:val="ru-RU"/>
        </w:rPr>
        <w:t xml:space="preserve">Кужиева А.С., </w:t>
      </w:r>
      <w:r w:rsidRPr="00282EC6">
        <w:rPr>
          <w:rFonts w:ascii="Times New Roman" w:hAnsi="Times New Roman" w:cs="Times New Roman"/>
          <w:sz w:val="28"/>
          <w:szCs w:val="28"/>
          <w:lang w:val="ru-RU"/>
        </w:rPr>
        <w:t>рассмотрев в открытом судебном заседании, в зале суда гражданское дело по иску РГУ «Западно-Казахстанский межрегиональный департамент геологии и недропользования Министерства по инвестициям и развитию Республики Казахстан» к Компании «Маерск Ойл Казахстан ГмбХ» о взыскании суммы ущерба в размере 4</w:t>
      </w:r>
      <w:r w:rsidRPr="00282EC6">
        <w:rPr>
          <w:rFonts w:ascii="Times New Roman" w:hAnsi="Times New Roman" w:cs="Times New Roman"/>
          <w:sz w:val="28"/>
          <w:szCs w:val="28"/>
        </w:rPr>
        <w:t> </w:t>
      </w:r>
      <w:r w:rsidRPr="00282EC6">
        <w:rPr>
          <w:rFonts w:ascii="Times New Roman" w:hAnsi="Times New Roman" w:cs="Times New Roman"/>
          <w:sz w:val="28"/>
          <w:szCs w:val="28"/>
          <w:lang w:val="ru-RU"/>
        </w:rPr>
        <w:t>874</w:t>
      </w:r>
      <w:r w:rsidRPr="00282EC6">
        <w:rPr>
          <w:rFonts w:ascii="Times New Roman" w:hAnsi="Times New Roman" w:cs="Times New Roman"/>
          <w:sz w:val="28"/>
          <w:szCs w:val="28"/>
        </w:rPr>
        <w:t> </w:t>
      </w:r>
      <w:r w:rsidRPr="00282EC6">
        <w:rPr>
          <w:rFonts w:ascii="Times New Roman" w:hAnsi="Times New Roman" w:cs="Times New Roman"/>
          <w:sz w:val="28"/>
          <w:szCs w:val="28"/>
          <w:lang w:val="ru-RU"/>
        </w:rPr>
        <w:t>510</w:t>
      </w:r>
      <w:r w:rsidRPr="00282EC6">
        <w:rPr>
          <w:rFonts w:ascii="Times New Roman" w:hAnsi="Times New Roman" w:cs="Times New Roman"/>
          <w:sz w:val="28"/>
          <w:szCs w:val="28"/>
        </w:rPr>
        <w:t> </w:t>
      </w:r>
      <w:r w:rsidRPr="00282EC6">
        <w:rPr>
          <w:rFonts w:ascii="Times New Roman" w:hAnsi="Times New Roman" w:cs="Times New Roman"/>
          <w:sz w:val="28"/>
          <w:szCs w:val="28"/>
          <w:lang w:val="ru-RU"/>
        </w:rPr>
        <w:t xml:space="preserve">000 тенге, </w:t>
      </w:r>
    </w:p>
    <w:p w:rsidR="003A5636" w:rsidRPr="00282EC6" w:rsidRDefault="003A5636" w:rsidP="0089439C">
      <w:pPr>
        <w:pStyle w:val="a5"/>
        <w:spacing w:after="0"/>
        <w:ind w:firstLine="709"/>
        <w:jc w:val="both"/>
        <w:rPr>
          <w:rFonts w:ascii="Times New Roman" w:eastAsia="Times New Roman" w:hAnsi="Times New Roman" w:cs="Times New Roman"/>
          <w:sz w:val="28"/>
          <w:szCs w:val="28"/>
          <w:lang w:val="ru-RU"/>
        </w:rPr>
      </w:pPr>
    </w:p>
    <w:p w:rsidR="0072762A" w:rsidRPr="00282EC6" w:rsidRDefault="003A5636"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ab/>
      </w:r>
      <w:r w:rsidR="008F30EC" w:rsidRPr="00282EC6">
        <w:rPr>
          <w:rFonts w:ascii="Times New Roman" w:hAnsi="Times New Roman" w:cs="Times New Roman"/>
          <w:sz w:val="28"/>
          <w:szCs w:val="28"/>
          <w:lang w:val="ru-RU"/>
        </w:rPr>
        <w:tab/>
      </w:r>
      <w:r w:rsidRPr="00282EC6">
        <w:rPr>
          <w:rFonts w:ascii="Times New Roman" w:hAnsi="Times New Roman" w:cs="Times New Roman"/>
          <w:sz w:val="28"/>
          <w:szCs w:val="28"/>
          <w:lang w:val="ru-RU"/>
        </w:rPr>
        <w:tab/>
      </w:r>
      <w:r w:rsidRPr="00282EC6">
        <w:rPr>
          <w:rFonts w:ascii="Times New Roman" w:hAnsi="Times New Roman" w:cs="Times New Roman"/>
          <w:sz w:val="28"/>
          <w:szCs w:val="28"/>
          <w:lang w:val="ru-RU"/>
        </w:rPr>
        <w:tab/>
      </w:r>
      <w:r w:rsidRPr="00282EC6">
        <w:rPr>
          <w:rFonts w:ascii="Times New Roman" w:hAnsi="Times New Roman" w:cs="Times New Roman"/>
          <w:sz w:val="28"/>
          <w:szCs w:val="28"/>
          <w:lang w:val="ru-RU"/>
        </w:rPr>
        <w:tab/>
        <w:t>УСТАНОВИЛ:</w:t>
      </w:r>
    </w:p>
    <w:p w:rsidR="00EB10F0" w:rsidRPr="00282EC6" w:rsidRDefault="00EB10F0" w:rsidP="0089439C">
      <w:pPr>
        <w:spacing w:after="0" w:line="240" w:lineRule="auto"/>
        <w:ind w:firstLine="708"/>
        <w:jc w:val="both"/>
        <w:rPr>
          <w:rFonts w:ascii="Times New Roman" w:hAnsi="Times New Roman" w:cs="Times New Roman"/>
          <w:sz w:val="28"/>
          <w:szCs w:val="28"/>
          <w:lang w:val="ru-RU"/>
        </w:rPr>
      </w:pPr>
    </w:p>
    <w:p w:rsidR="008F30EC" w:rsidRPr="00282EC6" w:rsidRDefault="006A78FE" w:rsidP="0089439C">
      <w:pPr>
        <w:pStyle w:val="10"/>
        <w:shd w:val="clear" w:color="auto" w:fill="auto"/>
        <w:spacing w:before="0" w:line="240" w:lineRule="auto"/>
        <w:ind w:left="40" w:right="20" w:firstLine="680"/>
        <w:rPr>
          <w:sz w:val="28"/>
          <w:szCs w:val="28"/>
          <w:lang w:val="ru-RU"/>
        </w:rPr>
      </w:pPr>
      <w:r w:rsidRPr="00282EC6">
        <w:rPr>
          <w:sz w:val="28"/>
          <w:szCs w:val="28"/>
          <w:lang w:val="ru-RU"/>
        </w:rPr>
        <w:t xml:space="preserve">Истец РГУ «Западно-Казахстанский межрегиональный департамент геологии и недропользования Министерства по инвестициям и развитию Республики Казахстан» обратился в суд с иском к Компании «Маерск Ойл Казахстан ГмбХ»  , мотивируя исковое заявление тем, что </w:t>
      </w:r>
      <w:r w:rsidR="008F30EC" w:rsidRPr="00282EC6">
        <w:rPr>
          <w:sz w:val="28"/>
          <w:szCs w:val="28"/>
          <w:lang w:val="ru-RU"/>
        </w:rPr>
        <w:t>в соответствии со статьей 76 Закона Республики Казахстан «О недрах и недропользовании» недропользователь обязан соблюдать согласованные в порядке, установленном законодательством Республики Казахстан, положения проектных документов и технологических схем на проведение операций по недропользованию, обеспечивающие безопасность жизни и здоровья персонала и населения, рациональное и комплексное использование недр и охрану окружающей среды.</w:t>
      </w:r>
    </w:p>
    <w:p w:rsidR="00235445" w:rsidRPr="00282EC6" w:rsidRDefault="00235445" w:rsidP="0089439C">
      <w:pPr>
        <w:pStyle w:val="10"/>
        <w:shd w:val="clear" w:color="auto" w:fill="auto"/>
        <w:spacing w:before="0" w:line="240" w:lineRule="auto"/>
        <w:ind w:left="40" w:right="20" w:firstLine="680"/>
        <w:rPr>
          <w:sz w:val="28"/>
          <w:szCs w:val="28"/>
          <w:lang w:val="ru-RU"/>
        </w:rPr>
      </w:pPr>
      <w:r w:rsidRPr="00282EC6">
        <w:rPr>
          <w:sz w:val="28"/>
          <w:szCs w:val="28"/>
          <w:lang w:val="ru-RU"/>
        </w:rPr>
        <w:t>Специализированной природоохранной прокуратурой Мангистауской области с участием главного специалиста Мангистауской областной инспекции геологии и недропользования проведена проверка в деятельности филиала компании «Маерск Ойл Казахстан ГмбХ» по результатом которой выявлено, что за 2012г. годовой уровень коэффициента извлечения нефти (КИН) не соответствует проектным показателям на 10,34%.</w:t>
      </w:r>
    </w:p>
    <w:p w:rsidR="00235445" w:rsidRPr="00282EC6" w:rsidRDefault="00235445" w:rsidP="0089439C">
      <w:pPr>
        <w:pStyle w:val="40"/>
        <w:framePr w:h="216" w:hSpace="714" w:wrap="around" w:hAnchor="margin" w:x="1251" w:y="2943"/>
        <w:shd w:val="clear" w:color="auto" w:fill="auto"/>
        <w:spacing w:line="240" w:lineRule="auto"/>
        <w:ind w:firstLine="0"/>
        <w:jc w:val="both"/>
        <w:rPr>
          <w:sz w:val="28"/>
          <w:szCs w:val="28"/>
          <w:lang w:val="ru-RU"/>
        </w:rPr>
      </w:pPr>
    </w:p>
    <w:p w:rsidR="0089439C" w:rsidRDefault="0089439C" w:rsidP="0089439C">
      <w:pPr>
        <w:pStyle w:val="10"/>
        <w:shd w:val="clear" w:color="auto" w:fill="auto"/>
        <w:spacing w:before="0" w:line="240" w:lineRule="auto"/>
        <w:ind w:left="40" w:right="60"/>
        <w:rPr>
          <w:sz w:val="28"/>
          <w:szCs w:val="28"/>
          <w:lang w:val="ru-RU"/>
        </w:rPr>
      </w:pPr>
    </w:p>
    <w:p w:rsidR="0089439C" w:rsidRDefault="0089439C" w:rsidP="0089439C">
      <w:pPr>
        <w:pStyle w:val="10"/>
        <w:shd w:val="clear" w:color="auto" w:fill="auto"/>
        <w:spacing w:before="0" w:line="240" w:lineRule="auto"/>
        <w:ind w:left="40" w:right="60"/>
        <w:rPr>
          <w:sz w:val="28"/>
          <w:szCs w:val="28"/>
          <w:lang w:val="ru-RU"/>
        </w:rPr>
      </w:pPr>
    </w:p>
    <w:p w:rsidR="00EB10F0" w:rsidRPr="00282EC6" w:rsidRDefault="00235445" w:rsidP="0089439C">
      <w:pPr>
        <w:pStyle w:val="10"/>
        <w:shd w:val="clear" w:color="auto" w:fill="auto"/>
        <w:spacing w:before="0" w:line="240" w:lineRule="auto"/>
        <w:ind w:left="40" w:right="60"/>
        <w:rPr>
          <w:sz w:val="28"/>
          <w:szCs w:val="28"/>
          <w:lang w:val="ru-RU"/>
        </w:rPr>
      </w:pPr>
      <w:r w:rsidRPr="00282EC6">
        <w:rPr>
          <w:sz w:val="28"/>
          <w:szCs w:val="28"/>
          <w:lang w:val="ru-RU"/>
        </w:rPr>
        <w:t>Согласно п.8 Правил определения размера ущерба, причиненного вследствие нарушения требования в области рационального использования недр, утвержденных Постановлением Правительства №139 от 15.02.2011г., превышение фактических потерь при разработке и первичной переработке запасов полезного ископаемого над потерями</w:t>
      </w:r>
      <w:r w:rsidR="00EB10F0" w:rsidRPr="00282EC6">
        <w:rPr>
          <w:sz w:val="28"/>
          <w:szCs w:val="28"/>
          <w:lang w:val="ru-RU"/>
        </w:rPr>
        <w:t xml:space="preserve"> экономически обоснованными, неизбежными и технологически связанными с принятыми способами и системами разработки запасов и их первичной переработки, уровень которых обоснован технико-экономическими расчетами (далее - сверхнормативные потери), исходит из объемов: потерь балансовых запасов полезных ископаемых сверх установленных нормативов потерь по каждой части недр, отрабатываемой одной сис</w:t>
      </w:r>
      <w:r w:rsidR="00D6721E">
        <w:rPr>
          <w:sz w:val="28"/>
          <w:szCs w:val="28"/>
          <w:lang w:val="ru-RU"/>
        </w:rPr>
        <w:t xml:space="preserve">темой разработки с относительно </w:t>
      </w:r>
      <w:r w:rsidR="00EB10F0" w:rsidRPr="00282EC6">
        <w:rPr>
          <w:sz w:val="28"/>
          <w:szCs w:val="28"/>
          <w:lang w:val="ru-RU"/>
        </w:rPr>
        <w:t>однородными горно-геологическими условиями, в которой достоверно подсчитаны балансовые запасы полезного ископаемого и возможен первичный учет полноты их извлечения из недр, а также любые необоснованные потери.</w:t>
      </w:r>
    </w:p>
    <w:p w:rsidR="00EB10F0" w:rsidRPr="00282EC6" w:rsidRDefault="00EB10F0" w:rsidP="0089439C">
      <w:pPr>
        <w:pStyle w:val="10"/>
        <w:shd w:val="clear" w:color="auto" w:fill="auto"/>
        <w:spacing w:before="0" w:line="240" w:lineRule="auto"/>
        <w:ind w:left="40" w:right="60" w:firstLine="680"/>
        <w:rPr>
          <w:sz w:val="28"/>
          <w:szCs w:val="28"/>
          <w:lang w:val="ru-RU"/>
        </w:rPr>
      </w:pPr>
      <w:r w:rsidRPr="00282EC6">
        <w:rPr>
          <w:sz w:val="28"/>
          <w:szCs w:val="28"/>
          <w:lang w:val="ru-RU"/>
        </w:rPr>
        <w:t>Потеря балансовых запасов нефти за 2012г. составила - 45,195 тыс.тонн., расчет разме</w:t>
      </w:r>
      <w:r w:rsidR="00ED5E34">
        <w:rPr>
          <w:sz w:val="28"/>
          <w:szCs w:val="28"/>
          <w:lang w:val="ru-RU"/>
        </w:rPr>
        <w:t>ра ущерба составил 4 874 510 000</w:t>
      </w:r>
      <w:r w:rsidRPr="00282EC6">
        <w:rPr>
          <w:sz w:val="28"/>
          <w:szCs w:val="28"/>
          <w:lang w:val="ru-RU"/>
        </w:rPr>
        <w:t xml:space="preserve"> тенге.</w:t>
      </w:r>
    </w:p>
    <w:p w:rsidR="00EB10F0" w:rsidRPr="00282EC6" w:rsidRDefault="00EB10F0" w:rsidP="0089439C">
      <w:pPr>
        <w:pStyle w:val="10"/>
        <w:shd w:val="clear" w:color="auto" w:fill="auto"/>
        <w:spacing w:before="0" w:line="240" w:lineRule="auto"/>
        <w:ind w:left="40" w:right="60" w:firstLine="680"/>
        <w:rPr>
          <w:sz w:val="28"/>
          <w:szCs w:val="28"/>
          <w:lang w:val="ru-RU"/>
        </w:rPr>
      </w:pPr>
      <w:r w:rsidRPr="00282EC6">
        <w:rPr>
          <w:sz w:val="28"/>
          <w:szCs w:val="28"/>
          <w:lang w:val="ru-RU"/>
        </w:rPr>
        <w:t>На добровольное возмещение ущерба инспекцией направлено письмо №22-10-7-4-702 от 27.10.2014г. об оплате размера ущерба в пользу государства, однако компании «Маерск Ойл Казахстан ГмбХ» выражает свое несогласие письмом №7-04-1367/14 от 12.11.2014г.</w:t>
      </w:r>
    </w:p>
    <w:p w:rsidR="004E3536" w:rsidRPr="00282EC6" w:rsidRDefault="00736DC6" w:rsidP="0089439C">
      <w:pPr>
        <w:pStyle w:val="10"/>
        <w:shd w:val="clear" w:color="auto" w:fill="auto"/>
        <w:spacing w:before="0" w:line="240" w:lineRule="auto"/>
        <w:ind w:left="40" w:right="60" w:firstLine="680"/>
        <w:rPr>
          <w:sz w:val="28"/>
          <w:szCs w:val="28"/>
          <w:lang w:val="ru-RU"/>
        </w:rPr>
      </w:pPr>
      <w:r w:rsidRPr="00282EC6">
        <w:rPr>
          <w:sz w:val="28"/>
          <w:szCs w:val="28"/>
          <w:lang w:val="ru-RU"/>
        </w:rPr>
        <w:t>На основании изложенного  истец просит суд в</w:t>
      </w:r>
      <w:r w:rsidR="00EB10F0" w:rsidRPr="00282EC6">
        <w:rPr>
          <w:sz w:val="28"/>
          <w:szCs w:val="28"/>
          <w:lang w:val="ru-RU"/>
        </w:rPr>
        <w:t>зыскать с ответчика компании «Маерск Ойл Казахстан ГмбХ» сумму ущерба в размере 4 874 510 000 тенге (четыре миллиарда восемьсот семьдесят четыре миллиона пятьсот десять ты</w:t>
      </w:r>
      <w:r w:rsidR="004E3536" w:rsidRPr="00282EC6">
        <w:rPr>
          <w:sz w:val="28"/>
          <w:szCs w:val="28"/>
          <w:lang w:val="ru-RU"/>
        </w:rPr>
        <w:t>сяч тенге), в доход государства.</w:t>
      </w:r>
    </w:p>
    <w:p w:rsidR="006A78FE" w:rsidRPr="00282EC6" w:rsidRDefault="006A78FE" w:rsidP="0089439C">
      <w:pPr>
        <w:pStyle w:val="10"/>
        <w:shd w:val="clear" w:color="auto" w:fill="auto"/>
        <w:spacing w:before="0" w:line="240" w:lineRule="auto"/>
        <w:ind w:left="40" w:right="60" w:firstLine="680"/>
        <w:rPr>
          <w:sz w:val="28"/>
          <w:szCs w:val="28"/>
          <w:lang w:val="ru-RU"/>
        </w:rPr>
      </w:pPr>
      <w:r w:rsidRPr="00282EC6">
        <w:rPr>
          <w:sz w:val="28"/>
          <w:szCs w:val="28"/>
          <w:lang w:val="ru-RU"/>
        </w:rPr>
        <w:t xml:space="preserve">В судебном заседании представитель истца Келбет А.  поддержала исковые  требования истца в полном объеме, приведя доводы, изложенные в исковом заявлении, и просила их удовлетворить. </w:t>
      </w:r>
    </w:p>
    <w:p w:rsidR="006A78FE" w:rsidRPr="00282EC6" w:rsidRDefault="006A78FE" w:rsidP="0089439C">
      <w:pPr>
        <w:pStyle w:val="a5"/>
        <w:spacing w:after="0"/>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 xml:space="preserve">В судебном заседании представители ответчика иск не признали, просили отказать в его удовлетворении. </w:t>
      </w:r>
    </w:p>
    <w:p w:rsidR="00996965" w:rsidRPr="00282EC6" w:rsidRDefault="00996965" w:rsidP="0089439C">
      <w:pPr>
        <w:pStyle w:val="a5"/>
        <w:spacing w:after="0"/>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 xml:space="preserve">В судебном заседании представитель третьего лица – специализированной природоохранной прокуратуры Мангистауской области  Кужиев А.С. просил суд удовлетворить требования изложенные в заявлении. </w:t>
      </w:r>
    </w:p>
    <w:p w:rsidR="006A78FE" w:rsidRPr="00282EC6" w:rsidRDefault="006A78FE"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kk-KZ"/>
        </w:rPr>
        <w:t>Суд</w:t>
      </w:r>
      <w:r w:rsidRPr="00282EC6">
        <w:rPr>
          <w:rFonts w:ascii="Times New Roman" w:hAnsi="Times New Roman" w:cs="Times New Roman"/>
          <w:sz w:val="28"/>
          <w:szCs w:val="28"/>
          <w:lang w:val="ru-RU"/>
        </w:rPr>
        <w:t xml:space="preserve">, исследовав материалы гражданского дела, выслушав пояснения сторон </w:t>
      </w:r>
      <w:r w:rsidR="0008068C" w:rsidRPr="00282EC6">
        <w:rPr>
          <w:rFonts w:ascii="Times New Roman" w:hAnsi="Times New Roman" w:cs="Times New Roman"/>
          <w:sz w:val="28"/>
          <w:szCs w:val="28"/>
          <w:lang w:val="ru-RU"/>
        </w:rPr>
        <w:t xml:space="preserve">, специалиста привлеченного по гражданскому делу Бакенова Р. </w:t>
      </w:r>
      <w:r w:rsidRPr="00282EC6">
        <w:rPr>
          <w:rFonts w:ascii="Times New Roman" w:hAnsi="Times New Roman" w:cs="Times New Roman"/>
          <w:sz w:val="28"/>
          <w:szCs w:val="28"/>
          <w:lang w:val="ru-RU"/>
        </w:rPr>
        <w:t>считает, что исковые требования подлежат отказу в полном объеме по следующим основаниям.</w:t>
      </w:r>
    </w:p>
    <w:p w:rsidR="006A78FE" w:rsidRDefault="006A78FE"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 xml:space="preserve">Как установлено в судебном заседании и подтверждается материалами дела, </w:t>
      </w:r>
      <w:r w:rsidR="00235445" w:rsidRPr="00282EC6">
        <w:rPr>
          <w:rFonts w:ascii="Times New Roman" w:hAnsi="Times New Roman" w:cs="Times New Roman"/>
          <w:sz w:val="28"/>
          <w:szCs w:val="28"/>
          <w:lang w:val="ru-RU"/>
        </w:rPr>
        <w:t>Специализированной природоохранной прокуратурой Мангистауской области с участием главного специалиста Мангистауской областной инспекции геологии и недропользования проведена проверка в деятельности филиала компании «Маерск Ойл Казахстан ГмбХ».</w:t>
      </w:r>
    </w:p>
    <w:p w:rsidR="004408AF" w:rsidRDefault="004408AF" w:rsidP="0089439C">
      <w:pPr>
        <w:spacing w:after="0" w:line="240" w:lineRule="auto"/>
        <w:ind w:firstLine="708"/>
        <w:jc w:val="both"/>
        <w:rPr>
          <w:rFonts w:ascii="Times New Roman" w:hAnsi="Times New Roman" w:cs="Times New Roman"/>
          <w:sz w:val="28"/>
          <w:szCs w:val="28"/>
          <w:lang w:val="ru-RU"/>
        </w:rPr>
      </w:pPr>
    </w:p>
    <w:p w:rsidR="004408AF" w:rsidRDefault="004408AF" w:rsidP="0089439C">
      <w:pPr>
        <w:spacing w:after="0" w:line="240" w:lineRule="auto"/>
        <w:ind w:firstLine="708"/>
        <w:jc w:val="both"/>
        <w:rPr>
          <w:rFonts w:ascii="Times New Roman" w:hAnsi="Times New Roman" w:cs="Times New Roman"/>
          <w:sz w:val="28"/>
          <w:szCs w:val="28"/>
          <w:lang w:val="ru-RU"/>
        </w:rPr>
      </w:pPr>
    </w:p>
    <w:p w:rsidR="004408AF" w:rsidRDefault="004408AF" w:rsidP="0089439C">
      <w:pPr>
        <w:spacing w:after="0" w:line="240" w:lineRule="auto"/>
        <w:ind w:firstLine="708"/>
        <w:jc w:val="both"/>
        <w:rPr>
          <w:rFonts w:ascii="Times New Roman" w:hAnsi="Times New Roman" w:cs="Times New Roman"/>
          <w:sz w:val="28"/>
          <w:szCs w:val="28"/>
          <w:lang w:val="ru-RU"/>
        </w:rPr>
      </w:pPr>
    </w:p>
    <w:p w:rsidR="004408AF" w:rsidRDefault="004408AF" w:rsidP="0089439C">
      <w:pPr>
        <w:spacing w:after="0" w:line="240" w:lineRule="auto"/>
        <w:ind w:firstLine="708"/>
        <w:jc w:val="both"/>
        <w:rPr>
          <w:rFonts w:ascii="Times New Roman" w:hAnsi="Times New Roman" w:cs="Times New Roman"/>
          <w:sz w:val="28"/>
          <w:szCs w:val="28"/>
          <w:lang w:val="ru-RU"/>
        </w:rPr>
      </w:pPr>
    </w:p>
    <w:p w:rsidR="004408AF" w:rsidRDefault="004408AF" w:rsidP="0089439C">
      <w:pPr>
        <w:spacing w:after="0" w:line="240" w:lineRule="auto"/>
        <w:ind w:firstLine="708"/>
        <w:jc w:val="both"/>
        <w:rPr>
          <w:rFonts w:ascii="Times New Roman" w:hAnsi="Times New Roman" w:cs="Times New Roman"/>
          <w:sz w:val="28"/>
          <w:szCs w:val="28"/>
          <w:lang w:val="ru-RU"/>
        </w:rPr>
      </w:pPr>
    </w:p>
    <w:p w:rsidR="00026645" w:rsidRPr="00282EC6" w:rsidRDefault="00026645" w:rsidP="0089439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ФК ««Маерск Ойл Казахстан ГмбХ» осуществляет свою деятельность на основании договора о разделе продукции между правительством Республики Казахстан и «Оман Ойл компании Лимитед» на месторождении «Дунга».</w:t>
      </w:r>
    </w:p>
    <w:p w:rsidR="00BD10DE" w:rsidRPr="00282EC6" w:rsidRDefault="00BD10DE" w:rsidP="0089439C">
      <w:pPr>
        <w:pStyle w:val="10"/>
        <w:shd w:val="clear" w:color="auto" w:fill="auto"/>
        <w:spacing w:before="0" w:line="240" w:lineRule="auto"/>
        <w:ind w:left="40" w:right="20" w:firstLine="680"/>
        <w:rPr>
          <w:sz w:val="28"/>
          <w:szCs w:val="28"/>
          <w:lang w:val="ru-RU"/>
        </w:rPr>
      </w:pPr>
      <w:r w:rsidRPr="00282EC6">
        <w:rPr>
          <w:sz w:val="28"/>
          <w:szCs w:val="28"/>
          <w:lang w:val="ru-RU"/>
        </w:rPr>
        <w:t xml:space="preserve">По доводам истца в ходе проверки выявлено, что за 2012г. годовой уровень коэффициента извлечения нефти (КИН) не соответствует проектным показателям на 10,34%., соответственно </w:t>
      </w:r>
    </w:p>
    <w:p w:rsidR="00BD10DE" w:rsidRPr="00282EC6" w:rsidRDefault="00BD10DE" w:rsidP="0089439C">
      <w:pPr>
        <w:pStyle w:val="40"/>
        <w:framePr w:h="216" w:hSpace="714" w:wrap="around" w:hAnchor="margin" w:x="1251" w:y="2943"/>
        <w:shd w:val="clear" w:color="auto" w:fill="auto"/>
        <w:spacing w:line="240" w:lineRule="auto"/>
        <w:ind w:firstLine="0"/>
        <w:jc w:val="both"/>
        <w:rPr>
          <w:sz w:val="28"/>
          <w:szCs w:val="28"/>
          <w:lang w:val="ru-RU"/>
        </w:rPr>
      </w:pPr>
    </w:p>
    <w:p w:rsidR="00126F4E" w:rsidRDefault="00BD10DE" w:rsidP="0089439C">
      <w:pPr>
        <w:pStyle w:val="10"/>
        <w:shd w:val="clear" w:color="auto" w:fill="auto"/>
        <w:spacing w:before="0" w:line="240" w:lineRule="auto"/>
        <w:ind w:right="60" w:firstLine="0"/>
        <w:rPr>
          <w:sz w:val="28"/>
          <w:szCs w:val="28"/>
          <w:lang w:val="ru-RU"/>
        </w:rPr>
      </w:pPr>
      <w:r w:rsidRPr="00282EC6">
        <w:rPr>
          <w:sz w:val="28"/>
          <w:szCs w:val="28"/>
          <w:lang w:val="ru-RU"/>
        </w:rPr>
        <w:t>потеря балансовых запасов нефти за 2012г. составила - 45,195 тыс.тонн., расчет размера ущерба составил 4 874 510 000 тенге.</w:t>
      </w:r>
    </w:p>
    <w:p w:rsidR="006A78FE" w:rsidRPr="00282EC6" w:rsidRDefault="00BD10DE" w:rsidP="0089439C">
      <w:pPr>
        <w:pStyle w:val="10"/>
        <w:shd w:val="clear" w:color="auto" w:fill="auto"/>
        <w:spacing w:before="0" w:line="240" w:lineRule="auto"/>
        <w:ind w:right="60" w:firstLine="708"/>
        <w:rPr>
          <w:sz w:val="28"/>
          <w:szCs w:val="28"/>
          <w:lang w:val="ru-RU"/>
        </w:rPr>
      </w:pPr>
      <w:r w:rsidRPr="00282EC6">
        <w:rPr>
          <w:sz w:val="28"/>
          <w:szCs w:val="28"/>
          <w:lang w:val="ru-RU"/>
        </w:rPr>
        <w:t>Суд считает , что д</w:t>
      </w:r>
      <w:r w:rsidR="006A78FE" w:rsidRPr="00282EC6">
        <w:rPr>
          <w:sz w:val="28"/>
          <w:szCs w:val="28"/>
          <w:lang w:val="ru-RU"/>
        </w:rPr>
        <w:t xml:space="preserve">оводы истца не подтверждены </w:t>
      </w:r>
      <w:r w:rsidRPr="00282EC6">
        <w:rPr>
          <w:sz w:val="28"/>
          <w:szCs w:val="28"/>
          <w:lang w:val="ru-RU"/>
        </w:rPr>
        <w:t>доказательствами.</w:t>
      </w:r>
    </w:p>
    <w:p w:rsidR="00126F4E" w:rsidRDefault="00282EC6" w:rsidP="0089439C">
      <w:pPr>
        <w:spacing w:after="0" w:line="240" w:lineRule="auto"/>
        <w:ind w:firstLine="708"/>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Истец утверждает </w:t>
      </w:r>
      <w:r w:rsidRPr="00282EC6">
        <w:rPr>
          <w:rFonts w:ascii="Times New Roman" w:eastAsia="Calibri" w:hAnsi="Times New Roman" w:cs="Times New Roman"/>
          <w:sz w:val="28"/>
          <w:szCs w:val="28"/>
          <w:lang w:val="ru-RU"/>
        </w:rPr>
        <w:t>о том, что бурение меньшего количества скважин в 2012 году повлекло снижение уровня пластового давления ниже давления насыщения.</w:t>
      </w:r>
    </w:p>
    <w:p w:rsidR="00876330" w:rsidRDefault="00282EC6" w:rsidP="0089439C">
      <w:pPr>
        <w:spacing w:after="0" w:line="240" w:lineRule="auto"/>
        <w:ind w:firstLine="708"/>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Однако, в судебном заседании привлеченный сп</w:t>
      </w:r>
      <w:r w:rsidR="00876330">
        <w:rPr>
          <w:rFonts w:ascii="Times New Roman" w:eastAsia="Calibri" w:hAnsi="Times New Roman" w:cs="Times New Roman"/>
          <w:sz w:val="28"/>
          <w:szCs w:val="28"/>
          <w:lang w:val="ru-RU"/>
        </w:rPr>
        <w:t>ециалист</w:t>
      </w:r>
      <w:r w:rsidR="00552959">
        <w:rPr>
          <w:rFonts w:ascii="Times New Roman" w:eastAsia="Calibri" w:hAnsi="Times New Roman" w:cs="Times New Roman"/>
          <w:sz w:val="28"/>
          <w:szCs w:val="28"/>
          <w:lang w:val="ru-RU"/>
        </w:rPr>
        <w:t>-сотрудник ТОО «</w:t>
      </w:r>
      <w:r w:rsidR="00552959">
        <w:rPr>
          <w:rFonts w:ascii="Times New Roman" w:eastAsia="Calibri" w:hAnsi="Times New Roman" w:cs="Times New Roman"/>
          <w:sz w:val="28"/>
          <w:szCs w:val="28"/>
        </w:rPr>
        <w:t>PSA</w:t>
      </w:r>
      <w:r w:rsidR="00552959">
        <w:rPr>
          <w:rFonts w:ascii="Times New Roman" w:eastAsia="Calibri" w:hAnsi="Times New Roman" w:cs="Times New Roman"/>
          <w:sz w:val="28"/>
          <w:szCs w:val="28"/>
          <w:lang w:val="kk-KZ"/>
        </w:rPr>
        <w:t xml:space="preserve">» /уполномоченное государством лицо по представлению интересов РК во всех соглашениях о разделе продукции/ </w:t>
      </w:r>
      <w:r w:rsidR="00876330">
        <w:rPr>
          <w:rFonts w:ascii="Times New Roman" w:eastAsia="Calibri" w:hAnsi="Times New Roman" w:cs="Times New Roman"/>
          <w:sz w:val="28"/>
          <w:szCs w:val="28"/>
          <w:lang w:val="ru-RU"/>
        </w:rPr>
        <w:t xml:space="preserve"> Р.Бакенов пояснил суду</w:t>
      </w:r>
      <w:r>
        <w:rPr>
          <w:rFonts w:ascii="Times New Roman" w:eastAsia="Calibri" w:hAnsi="Times New Roman" w:cs="Times New Roman"/>
          <w:sz w:val="28"/>
          <w:szCs w:val="28"/>
          <w:lang w:val="ru-RU"/>
        </w:rPr>
        <w:t>, что с</w:t>
      </w:r>
      <w:r w:rsidRPr="00282EC6">
        <w:rPr>
          <w:rFonts w:ascii="Times New Roman" w:eastAsia="Calibri" w:hAnsi="Times New Roman" w:cs="Times New Roman"/>
          <w:sz w:val="28"/>
          <w:szCs w:val="28"/>
          <w:lang w:val="ru-RU"/>
        </w:rPr>
        <w:t>амо по себе меньшее количество пробуренных скважин не может привести к снижению пластового давления на месторождении. Как указывает сам Истец в своем уточнении, в 2012 году не пробурены</w:t>
      </w:r>
      <w:r>
        <w:rPr>
          <w:rFonts w:ascii="Times New Roman" w:eastAsia="Calibri" w:hAnsi="Times New Roman" w:cs="Times New Roman"/>
          <w:sz w:val="28"/>
          <w:szCs w:val="28"/>
          <w:lang w:val="ru-RU"/>
        </w:rPr>
        <w:t xml:space="preserve"> </w:t>
      </w:r>
      <w:r w:rsidRPr="00282EC6">
        <w:rPr>
          <w:rFonts w:ascii="Times New Roman" w:eastAsia="Calibri" w:hAnsi="Times New Roman" w:cs="Times New Roman"/>
          <w:sz w:val="28"/>
          <w:szCs w:val="28"/>
          <w:lang w:val="ru-RU"/>
        </w:rPr>
        <w:t xml:space="preserve">порядка 60 скважин. </w:t>
      </w:r>
    </w:p>
    <w:p w:rsidR="00282EC6" w:rsidRPr="00282EC6" w:rsidRDefault="00282EC6" w:rsidP="0089439C">
      <w:pPr>
        <w:spacing w:after="0" w:line="240" w:lineRule="auto"/>
        <w:ind w:firstLine="708"/>
        <w:jc w:val="both"/>
        <w:rPr>
          <w:rFonts w:ascii="Times New Roman" w:eastAsia="Calibri" w:hAnsi="Times New Roman" w:cs="Times New Roman"/>
          <w:sz w:val="28"/>
          <w:szCs w:val="28"/>
          <w:lang w:val="ru-RU"/>
        </w:rPr>
      </w:pPr>
      <w:r w:rsidRPr="00282EC6">
        <w:rPr>
          <w:rFonts w:ascii="Times New Roman" w:eastAsia="Calibri" w:hAnsi="Times New Roman" w:cs="Times New Roman"/>
          <w:sz w:val="28"/>
          <w:szCs w:val="28"/>
          <w:lang w:val="ru-RU"/>
        </w:rPr>
        <w:t xml:space="preserve">Поэтому доводы Истца о том, что из-за меньшего количества пробуренных скважин, снизилось пластовое давление на месторождении, являются необоснованными </w:t>
      </w:r>
      <w:r w:rsidR="00D336E3">
        <w:rPr>
          <w:rFonts w:ascii="Times New Roman" w:eastAsia="Calibri" w:hAnsi="Times New Roman" w:cs="Times New Roman"/>
          <w:sz w:val="28"/>
          <w:szCs w:val="28"/>
          <w:lang w:val="ru-RU"/>
        </w:rPr>
        <w:t>.</w:t>
      </w:r>
    </w:p>
    <w:p w:rsidR="00D6721E" w:rsidRDefault="00282EC6" w:rsidP="0089439C">
      <w:pPr>
        <w:spacing w:after="0" w:line="240" w:lineRule="auto"/>
        <w:ind w:firstLine="708"/>
        <w:jc w:val="both"/>
        <w:rPr>
          <w:rFonts w:ascii="Times New Roman" w:eastAsia="Calibri" w:hAnsi="Times New Roman" w:cs="Times New Roman"/>
          <w:sz w:val="28"/>
          <w:szCs w:val="28"/>
          <w:lang w:val="ru-RU"/>
        </w:rPr>
      </w:pPr>
      <w:r w:rsidRPr="00282EC6">
        <w:rPr>
          <w:rFonts w:ascii="Times New Roman" w:eastAsia="Calibri" w:hAnsi="Times New Roman" w:cs="Times New Roman"/>
          <w:sz w:val="28"/>
          <w:szCs w:val="28"/>
          <w:lang w:val="ru-RU"/>
        </w:rPr>
        <w:t xml:space="preserve">Более того, Истец ничем не доказывает свое утверждение, что в 2012 году на месторождении произошло снижение уровня пластового давления ниже давления насыщения. Уровень давления на месторождении постоянно наблюдается, на каждой скважине имеются измерительные приборы (манометры). </w:t>
      </w:r>
    </w:p>
    <w:p w:rsidR="00282EC6" w:rsidRPr="00282EC6" w:rsidRDefault="00282EC6" w:rsidP="0089439C">
      <w:pPr>
        <w:spacing w:after="0" w:line="240" w:lineRule="auto"/>
        <w:ind w:firstLine="708"/>
        <w:jc w:val="both"/>
        <w:rPr>
          <w:rFonts w:ascii="Times New Roman" w:eastAsia="Calibri" w:hAnsi="Times New Roman" w:cs="Times New Roman"/>
          <w:sz w:val="28"/>
          <w:szCs w:val="28"/>
          <w:lang w:val="kk-KZ"/>
        </w:rPr>
      </w:pPr>
      <w:r w:rsidRPr="00282EC6">
        <w:rPr>
          <w:rFonts w:ascii="Times New Roman" w:eastAsia="Calibri" w:hAnsi="Times New Roman" w:cs="Times New Roman"/>
          <w:sz w:val="28"/>
          <w:szCs w:val="28"/>
          <w:lang w:val="ru-RU"/>
        </w:rPr>
        <w:t xml:space="preserve">В 2014 году Центральная комиссия по разведке и разработке утвердила Уточненную технологическую схему разработки месторождения Дунга(Протокол ЦКРР 47/6 от 18.04.2014г) с учетом фактических показателей за предыдущие годы (включая 2012 год). В соответствии с уточнением, при установленном уровне давления насыщения в 6,22 </w:t>
      </w:r>
      <w:r w:rsidRPr="00282EC6">
        <w:rPr>
          <w:rFonts w:ascii="Times New Roman" w:eastAsia="Calibri" w:hAnsi="Times New Roman" w:cs="Times New Roman"/>
          <w:sz w:val="28"/>
          <w:szCs w:val="28"/>
          <w:lang w:val="kk-KZ"/>
        </w:rPr>
        <w:t>МПа, ни в одном</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году</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разработки</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месторождения</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пластовое</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давление</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ни</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разу не было</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ниже</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ru-RU"/>
        </w:rPr>
        <w:t>установленного уровня</w:t>
      </w:r>
      <w:r w:rsidR="00D6721E">
        <w:rPr>
          <w:rFonts w:ascii="Times New Roman" w:eastAsia="Calibri" w:hAnsi="Times New Roman" w:cs="Times New Roman"/>
          <w:sz w:val="28"/>
          <w:szCs w:val="28"/>
          <w:lang w:val="ru-RU"/>
        </w:rPr>
        <w:t xml:space="preserve"> </w:t>
      </w:r>
      <w:r w:rsidRPr="00282EC6">
        <w:rPr>
          <w:rFonts w:ascii="Times New Roman" w:eastAsia="Calibri" w:hAnsi="Times New Roman" w:cs="Times New Roman"/>
          <w:sz w:val="28"/>
          <w:szCs w:val="28"/>
          <w:lang w:val="kk-KZ"/>
        </w:rPr>
        <w:t>давления</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насыщения. Аналогичные</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показатели</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утверждены</w:t>
      </w:r>
      <w:r w:rsidR="00D6721E">
        <w:rPr>
          <w:rFonts w:ascii="Times New Roman" w:eastAsia="Calibri" w:hAnsi="Times New Roman" w:cs="Times New Roman"/>
          <w:sz w:val="28"/>
          <w:szCs w:val="28"/>
          <w:lang w:val="kk-KZ"/>
        </w:rPr>
        <w:t xml:space="preserve"> от</w:t>
      </w:r>
      <w:r w:rsidRPr="00282EC6">
        <w:rPr>
          <w:rFonts w:ascii="Times New Roman" w:eastAsia="Calibri" w:hAnsi="Times New Roman" w:cs="Times New Roman"/>
          <w:sz w:val="28"/>
          <w:szCs w:val="28"/>
          <w:lang w:val="kk-KZ"/>
        </w:rPr>
        <w:t>четом</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«Авторский</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надзор</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за</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реализацией</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уточненной</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технологической</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схемы</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разработки</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месторождения</w:t>
      </w:r>
      <w:r w:rsidR="00D6721E">
        <w:rPr>
          <w:rFonts w:ascii="Times New Roman" w:eastAsia="Calibri" w:hAnsi="Times New Roman" w:cs="Times New Roman"/>
          <w:sz w:val="28"/>
          <w:szCs w:val="28"/>
          <w:lang w:val="kk-KZ"/>
        </w:rPr>
        <w:t xml:space="preserve"> </w:t>
      </w:r>
      <w:r w:rsidRPr="00282EC6">
        <w:rPr>
          <w:rFonts w:ascii="Times New Roman" w:eastAsia="Calibri" w:hAnsi="Times New Roman" w:cs="Times New Roman"/>
          <w:sz w:val="28"/>
          <w:szCs w:val="28"/>
          <w:lang w:val="kk-KZ"/>
        </w:rPr>
        <w:t>Дунга» (Протокол 52/10 от 17.10.2014).</w:t>
      </w:r>
    </w:p>
    <w:p w:rsidR="00282EC6" w:rsidRPr="00282EC6" w:rsidRDefault="00D6721E" w:rsidP="0089439C">
      <w:pPr>
        <w:spacing w:after="0" w:line="240" w:lineRule="auto"/>
        <w:ind w:firstLine="708"/>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kk-KZ"/>
        </w:rPr>
        <w:t>Таким о</w:t>
      </w:r>
      <w:r w:rsidR="00282EC6" w:rsidRPr="00282EC6">
        <w:rPr>
          <w:rFonts w:ascii="Times New Roman" w:eastAsia="Calibri" w:hAnsi="Times New Roman" w:cs="Times New Roman"/>
          <w:sz w:val="28"/>
          <w:szCs w:val="28"/>
          <w:lang w:val="kk-KZ"/>
        </w:rPr>
        <w:t>бразом</w:t>
      </w:r>
      <w:r>
        <w:rPr>
          <w:rFonts w:ascii="Times New Roman" w:eastAsia="Calibri" w:hAnsi="Times New Roman" w:cs="Times New Roman"/>
          <w:sz w:val="28"/>
          <w:szCs w:val="28"/>
          <w:lang w:val="kk-KZ"/>
        </w:rPr>
        <w:t>,</w:t>
      </w:r>
      <w:r w:rsidR="00282EC6" w:rsidRPr="00282EC6">
        <w:rPr>
          <w:rFonts w:ascii="Times New Roman" w:eastAsia="Calibri" w:hAnsi="Times New Roman" w:cs="Times New Roman"/>
          <w:sz w:val="28"/>
          <w:szCs w:val="28"/>
          <w:lang w:val="kk-KZ"/>
        </w:rPr>
        <w:t xml:space="preserve"> Компания Маерск</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ведет</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нефтегазовые</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операции в полном</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соответствии</w:t>
      </w:r>
      <w:r>
        <w:rPr>
          <w:rFonts w:ascii="Times New Roman" w:eastAsia="Calibri" w:hAnsi="Times New Roman" w:cs="Times New Roman"/>
          <w:sz w:val="28"/>
          <w:szCs w:val="28"/>
          <w:lang w:val="kk-KZ"/>
        </w:rPr>
        <w:t xml:space="preserve"> </w:t>
      </w:r>
      <w:r w:rsidR="00282EC6" w:rsidRPr="00282EC6">
        <w:rPr>
          <w:rFonts w:ascii="Times New Roman" w:hAnsi="Times New Roman" w:cs="Times New Roman"/>
          <w:sz w:val="28"/>
          <w:szCs w:val="28"/>
          <w:lang w:val="ru-RU"/>
        </w:rPr>
        <w:t xml:space="preserve">с </w:t>
      </w:r>
      <w:r w:rsidR="00282EC6" w:rsidRPr="00282EC6">
        <w:rPr>
          <w:rFonts w:ascii="Times New Roman" w:eastAsia="Calibri" w:hAnsi="Times New Roman" w:cs="Times New Roman"/>
          <w:sz w:val="28"/>
          <w:szCs w:val="28"/>
          <w:lang w:val="kk-KZ"/>
        </w:rPr>
        <w:t>Едиными</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правилами</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порациональному и комплексном</w:t>
      </w:r>
      <w:r>
        <w:rPr>
          <w:rFonts w:ascii="Times New Roman" w:eastAsia="Calibri" w:hAnsi="Times New Roman" w:cs="Times New Roman"/>
          <w:sz w:val="28"/>
          <w:szCs w:val="28"/>
          <w:lang w:val="kk-KZ"/>
        </w:rPr>
        <w:t>у</w:t>
      </w:r>
      <w:r w:rsidR="00282EC6" w:rsidRPr="00282EC6">
        <w:rPr>
          <w:rFonts w:ascii="Times New Roman" w:eastAsia="Calibri" w:hAnsi="Times New Roman" w:cs="Times New Roman"/>
          <w:sz w:val="28"/>
          <w:szCs w:val="28"/>
          <w:lang w:val="kk-KZ"/>
        </w:rPr>
        <w:t>у</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использованию</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недр</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при</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разведке и добыче</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полезных</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lastRenderedPageBreak/>
        <w:t>ископаемых, утвержденных</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постановлением</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Правительства РК от 10.02.2011 года №123 (ЕПРКИН). Так в соответствии с пунктом 73 ЕПРКИН «не допускается</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необоснованный</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выпуск</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газа</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и</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газовой</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шапки и разгазирование</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нефти в пластовых</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условиях, приводящие к снижению</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коэффициента</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извлечения</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основного</w:t>
      </w:r>
      <w:r>
        <w:rPr>
          <w:rFonts w:ascii="Times New Roman" w:eastAsia="Calibri" w:hAnsi="Times New Roman" w:cs="Times New Roman"/>
          <w:sz w:val="28"/>
          <w:szCs w:val="28"/>
          <w:lang w:val="kk-KZ"/>
        </w:rPr>
        <w:t xml:space="preserve"> </w:t>
      </w:r>
      <w:r w:rsidR="00282EC6" w:rsidRPr="00282EC6">
        <w:rPr>
          <w:rFonts w:ascii="Times New Roman" w:eastAsia="Calibri" w:hAnsi="Times New Roman" w:cs="Times New Roman"/>
          <w:sz w:val="28"/>
          <w:szCs w:val="28"/>
          <w:lang w:val="kk-KZ"/>
        </w:rPr>
        <w:t>добываемого</w:t>
      </w:r>
      <w:r>
        <w:rPr>
          <w:rFonts w:ascii="Times New Roman" w:eastAsia="Calibri" w:hAnsi="Times New Roman" w:cs="Times New Roman"/>
          <w:sz w:val="28"/>
          <w:szCs w:val="28"/>
          <w:lang w:val="kk-KZ"/>
        </w:rPr>
        <w:t xml:space="preserve"> фон</w:t>
      </w:r>
      <w:r w:rsidR="00282EC6" w:rsidRPr="00282EC6">
        <w:rPr>
          <w:rFonts w:ascii="Times New Roman" w:eastAsia="Calibri" w:hAnsi="Times New Roman" w:cs="Times New Roman"/>
          <w:sz w:val="28"/>
          <w:szCs w:val="28"/>
          <w:lang w:val="kk-KZ"/>
        </w:rPr>
        <w:t xml:space="preserve">да».   </w:t>
      </w:r>
    </w:p>
    <w:p w:rsidR="00282EC6" w:rsidRPr="00282EC6" w:rsidRDefault="00D6721E" w:rsidP="0089439C">
      <w:pPr>
        <w:spacing w:after="0" w:line="240" w:lineRule="auto"/>
        <w:ind w:firstLine="708"/>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Ответчик </w:t>
      </w:r>
      <w:r w:rsidR="00282EC6" w:rsidRPr="00282EC6">
        <w:rPr>
          <w:rFonts w:ascii="Times New Roman" w:eastAsia="Calibri" w:hAnsi="Times New Roman" w:cs="Times New Roman"/>
          <w:sz w:val="28"/>
          <w:szCs w:val="28"/>
          <w:lang w:val="ru-RU"/>
        </w:rPr>
        <w:t>заявляет, что плотность сетки скважин не нарушалась, т.к. географическое расположение скважин не изменилось. Следовательно, до окончания срока разработки на месторождении будет такая сетка скважин, какая и предусмотрена и утверждена исходным проектом. Соответственно, будет обеспечено наличие такой сетки скважин, какая необходима для достижения КИН, утвержденного при подсчете запасов.</w:t>
      </w:r>
    </w:p>
    <w:p w:rsidR="00282EC6" w:rsidRDefault="00282EC6" w:rsidP="0089439C">
      <w:pPr>
        <w:spacing w:after="0" w:line="240" w:lineRule="auto"/>
        <w:ind w:firstLine="708"/>
        <w:jc w:val="both"/>
        <w:rPr>
          <w:rFonts w:ascii="Times New Roman" w:eastAsia="Calibri" w:hAnsi="Times New Roman" w:cs="Times New Roman"/>
          <w:sz w:val="28"/>
          <w:szCs w:val="28"/>
          <w:lang w:val="ru-RU"/>
        </w:rPr>
      </w:pPr>
      <w:r w:rsidRPr="00282EC6">
        <w:rPr>
          <w:rFonts w:ascii="Times New Roman" w:eastAsia="Calibri" w:hAnsi="Times New Roman" w:cs="Times New Roman"/>
          <w:sz w:val="28"/>
          <w:szCs w:val="28"/>
          <w:lang w:val="ru-RU"/>
        </w:rPr>
        <w:t>Таким образом, бурение меньшего количества скважин не может привести к пластовым потерям нефти, т.к. фактические пластовые потери нефти имеют место при разгазировании нефти в случае, если пластовое давление будет ниже давления насыщения.</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В соответствии с п.5 Правил определения размера ущерба, причиненного вследствие нарушения требований в области рационального использования недр (далее – Правила) размер ущерба определяется исходя из объема фактических потерь при разработке полезного ископаемого.</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И</w:t>
      </w:r>
      <w:r w:rsidRPr="009B0851">
        <w:rPr>
          <w:rFonts w:ascii="Times New Roman" w:hAnsi="Times New Roman" w:cs="Times New Roman"/>
          <w:sz w:val="28"/>
          <w:szCs w:val="28"/>
          <w:lang w:val="ru-RU"/>
        </w:rPr>
        <w:t xml:space="preserve">стцу необходимо </w:t>
      </w:r>
      <w:r>
        <w:rPr>
          <w:rFonts w:ascii="Times New Roman" w:hAnsi="Times New Roman" w:cs="Times New Roman"/>
          <w:sz w:val="28"/>
          <w:szCs w:val="28"/>
          <w:lang w:val="ru-RU"/>
        </w:rPr>
        <w:t>было доказать, что имеется н</w:t>
      </w:r>
      <w:r w:rsidRPr="009B0851">
        <w:rPr>
          <w:rFonts w:ascii="Times New Roman" w:hAnsi="Times New Roman" w:cs="Times New Roman"/>
          <w:sz w:val="28"/>
          <w:szCs w:val="28"/>
          <w:lang w:val="ru-RU"/>
        </w:rPr>
        <w:t>аличие факти</w:t>
      </w:r>
      <w:r>
        <w:rPr>
          <w:rFonts w:ascii="Times New Roman" w:hAnsi="Times New Roman" w:cs="Times New Roman"/>
          <w:sz w:val="28"/>
          <w:szCs w:val="28"/>
          <w:lang w:val="ru-RU"/>
        </w:rPr>
        <w:t>ческих потерь нефти в 2012 году, н</w:t>
      </w:r>
      <w:r w:rsidRPr="009B0851">
        <w:rPr>
          <w:rFonts w:ascii="Times New Roman" w:hAnsi="Times New Roman" w:cs="Times New Roman"/>
          <w:sz w:val="28"/>
          <w:szCs w:val="28"/>
          <w:lang w:val="ru-RU"/>
        </w:rPr>
        <w:t>аличие причинной связи между действиями Компании Маерск и причиненным ущербом.</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B0851">
        <w:rPr>
          <w:rFonts w:ascii="Times New Roman" w:hAnsi="Times New Roman" w:cs="Times New Roman"/>
          <w:sz w:val="28"/>
          <w:szCs w:val="28"/>
          <w:lang w:val="ru-RU"/>
        </w:rPr>
        <w:t xml:space="preserve"> соответствии со ст.917 Гражданского кодекса вред, причиненный неправомерными действиями, подлежит возмещению лицом, причинившим вред. Следовательно, и Гражданским кодексом предусматривается необходимость наличия вреда.</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 xml:space="preserve">Таким образом, </w:t>
      </w:r>
      <w:r w:rsidR="005D58C8">
        <w:rPr>
          <w:rFonts w:ascii="Times New Roman" w:hAnsi="Times New Roman" w:cs="Times New Roman"/>
          <w:sz w:val="28"/>
          <w:szCs w:val="28"/>
          <w:lang w:val="ru-RU"/>
        </w:rPr>
        <w:t>согласно Правилам и Гражданскому</w:t>
      </w:r>
      <w:r w:rsidRPr="009B0851">
        <w:rPr>
          <w:rFonts w:ascii="Times New Roman" w:hAnsi="Times New Roman" w:cs="Times New Roman"/>
          <w:sz w:val="28"/>
          <w:szCs w:val="28"/>
          <w:lang w:val="ru-RU"/>
        </w:rPr>
        <w:t xml:space="preserve"> кодексу условием возмещения ущерба/вреда является то, что ущерб/вред в действительности имел место.</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 xml:space="preserve">Однако истец в исковом заявлении </w:t>
      </w:r>
      <w:r>
        <w:rPr>
          <w:rFonts w:ascii="Times New Roman" w:hAnsi="Times New Roman" w:cs="Times New Roman"/>
          <w:sz w:val="28"/>
          <w:szCs w:val="28"/>
          <w:lang w:val="ru-RU"/>
        </w:rPr>
        <w:t xml:space="preserve">и в судебном заседании не доказал, </w:t>
      </w:r>
      <w:r w:rsidRPr="009B0851">
        <w:rPr>
          <w:rFonts w:ascii="Times New Roman" w:hAnsi="Times New Roman" w:cs="Times New Roman"/>
          <w:sz w:val="28"/>
          <w:szCs w:val="28"/>
          <w:lang w:val="ru-RU"/>
        </w:rPr>
        <w:t xml:space="preserve"> что действия Компани</w:t>
      </w:r>
      <w:r>
        <w:rPr>
          <w:rFonts w:ascii="Times New Roman" w:hAnsi="Times New Roman" w:cs="Times New Roman"/>
          <w:sz w:val="28"/>
          <w:szCs w:val="28"/>
          <w:lang w:val="ru-RU"/>
        </w:rPr>
        <w:t xml:space="preserve">и Маерск повлекли ущерб, </w:t>
      </w:r>
      <w:r w:rsidRPr="009B0851">
        <w:rPr>
          <w:rFonts w:ascii="Times New Roman" w:hAnsi="Times New Roman" w:cs="Times New Roman"/>
          <w:sz w:val="28"/>
          <w:szCs w:val="28"/>
          <w:lang w:val="ru-RU"/>
        </w:rPr>
        <w:t>что ущерб в виде пластовых потерь нефти вообще имел место.</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Согласно справке </w:t>
      </w:r>
      <w:r w:rsidRPr="009B0851">
        <w:rPr>
          <w:rFonts w:ascii="Times New Roman" w:hAnsi="Times New Roman" w:cs="Times New Roman"/>
          <w:sz w:val="28"/>
          <w:szCs w:val="28"/>
          <w:lang w:val="ru-RU"/>
        </w:rPr>
        <w:t xml:space="preserve">от 20.10.214г. по результатам внеплановой проверки по вопросу соблюдения экологического законодательства, составленной Специализированной природоохранной прокуратурой Мангистауской области (Приложение №1) в ходе проверки не было установлено, что имели место пластовые потери нефти. </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 xml:space="preserve">В этой связи </w:t>
      </w:r>
      <w:r>
        <w:rPr>
          <w:rFonts w:ascii="Times New Roman" w:hAnsi="Times New Roman" w:cs="Times New Roman"/>
          <w:sz w:val="28"/>
          <w:szCs w:val="28"/>
          <w:lang w:val="ru-RU"/>
        </w:rPr>
        <w:t xml:space="preserve">суд считает </w:t>
      </w:r>
      <w:r w:rsidRPr="009B0851">
        <w:rPr>
          <w:rFonts w:ascii="Times New Roman" w:hAnsi="Times New Roman" w:cs="Times New Roman"/>
          <w:sz w:val="28"/>
          <w:szCs w:val="28"/>
          <w:lang w:val="ru-RU"/>
        </w:rPr>
        <w:t>, что единственным основанием для возмещения ущерба в соответствии с законодательством является наличие фактических потерь нефти.</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Доводы истца, о том что имеется </w:t>
      </w:r>
      <w:r w:rsidRPr="009B0851">
        <w:rPr>
          <w:rFonts w:ascii="Times New Roman" w:hAnsi="Times New Roman" w:cs="Times New Roman"/>
          <w:sz w:val="28"/>
          <w:szCs w:val="28"/>
          <w:lang w:val="ru-RU"/>
        </w:rPr>
        <w:t>отклонение коэффициента извлечения, принятого при подсчете запасов</w:t>
      </w:r>
      <w:r>
        <w:rPr>
          <w:rFonts w:ascii="Times New Roman" w:hAnsi="Times New Roman" w:cs="Times New Roman"/>
          <w:sz w:val="28"/>
          <w:szCs w:val="28"/>
          <w:lang w:val="ru-RU"/>
        </w:rPr>
        <w:t xml:space="preserve"> несостоятельны.</w:t>
      </w:r>
    </w:p>
    <w:p w:rsidR="002D6672" w:rsidRPr="009B0851" w:rsidRDefault="002D6672" w:rsidP="0089439C">
      <w:pPr>
        <w:spacing w:after="0" w:line="240" w:lineRule="auto"/>
        <w:ind w:firstLine="708"/>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В соответствии с п.5 Правил при эксплуатации нефтегазовых месторождений сверхнормативные пластовые потери нефти определяются отклонениями от коэффициента извлечения, принятого при подсчете запасов.</w:t>
      </w:r>
    </w:p>
    <w:p w:rsidR="002D6672" w:rsidRPr="009B0851" w:rsidRDefault="002D6672" w:rsidP="0089439C">
      <w:pPr>
        <w:spacing w:after="0" w:line="240" w:lineRule="auto"/>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lastRenderedPageBreak/>
        <w:t>Компания Маерск не допустила отклонения от коэффициента извлечения, принятого при подсчете запасов.</w:t>
      </w:r>
    </w:p>
    <w:p w:rsidR="002D6672" w:rsidRPr="009B0851" w:rsidRDefault="002D6672" w:rsidP="0089439C">
      <w:pPr>
        <w:spacing w:after="0" w:line="240" w:lineRule="auto"/>
        <w:ind w:firstLine="720"/>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Так, на 2012 год запасы нефти и газа на месторождении Дунга были утверждены Протоколом Государственной комиссии по запасам №7078 от 25.12.1973г. (Приложение №2). В указанном Протоколе №7078 установлен коэффициент извлечения 0,27 на весь срок разработки месторождения, однако отсутствуют годовые коэффициенты извлечения. Таким образом, в 2012 году коэффициент извлечения нефти был установлен в размере 0,27, а не 0,26 как утверждает истец.</w:t>
      </w:r>
    </w:p>
    <w:p w:rsidR="002D6672" w:rsidRPr="009B0851" w:rsidRDefault="002D6672" w:rsidP="0089439C">
      <w:pPr>
        <w:spacing w:after="0" w:line="240" w:lineRule="auto"/>
        <w:ind w:firstLine="720"/>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Позднее, 11.12.2013г. Государственная комиссия по запасам утвердила пересчет запасов нефти и газа на месторождении Дунга (Протокол №1362-13-У; Приложение №3). В указанном Протоколе №7078 установлен коэффициент извлечения 0,29 на весь срок разработки месторождения, однако отсутствуют годовые коэффициенты извлечения.</w:t>
      </w:r>
    </w:p>
    <w:p w:rsidR="002D6672" w:rsidRPr="009B0851" w:rsidRDefault="002D6672" w:rsidP="0089439C">
      <w:pPr>
        <w:spacing w:after="0" w:line="240" w:lineRule="auto"/>
        <w:ind w:firstLine="720"/>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В соответствии с Инструкцией по классификации запасов месторождений, перспективных и прогнозных ресурсов нефти и природного углеводородного газа (утвержденной приказом Министра энергетики и минеральных ресурсов РК № 283 от 27.10.2005г.) коэффициенты извлечения нефти – величины, показывающие, какая часть запасов или ресурсов может быть извлечена из недр при оптимальном режиме разработки залежей до предела экономической рентабельности с применением передовых апробированных технологий и техники добычи.</w:t>
      </w:r>
    </w:p>
    <w:p w:rsidR="002D6672" w:rsidRPr="009B0851" w:rsidRDefault="002D6672" w:rsidP="0089439C">
      <w:pPr>
        <w:spacing w:after="0" w:line="240" w:lineRule="auto"/>
        <w:ind w:firstLine="720"/>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Таким образом, при подсчете запасов коэффициент извлечения утверждается Государственной комиссией по запасам на весь период разработки месторождения без разбивки по годам. При этом установка коэффициента извлечения на каждый календарный год не предусмотрена нормативным правовым актом.</w:t>
      </w:r>
    </w:p>
    <w:p w:rsidR="002D6672" w:rsidRPr="009B0851" w:rsidRDefault="002D6672" w:rsidP="0089439C">
      <w:pPr>
        <w:spacing w:after="0" w:line="240" w:lineRule="auto"/>
        <w:ind w:firstLine="720"/>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Комитет геологии и недропользования Министерства по инвестициям и развитию Республики Казахстан своим письмом №27-6/6020-кт от 22.01.2015 пояснил, что отклонение коэффициентов извлечения, принятых при подсчете запасов, от фактических коэффициентов извлечения можно определить только после истечения всего рентабельного периода разработки.</w:t>
      </w:r>
    </w:p>
    <w:p w:rsidR="002D6672" w:rsidRPr="009B0851" w:rsidRDefault="002D6672" w:rsidP="0089439C">
      <w:pPr>
        <w:spacing w:after="0" w:line="240" w:lineRule="auto"/>
        <w:ind w:firstLine="720"/>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В этой связи, позиция истца, что за 2012 год имело место отклонение коэффициента извлечения, принятого при подсчете запасов, от фактического коэффициента извлечения, противоречит позиции вышестоящего государственного органа истца.</w:t>
      </w:r>
    </w:p>
    <w:p w:rsidR="00282EC6" w:rsidRPr="00282EC6" w:rsidRDefault="005D58C8" w:rsidP="0089439C">
      <w:pPr>
        <w:spacing w:after="0" w:line="240" w:lineRule="auto"/>
        <w:ind w:firstLine="720"/>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Кроме того, ответчик не согласен</w:t>
      </w:r>
      <w:r w:rsidR="00282EC6" w:rsidRPr="00282EC6">
        <w:rPr>
          <w:rFonts w:ascii="Times New Roman" w:eastAsia="Calibri" w:hAnsi="Times New Roman" w:cs="Times New Roman"/>
          <w:sz w:val="28"/>
          <w:szCs w:val="28"/>
          <w:lang w:val="ru-RU"/>
        </w:rPr>
        <w:t xml:space="preserve"> с утверждением Истца о том, что увеличение извлекаемых запасов в 2013 году относятся к запасам Альбского горизонта. </w:t>
      </w:r>
    </w:p>
    <w:p w:rsidR="00282EC6" w:rsidRPr="00282EC6" w:rsidRDefault="00282EC6" w:rsidP="0089439C">
      <w:pPr>
        <w:spacing w:after="0" w:line="240" w:lineRule="auto"/>
        <w:ind w:firstLine="720"/>
        <w:jc w:val="both"/>
        <w:rPr>
          <w:rFonts w:ascii="Times New Roman" w:eastAsia="Calibri" w:hAnsi="Times New Roman" w:cs="Times New Roman"/>
          <w:sz w:val="28"/>
          <w:szCs w:val="28"/>
          <w:lang w:val="ru-RU"/>
        </w:rPr>
      </w:pPr>
      <w:r w:rsidRPr="00282EC6">
        <w:rPr>
          <w:rFonts w:ascii="Times New Roman" w:eastAsia="Calibri" w:hAnsi="Times New Roman" w:cs="Times New Roman"/>
          <w:sz w:val="28"/>
          <w:szCs w:val="28"/>
          <w:lang w:val="ru-RU"/>
        </w:rPr>
        <w:t>Пересчет запасов на месторождении Дунга был утвержден Протоколом Государственной комиссии по запасам №1362-13-У от 11.12.2013г. Извлекаемые запасы возросли на 8 млн. тонн нефти.</w:t>
      </w:r>
    </w:p>
    <w:p w:rsidR="00282EC6" w:rsidRPr="00282EC6" w:rsidRDefault="00282EC6" w:rsidP="0089439C">
      <w:pPr>
        <w:spacing w:after="0" w:line="240" w:lineRule="auto"/>
        <w:ind w:firstLine="720"/>
        <w:jc w:val="both"/>
        <w:rPr>
          <w:rFonts w:ascii="Times New Roman" w:eastAsia="Calibri" w:hAnsi="Times New Roman" w:cs="Times New Roman"/>
          <w:sz w:val="28"/>
          <w:szCs w:val="28"/>
          <w:lang w:val="ru-RU"/>
        </w:rPr>
      </w:pPr>
      <w:r w:rsidRPr="00282EC6">
        <w:rPr>
          <w:rFonts w:ascii="Times New Roman" w:eastAsia="Calibri" w:hAnsi="Times New Roman" w:cs="Times New Roman"/>
          <w:sz w:val="28"/>
          <w:szCs w:val="28"/>
          <w:lang w:val="ru-RU"/>
        </w:rPr>
        <w:t>При этом в Протоколе №1362-13-У от 11.12.2013г. прямо указывается, что из 8 млн. тонн увеличенных запасов 6,9 млн. тонн относятся к Аптскому горизонту. Более того, в Протоколе нет ни одного упоминания Альбского горизонта вообще.</w:t>
      </w:r>
    </w:p>
    <w:p w:rsidR="00282EC6" w:rsidRPr="00282EC6" w:rsidRDefault="00282EC6" w:rsidP="0089439C">
      <w:pPr>
        <w:spacing w:after="0" w:line="240" w:lineRule="auto"/>
        <w:ind w:firstLine="720"/>
        <w:jc w:val="both"/>
        <w:rPr>
          <w:rFonts w:ascii="Times New Roman" w:eastAsia="Calibri" w:hAnsi="Times New Roman" w:cs="Times New Roman"/>
          <w:sz w:val="28"/>
          <w:szCs w:val="28"/>
          <w:lang w:val="ru-RU"/>
        </w:rPr>
      </w:pPr>
      <w:r w:rsidRPr="00282EC6">
        <w:rPr>
          <w:rFonts w:ascii="Times New Roman" w:eastAsia="Calibri" w:hAnsi="Times New Roman" w:cs="Times New Roman"/>
          <w:sz w:val="28"/>
          <w:szCs w:val="28"/>
          <w:lang w:val="ru-RU"/>
        </w:rPr>
        <w:t>На судебном заседании 31.07.2015 года Истец утверждал, что его утверждения основываются из Протокола №1362-13-У от 11.12.2013г., однако Истец так и не смог показать, где именно в Протоколе указано, что увеличение извлекаемых запасов относятся кАльбскому горизонту.</w:t>
      </w:r>
    </w:p>
    <w:p w:rsidR="00282EC6" w:rsidRPr="00282EC6" w:rsidRDefault="00282EC6" w:rsidP="0089439C">
      <w:pPr>
        <w:spacing w:after="0" w:line="240" w:lineRule="auto"/>
        <w:ind w:firstLine="708"/>
        <w:jc w:val="both"/>
        <w:rPr>
          <w:rFonts w:ascii="Times New Roman" w:eastAsia="Calibri" w:hAnsi="Times New Roman" w:cs="Times New Roman"/>
          <w:sz w:val="28"/>
          <w:szCs w:val="28"/>
          <w:lang w:val="ru-RU"/>
        </w:rPr>
      </w:pPr>
      <w:r w:rsidRPr="00282EC6">
        <w:rPr>
          <w:rFonts w:ascii="Times New Roman" w:eastAsia="Calibri" w:hAnsi="Times New Roman" w:cs="Times New Roman"/>
          <w:sz w:val="28"/>
          <w:szCs w:val="28"/>
          <w:lang w:val="ru-RU"/>
        </w:rPr>
        <w:t xml:space="preserve">В этой связи </w:t>
      </w:r>
      <w:r w:rsidR="00D6721E">
        <w:rPr>
          <w:rFonts w:ascii="Times New Roman" w:eastAsia="Calibri" w:hAnsi="Times New Roman" w:cs="Times New Roman"/>
          <w:sz w:val="28"/>
          <w:szCs w:val="28"/>
          <w:lang w:val="ru-RU"/>
        </w:rPr>
        <w:t xml:space="preserve"> суд считает </w:t>
      </w:r>
      <w:r w:rsidRPr="00282EC6">
        <w:rPr>
          <w:rFonts w:ascii="Times New Roman" w:eastAsia="Calibri" w:hAnsi="Times New Roman" w:cs="Times New Roman"/>
          <w:sz w:val="28"/>
          <w:szCs w:val="28"/>
          <w:lang w:val="ru-RU"/>
        </w:rPr>
        <w:t xml:space="preserve">считает, что утверждения Истца являются </w:t>
      </w:r>
      <w:r w:rsidR="00D6721E">
        <w:rPr>
          <w:rFonts w:ascii="Times New Roman" w:eastAsia="Calibri" w:hAnsi="Times New Roman" w:cs="Times New Roman"/>
          <w:sz w:val="28"/>
          <w:szCs w:val="28"/>
          <w:lang w:val="ru-RU"/>
        </w:rPr>
        <w:t xml:space="preserve">не состоятельными </w:t>
      </w:r>
      <w:r w:rsidRPr="00282EC6">
        <w:rPr>
          <w:rFonts w:ascii="Times New Roman" w:eastAsia="Calibri" w:hAnsi="Times New Roman" w:cs="Times New Roman"/>
          <w:sz w:val="28"/>
          <w:szCs w:val="28"/>
          <w:lang w:val="ru-RU"/>
        </w:rPr>
        <w:t>и ничем не обоснованными.</w:t>
      </w:r>
    </w:p>
    <w:p w:rsidR="006A78FE" w:rsidRPr="00282EC6" w:rsidRDefault="006A78FE"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В соответствии с гражданским процессуальным законодательством Республики Казахстан суд освобожден от собирания доказательств.</w:t>
      </w:r>
    </w:p>
    <w:p w:rsidR="006A78FE" w:rsidRPr="00282EC6" w:rsidRDefault="006A78FE"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Согласно ст.65 ГПК РК каждая сторона должна доказать те обстоятельства, на которые она ссылается как на основания своих требований и возражений.</w:t>
      </w:r>
    </w:p>
    <w:p w:rsidR="006A78FE" w:rsidRDefault="006A78FE"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Вместе с тем, суд считает голословными доводы о том, что</w:t>
      </w:r>
      <w:r w:rsidR="00D6721E">
        <w:rPr>
          <w:rFonts w:ascii="Times New Roman" w:hAnsi="Times New Roman" w:cs="Times New Roman"/>
          <w:sz w:val="28"/>
          <w:szCs w:val="28"/>
          <w:lang w:val="ru-RU"/>
        </w:rPr>
        <w:t xml:space="preserve"> ответчиком были нарушены технология добычи нефти, при котором произошла потеря нефти в объеме </w:t>
      </w:r>
      <w:r w:rsidRPr="00282EC6">
        <w:rPr>
          <w:rFonts w:ascii="Times New Roman" w:hAnsi="Times New Roman" w:cs="Times New Roman"/>
          <w:sz w:val="28"/>
          <w:szCs w:val="28"/>
          <w:lang w:val="ru-RU"/>
        </w:rPr>
        <w:t xml:space="preserve">  </w:t>
      </w:r>
      <w:r w:rsidR="00D6721E" w:rsidRPr="00D6721E">
        <w:rPr>
          <w:rFonts w:ascii="Times New Roman" w:hAnsi="Times New Roman" w:cs="Times New Roman"/>
          <w:sz w:val="28"/>
          <w:szCs w:val="28"/>
          <w:lang w:val="ru-RU"/>
        </w:rPr>
        <w:t>45,195 тыс.тонн</w:t>
      </w:r>
      <w:r w:rsidRPr="00282EC6">
        <w:rPr>
          <w:rFonts w:ascii="Times New Roman" w:hAnsi="Times New Roman" w:cs="Times New Roman"/>
          <w:sz w:val="28"/>
          <w:szCs w:val="28"/>
          <w:lang w:val="ru-RU"/>
        </w:rPr>
        <w:t>, поскольку истцом не представлены суду  доказательства.</w:t>
      </w:r>
    </w:p>
    <w:p w:rsidR="00041550" w:rsidRDefault="005D58C8" w:rsidP="0089439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Соответственно ответчик предоставил все доказательства подтверждающие свои  доводы, о том что не добытая нефть не является потерянным, так как при добыче  ответч</w:t>
      </w:r>
      <w:r w:rsidR="00041550">
        <w:rPr>
          <w:rFonts w:ascii="Times New Roman" w:hAnsi="Times New Roman" w:cs="Times New Roman"/>
          <w:sz w:val="28"/>
          <w:szCs w:val="28"/>
          <w:lang w:val="ru-RU"/>
        </w:rPr>
        <w:t>иком соблюдались все технологии.</w:t>
      </w:r>
    </w:p>
    <w:p w:rsidR="005D58C8" w:rsidRDefault="00041550" w:rsidP="0089439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данный</w:t>
      </w:r>
      <w:r>
        <w:rPr>
          <w:rFonts w:ascii="Times New Roman" w:hAnsi="Times New Roman" w:cs="Times New Roman"/>
          <w:sz w:val="28"/>
          <w:szCs w:val="28"/>
          <w:lang w:val="ru-RU"/>
        </w:rPr>
        <w:tab/>
        <w:t xml:space="preserve"> момент на данной территории потери полезных ископаемых не наблюдается, наоборот идет увеличение добычи нефти.</w:t>
      </w:r>
    </w:p>
    <w:p w:rsidR="0089439C" w:rsidRDefault="0089439C" w:rsidP="0089439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 этом свидетельствуют, </w:t>
      </w:r>
      <w:r w:rsidRPr="009B0851">
        <w:rPr>
          <w:rFonts w:ascii="Times New Roman" w:hAnsi="Times New Roman" w:cs="Times New Roman"/>
          <w:sz w:val="28"/>
          <w:szCs w:val="28"/>
          <w:lang w:val="ru-RU"/>
        </w:rPr>
        <w:t xml:space="preserve">представленные суду протоколы заседаний Государственной комиссии по запасам полезных ископаемых. Так, в протоколе №7078 от 25.12.1973 года были утверждены извлекаемые запасы (В+С1) в размере 15,257 млн. </w:t>
      </w:r>
      <w:r>
        <w:rPr>
          <w:rFonts w:ascii="Times New Roman" w:hAnsi="Times New Roman" w:cs="Times New Roman"/>
          <w:sz w:val="28"/>
          <w:szCs w:val="28"/>
          <w:lang w:val="kk-KZ"/>
        </w:rPr>
        <w:t xml:space="preserve">тонннефти. А в </w:t>
      </w:r>
      <w:r w:rsidRPr="009B0851">
        <w:rPr>
          <w:rFonts w:ascii="Times New Roman" w:hAnsi="Times New Roman" w:cs="Times New Roman"/>
          <w:sz w:val="28"/>
          <w:szCs w:val="28"/>
          <w:lang w:val="ru-RU"/>
        </w:rPr>
        <w:t xml:space="preserve">протоколе №1362-13-У от 11.12.2013 года извлекаемые запасы (В+С1) утверждены уже в размере 23,244 млн. тонн нефти. </w:t>
      </w:r>
    </w:p>
    <w:p w:rsidR="0089439C" w:rsidRPr="009B0851" w:rsidRDefault="0089439C" w:rsidP="0089439C">
      <w:pPr>
        <w:spacing w:after="0" w:line="240" w:lineRule="auto"/>
        <w:ind w:firstLine="708"/>
        <w:jc w:val="both"/>
        <w:rPr>
          <w:rFonts w:ascii="Times New Roman" w:hAnsi="Times New Roman" w:cs="Times New Roman"/>
          <w:sz w:val="28"/>
          <w:szCs w:val="28"/>
          <w:lang w:val="ru-RU"/>
        </w:rPr>
      </w:pPr>
      <w:r w:rsidRPr="009B0851">
        <w:rPr>
          <w:rFonts w:ascii="Times New Roman" w:hAnsi="Times New Roman" w:cs="Times New Roman"/>
          <w:sz w:val="28"/>
          <w:szCs w:val="28"/>
          <w:lang w:val="ru-RU"/>
        </w:rPr>
        <w:t>Таким образом, извлекаемые запасы нефти возросли на 8 млн. тонн нефти. Данное обстоятельство свидетельствует о том, что никакие фактические потери нефти в 2012 году не имели места.</w:t>
      </w:r>
    </w:p>
    <w:p w:rsidR="0089439C" w:rsidRPr="00282EC6" w:rsidRDefault="0089439C" w:rsidP="0089439C">
      <w:pPr>
        <w:spacing w:after="0" w:line="240" w:lineRule="auto"/>
        <w:ind w:firstLine="708"/>
        <w:jc w:val="both"/>
        <w:rPr>
          <w:rFonts w:ascii="Times New Roman" w:hAnsi="Times New Roman" w:cs="Times New Roman"/>
          <w:sz w:val="28"/>
          <w:szCs w:val="28"/>
          <w:lang w:val="ru-RU"/>
        </w:rPr>
      </w:pPr>
    </w:p>
    <w:p w:rsidR="006A78FE" w:rsidRPr="00282EC6" w:rsidRDefault="006A78FE"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В соответствии с ч.2 ст.218 ГПК РК суд основывает решение лишь на тех доказательствах, которые были исследованы в судебном заседании.</w:t>
      </w:r>
    </w:p>
    <w:p w:rsidR="006A78FE" w:rsidRPr="00282EC6" w:rsidRDefault="006A78FE" w:rsidP="0089439C">
      <w:pPr>
        <w:spacing w:after="0" w:line="240" w:lineRule="auto"/>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ab/>
        <w:t>При таких обстоятельствах, исковое заявление РГУ «Западно-Казахстанский межрегиональный департамент геологии и недропользования Министерства по инвестициям и развитию Республики Казахстан» к Компании «Маерск Ойл Казахстан ГмбХ» о взыскании суммы ущерба в размере 4</w:t>
      </w:r>
      <w:r w:rsidRPr="00282EC6">
        <w:rPr>
          <w:rFonts w:ascii="Times New Roman" w:hAnsi="Times New Roman" w:cs="Times New Roman"/>
          <w:sz w:val="28"/>
          <w:szCs w:val="28"/>
        </w:rPr>
        <w:t> </w:t>
      </w:r>
      <w:r w:rsidRPr="00282EC6">
        <w:rPr>
          <w:rFonts w:ascii="Times New Roman" w:hAnsi="Times New Roman" w:cs="Times New Roman"/>
          <w:sz w:val="28"/>
          <w:szCs w:val="28"/>
          <w:lang w:val="ru-RU"/>
        </w:rPr>
        <w:t>874</w:t>
      </w:r>
      <w:r w:rsidRPr="00282EC6">
        <w:rPr>
          <w:rFonts w:ascii="Times New Roman" w:hAnsi="Times New Roman" w:cs="Times New Roman"/>
          <w:sz w:val="28"/>
          <w:szCs w:val="28"/>
        </w:rPr>
        <w:t> </w:t>
      </w:r>
      <w:r w:rsidRPr="00282EC6">
        <w:rPr>
          <w:rFonts w:ascii="Times New Roman" w:hAnsi="Times New Roman" w:cs="Times New Roman"/>
          <w:sz w:val="28"/>
          <w:szCs w:val="28"/>
          <w:lang w:val="ru-RU"/>
        </w:rPr>
        <w:t>510</w:t>
      </w:r>
      <w:r w:rsidRPr="00282EC6">
        <w:rPr>
          <w:rFonts w:ascii="Times New Roman" w:hAnsi="Times New Roman" w:cs="Times New Roman"/>
          <w:sz w:val="28"/>
          <w:szCs w:val="28"/>
        </w:rPr>
        <w:t> </w:t>
      </w:r>
      <w:r w:rsidRPr="00282EC6">
        <w:rPr>
          <w:rFonts w:ascii="Times New Roman" w:hAnsi="Times New Roman" w:cs="Times New Roman"/>
          <w:sz w:val="28"/>
          <w:szCs w:val="28"/>
          <w:lang w:val="ru-RU"/>
        </w:rPr>
        <w:t>000 тенге подлежит отказу.</w:t>
      </w:r>
    </w:p>
    <w:p w:rsidR="003A5636" w:rsidRPr="00282EC6" w:rsidRDefault="003A5636" w:rsidP="0089439C">
      <w:pPr>
        <w:spacing w:after="0" w:line="240" w:lineRule="auto"/>
        <w:ind w:firstLine="708"/>
        <w:jc w:val="both"/>
        <w:rPr>
          <w:rFonts w:ascii="Times New Roman" w:hAnsi="Times New Roman" w:cs="Times New Roman"/>
          <w:sz w:val="28"/>
          <w:szCs w:val="28"/>
          <w:lang w:val="ru-RU"/>
        </w:rPr>
      </w:pPr>
    </w:p>
    <w:p w:rsidR="0072762A" w:rsidRPr="00282EC6" w:rsidRDefault="0072762A"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На основании изложенного и  руководствуясь ст.ст.217,218,221 ГПК Республики Казахстан, суд</w:t>
      </w:r>
    </w:p>
    <w:p w:rsidR="0089439C" w:rsidRDefault="0072762A" w:rsidP="0089439C">
      <w:pPr>
        <w:pStyle w:val="a3"/>
        <w:ind w:firstLine="708"/>
        <w:jc w:val="both"/>
        <w:rPr>
          <w:rFonts w:ascii="Times New Roman" w:hAnsi="Times New Roman"/>
          <w:sz w:val="28"/>
          <w:szCs w:val="28"/>
          <w:lang w:val="kk-KZ"/>
        </w:rPr>
      </w:pPr>
      <w:r w:rsidRPr="00282EC6">
        <w:rPr>
          <w:rFonts w:ascii="Times New Roman" w:hAnsi="Times New Roman"/>
          <w:sz w:val="28"/>
          <w:szCs w:val="28"/>
        </w:rPr>
        <w:t xml:space="preserve">                            </w:t>
      </w:r>
    </w:p>
    <w:p w:rsidR="0089439C" w:rsidRDefault="0089439C" w:rsidP="0089439C">
      <w:pPr>
        <w:pStyle w:val="a3"/>
        <w:ind w:firstLine="708"/>
        <w:jc w:val="both"/>
        <w:rPr>
          <w:rFonts w:ascii="Times New Roman" w:hAnsi="Times New Roman"/>
          <w:sz w:val="28"/>
          <w:szCs w:val="28"/>
          <w:lang w:val="kk-KZ"/>
        </w:rPr>
      </w:pPr>
    </w:p>
    <w:p w:rsidR="0089439C" w:rsidRDefault="0089439C" w:rsidP="0089439C">
      <w:pPr>
        <w:pStyle w:val="a3"/>
        <w:ind w:firstLine="708"/>
        <w:jc w:val="both"/>
        <w:rPr>
          <w:rFonts w:ascii="Times New Roman" w:hAnsi="Times New Roman"/>
          <w:sz w:val="28"/>
          <w:szCs w:val="28"/>
          <w:lang w:val="kk-KZ"/>
        </w:rPr>
      </w:pPr>
    </w:p>
    <w:p w:rsidR="0089439C" w:rsidRDefault="0089439C" w:rsidP="0089439C">
      <w:pPr>
        <w:pStyle w:val="a3"/>
        <w:ind w:firstLine="708"/>
        <w:jc w:val="both"/>
        <w:rPr>
          <w:rFonts w:ascii="Times New Roman" w:hAnsi="Times New Roman"/>
          <w:sz w:val="28"/>
          <w:szCs w:val="28"/>
          <w:lang w:val="kk-KZ"/>
        </w:rPr>
      </w:pPr>
    </w:p>
    <w:p w:rsidR="0072762A" w:rsidRPr="00282EC6" w:rsidRDefault="0072762A" w:rsidP="0089439C">
      <w:pPr>
        <w:pStyle w:val="a3"/>
        <w:ind w:left="2160" w:firstLine="720"/>
        <w:jc w:val="both"/>
        <w:rPr>
          <w:rFonts w:ascii="Times New Roman" w:hAnsi="Times New Roman"/>
          <w:sz w:val="28"/>
          <w:szCs w:val="28"/>
        </w:rPr>
      </w:pPr>
      <w:r w:rsidRPr="00282EC6">
        <w:rPr>
          <w:rFonts w:ascii="Times New Roman" w:hAnsi="Times New Roman"/>
          <w:sz w:val="28"/>
          <w:szCs w:val="28"/>
        </w:rPr>
        <w:t xml:space="preserve">         р   е  ш  и  л:</w:t>
      </w:r>
    </w:p>
    <w:p w:rsidR="0072762A" w:rsidRPr="00282EC6" w:rsidRDefault="0072762A" w:rsidP="0089439C">
      <w:pPr>
        <w:pStyle w:val="a3"/>
        <w:ind w:firstLine="708"/>
        <w:jc w:val="both"/>
        <w:rPr>
          <w:rFonts w:ascii="Times New Roman" w:hAnsi="Times New Roman"/>
          <w:sz w:val="28"/>
          <w:szCs w:val="28"/>
        </w:rPr>
      </w:pPr>
    </w:p>
    <w:p w:rsidR="0072762A" w:rsidRPr="00282EC6" w:rsidRDefault="00EE2C1A"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В удовлетворении исковых</w:t>
      </w:r>
      <w:r w:rsidR="0072762A" w:rsidRPr="00282EC6">
        <w:rPr>
          <w:rFonts w:ascii="Times New Roman" w:hAnsi="Times New Roman" w:cs="Times New Roman"/>
          <w:sz w:val="28"/>
          <w:szCs w:val="28"/>
          <w:lang w:val="ru-RU"/>
        </w:rPr>
        <w:t xml:space="preserve"> требовани</w:t>
      </w:r>
      <w:r w:rsidRPr="00282EC6">
        <w:rPr>
          <w:rFonts w:ascii="Times New Roman" w:hAnsi="Times New Roman" w:cs="Times New Roman"/>
          <w:sz w:val="28"/>
          <w:szCs w:val="28"/>
          <w:lang w:val="ru-RU"/>
        </w:rPr>
        <w:t>и</w:t>
      </w:r>
      <w:r w:rsidR="0072762A" w:rsidRPr="00282EC6">
        <w:rPr>
          <w:rFonts w:ascii="Times New Roman" w:hAnsi="Times New Roman" w:cs="Times New Roman"/>
          <w:sz w:val="28"/>
          <w:szCs w:val="28"/>
          <w:lang w:val="ru-RU"/>
        </w:rPr>
        <w:t xml:space="preserve">  РГУ «Западно-Казахстанский межрегиональный департамент геологии и недропользования Министерства по инвестициям и развитию Республики Казахстан» к Компании «Маерск Ойл Казахстан ГмбХ» о взыскании суммы ущерба в размере 4</w:t>
      </w:r>
      <w:r w:rsidR="0072762A" w:rsidRPr="00282EC6">
        <w:rPr>
          <w:rFonts w:ascii="Times New Roman" w:hAnsi="Times New Roman" w:cs="Times New Roman"/>
          <w:sz w:val="28"/>
          <w:szCs w:val="28"/>
        </w:rPr>
        <w:t> </w:t>
      </w:r>
      <w:r w:rsidR="0072762A" w:rsidRPr="00282EC6">
        <w:rPr>
          <w:rFonts w:ascii="Times New Roman" w:hAnsi="Times New Roman" w:cs="Times New Roman"/>
          <w:sz w:val="28"/>
          <w:szCs w:val="28"/>
          <w:lang w:val="ru-RU"/>
        </w:rPr>
        <w:t>874</w:t>
      </w:r>
      <w:r w:rsidR="0072762A" w:rsidRPr="00282EC6">
        <w:rPr>
          <w:rFonts w:ascii="Times New Roman" w:hAnsi="Times New Roman" w:cs="Times New Roman"/>
          <w:sz w:val="28"/>
          <w:szCs w:val="28"/>
        </w:rPr>
        <w:t> </w:t>
      </w:r>
      <w:r w:rsidR="0072762A" w:rsidRPr="00282EC6">
        <w:rPr>
          <w:rFonts w:ascii="Times New Roman" w:hAnsi="Times New Roman" w:cs="Times New Roman"/>
          <w:sz w:val="28"/>
          <w:szCs w:val="28"/>
          <w:lang w:val="ru-RU"/>
        </w:rPr>
        <w:t>510</w:t>
      </w:r>
      <w:r w:rsidR="0072762A" w:rsidRPr="00282EC6">
        <w:rPr>
          <w:rFonts w:ascii="Times New Roman" w:hAnsi="Times New Roman" w:cs="Times New Roman"/>
          <w:sz w:val="28"/>
          <w:szCs w:val="28"/>
        </w:rPr>
        <w:t> </w:t>
      </w:r>
      <w:r w:rsidR="0072762A" w:rsidRPr="00282EC6">
        <w:rPr>
          <w:rFonts w:ascii="Times New Roman" w:hAnsi="Times New Roman" w:cs="Times New Roman"/>
          <w:sz w:val="28"/>
          <w:szCs w:val="28"/>
          <w:lang w:val="ru-RU"/>
        </w:rPr>
        <w:t xml:space="preserve">000 тенге -  отказать. </w:t>
      </w:r>
    </w:p>
    <w:p w:rsidR="0072762A" w:rsidRPr="00282EC6" w:rsidRDefault="0072762A" w:rsidP="0089439C">
      <w:pPr>
        <w:pStyle w:val="a3"/>
        <w:ind w:firstLine="708"/>
        <w:jc w:val="both"/>
        <w:rPr>
          <w:rFonts w:ascii="Times New Roman" w:hAnsi="Times New Roman"/>
          <w:sz w:val="28"/>
          <w:szCs w:val="28"/>
        </w:rPr>
      </w:pPr>
      <w:r w:rsidRPr="00282EC6">
        <w:rPr>
          <w:rFonts w:ascii="Times New Roman" w:hAnsi="Times New Roman"/>
          <w:sz w:val="28"/>
          <w:szCs w:val="28"/>
          <w:lang w:val="kk-KZ"/>
        </w:rPr>
        <w:t xml:space="preserve">Решения суда первой инстанции вступают в законную силу по истечении срока на их апелляционное обжалование, опротестование, если они не были обжалованы или опротестованы. </w:t>
      </w:r>
    </w:p>
    <w:p w:rsidR="0072762A" w:rsidRPr="00282EC6" w:rsidRDefault="0072762A" w:rsidP="0089439C">
      <w:pPr>
        <w:spacing w:after="0" w:line="240" w:lineRule="auto"/>
        <w:ind w:firstLine="708"/>
        <w:jc w:val="both"/>
        <w:rPr>
          <w:rFonts w:ascii="Times New Roman" w:hAnsi="Times New Roman" w:cs="Times New Roman"/>
          <w:sz w:val="28"/>
          <w:szCs w:val="28"/>
          <w:lang w:val="ru-RU"/>
        </w:rPr>
      </w:pPr>
      <w:r w:rsidRPr="00282EC6">
        <w:rPr>
          <w:rFonts w:ascii="Times New Roman" w:hAnsi="Times New Roman" w:cs="Times New Roman"/>
          <w:sz w:val="28"/>
          <w:szCs w:val="28"/>
          <w:lang w:val="ru-RU"/>
        </w:rPr>
        <w:t>Решение может быть обжаловано сторонами и опротестовано Прокурором с соблюдением требований статей 334,335 ГПК Республики Казахстан в апелляционную судебную коллегию по гражданским  делам Мангистауской области через специализированный межрайонный экономический суд Мангистауской области в течение 15 дней со дня вручения копии решения.</w:t>
      </w:r>
    </w:p>
    <w:p w:rsidR="0072762A" w:rsidRPr="00282EC6" w:rsidRDefault="0072762A" w:rsidP="0089439C">
      <w:pPr>
        <w:spacing w:after="0" w:line="240" w:lineRule="auto"/>
        <w:jc w:val="both"/>
        <w:rPr>
          <w:rFonts w:ascii="Times New Roman" w:hAnsi="Times New Roman" w:cs="Times New Roman"/>
          <w:sz w:val="28"/>
          <w:szCs w:val="28"/>
          <w:lang w:val="ru-RU"/>
        </w:rPr>
      </w:pPr>
    </w:p>
    <w:p w:rsidR="00A04880" w:rsidRPr="00282EC6" w:rsidRDefault="0072762A" w:rsidP="0089439C">
      <w:pPr>
        <w:spacing w:after="0" w:line="240" w:lineRule="auto"/>
        <w:jc w:val="both"/>
        <w:rPr>
          <w:rFonts w:ascii="Times New Roman" w:hAnsi="Times New Roman" w:cs="Times New Roman"/>
          <w:sz w:val="28"/>
          <w:szCs w:val="28"/>
        </w:rPr>
      </w:pPr>
      <w:r w:rsidRPr="00282EC6">
        <w:rPr>
          <w:rFonts w:ascii="Times New Roman" w:hAnsi="Times New Roman" w:cs="Times New Roman"/>
          <w:sz w:val="28"/>
          <w:szCs w:val="28"/>
          <w:lang w:val="ru-RU"/>
        </w:rPr>
        <w:t xml:space="preserve">          </w:t>
      </w:r>
      <w:r w:rsidRPr="00282EC6">
        <w:rPr>
          <w:rFonts w:ascii="Times New Roman" w:hAnsi="Times New Roman" w:cs="Times New Roman"/>
          <w:sz w:val="28"/>
          <w:szCs w:val="28"/>
          <w:lang w:val="kk-KZ"/>
        </w:rPr>
        <w:t xml:space="preserve">Председательствующий:                                     </w:t>
      </w:r>
      <w:r w:rsidRPr="00282EC6">
        <w:rPr>
          <w:rFonts w:ascii="Times New Roman" w:hAnsi="Times New Roman" w:cs="Times New Roman"/>
          <w:sz w:val="28"/>
          <w:szCs w:val="28"/>
          <w:lang w:val="kk-KZ"/>
        </w:rPr>
        <w:tab/>
      </w:r>
      <w:r w:rsidRPr="00282EC6">
        <w:rPr>
          <w:rFonts w:ascii="Times New Roman" w:hAnsi="Times New Roman" w:cs="Times New Roman"/>
          <w:sz w:val="28"/>
          <w:szCs w:val="28"/>
          <w:lang w:val="kk-KZ"/>
        </w:rPr>
        <w:tab/>
        <w:t>Бакытжанова Г.К.</w:t>
      </w:r>
    </w:p>
    <w:sectPr w:rsidR="00A04880" w:rsidRPr="00282EC6" w:rsidSect="00C76C1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B21" w:rsidRDefault="00A76B21" w:rsidP="00C823BB">
      <w:pPr>
        <w:spacing w:after="0" w:line="240" w:lineRule="auto"/>
      </w:pPr>
      <w:r>
        <w:separator/>
      </w:r>
    </w:p>
  </w:endnote>
  <w:endnote w:type="continuationSeparator" w:id="1">
    <w:p w:rsidR="00A76B21" w:rsidRDefault="00A76B21" w:rsidP="00C8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DD" w:rsidRDefault="003808D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DD" w:rsidRDefault="003808D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DD" w:rsidRDefault="003808D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B21" w:rsidRDefault="00A76B21" w:rsidP="00C823BB">
      <w:pPr>
        <w:spacing w:after="0" w:line="240" w:lineRule="auto"/>
      </w:pPr>
      <w:r>
        <w:separator/>
      </w:r>
    </w:p>
  </w:footnote>
  <w:footnote w:type="continuationSeparator" w:id="1">
    <w:p w:rsidR="00A76B21" w:rsidRDefault="00A76B21" w:rsidP="00C82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DD" w:rsidRDefault="003808D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DD" w:rsidRDefault="003808DD">
    <w:pPr>
      <w:pStyle w:val="a7"/>
    </w:pPr>
    <w:r>
      <w:rPr>
        <w:noProof/>
      </w:rPr>
      <w:pict>
        <v:shapetype id="_x0000_t202" coordsize="21600,21600" o:spt="202" path="m,l,21600r21600,l21600,xe">
          <v:stroke joinstyle="miter"/>
          <v:path gradientshapeok="t" o:connecttype="rect"/>
        </v:shapetype>
        <v:shape id="_x0000_s9218" type="#_x0000_t202" style="position:absolute;margin-left:-75.05pt;margin-top:24.6pt;width:40pt;height:760pt;z-index:251661312;mso-wrap-style:tight" stroked="f">
          <v:textbox style="layout-flow:vertical;mso-layout-flow-alt:bottom-to-top">
            <w:txbxContent>
              <w:p w:rsidR="003808DD" w:rsidRPr="003808DD" w:rsidRDefault="003808DD">
                <w:pPr>
                  <w:rPr>
                    <w:rFonts w:ascii="Arial Narrow" w:hAnsi="Arial Narrow"/>
                    <w:sz w:val="16"/>
                  </w:rPr>
                </w:pPr>
                <w:r>
                  <w:rPr>
                    <w:rFonts w:ascii="Arial Narrow" w:hAnsi="Arial Narrow"/>
                    <w:sz w:val="16"/>
                  </w:rPr>
                  <w:t>Документ подписал: Бакытжанова Г. К. Специализированный межрайонный экономический суд Мангистауской области Судья 05.08.2015 15:56:54</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9217" type="#_x0000_t75" style="position:absolute;margin-left:20pt;margin-top:20pt;width:40.1pt;height:40.1pt;z-index:251660288;mso-position-horizontal:absolute;mso-position-horizontal-relative:page;mso-position-vertical:absolute;mso-position-vertical-relative:page">
          <v:imagedata r:id="rId1" o:title=""/>
          <w10:wrap anchorx="page" anchory="page"/>
        </v:shape>
        <o:OLEObject Type="Embed" ProgID="TBarCode5.TBarCode5.1" ShapeID="_x0000_s9217" DrawAspect="Content" ObjectID="_1500295374"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DD" w:rsidRDefault="003808D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comments" w:enforcement="1" w:cryptProviderType="rsaFull" w:cryptAlgorithmClass="hash" w:cryptAlgorithmType="typeAny" w:cryptAlgorithmSid="4" w:cryptSpinCount="50000" w:hash="82qJRsUWfeRBkdB2gQg7N894/Lg=" w:salt="Hy+YWokqIbzon3j3JmCGyw=="/>
  <w:defaultTabStop w:val="720"/>
  <w:characterSpacingControl w:val="doNotCompress"/>
  <w:hdrShapeDefaults>
    <o:shapedefaults v:ext="edit" spidmax="9219"/>
    <o:shapelayout v:ext="edit">
      <o:idmap v:ext="edit" data="9"/>
    </o:shapelayout>
  </w:hdrShapeDefaults>
  <w:footnotePr>
    <w:footnote w:id="0"/>
    <w:footnote w:id="1"/>
  </w:footnotePr>
  <w:endnotePr>
    <w:endnote w:id="0"/>
    <w:endnote w:id="1"/>
  </w:endnotePr>
  <w:compat>
    <w:useFELayout/>
  </w:compat>
  <w:rsids>
    <w:rsidRoot w:val="0072762A"/>
    <w:rsid w:val="00026645"/>
    <w:rsid w:val="00041550"/>
    <w:rsid w:val="0008068C"/>
    <w:rsid w:val="00114360"/>
    <w:rsid w:val="00126F4E"/>
    <w:rsid w:val="001A7E59"/>
    <w:rsid w:val="0021633B"/>
    <w:rsid w:val="00235445"/>
    <w:rsid w:val="00282EC6"/>
    <w:rsid w:val="002D6672"/>
    <w:rsid w:val="003808DD"/>
    <w:rsid w:val="003A5636"/>
    <w:rsid w:val="004408AF"/>
    <w:rsid w:val="004E3536"/>
    <w:rsid w:val="00552959"/>
    <w:rsid w:val="00557F41"/>
    <w:rsid w:val="005A1904"/>
    <w:rsid w:val="005B53BC"/>
    <w:rsid w:val="005D58C8"/>
    <w:rsid w:val="00661E15"/>
    <w:rsid w:val="006A78FE"/>
    <w:rsid w:val="0072762A"/>
    <w:rsid w:val="00736DC6"/>
    <w:rsid w:val="0076463A"/>
    <w:rsid w:val="00822941"/>
    <w:rsid w:val="00852048"/>
    <w:rsid w:val="00876330"/>
    <w:rsid w:val="00877C95"/>
    <w:rsid w:val="0089439C"/>
    <w:rsid w:val="008C24FC"/>
    <w:rsid w:val="008F30EC"/>
    <w:rsid w:val="00996965"/>
    <w:rsid w:val="009C7BF5"/>
    <w:rsid w:val="00A04880"/>
    <w:rsid w:val="00A76B21"/>
    <w:rsid w:val="00AC7CE0"/>
    <w:rsid w:val="00B87ABB"/>
    <w:rsid w:val="00BD10DE"/>
    <w:rsid w:val="00C0143B"/>
    <w:rsid w:val="00C823BB"/>
    <w:rsid w:val="00D21D97"/>
    <w:rsid w:val="00D336E3"/>
    <w:rsid w:val="00D6721E"/>
    <w:rsid w:val="00D95559"/>
    <w:rsid w:val="00EB10F0"/>
    <w:rsid w:val="00ED5E34"/>
    <w:rsid w:val="00EE2C1A"/>
    <w:rsid w:val="00F604F3"/>
    <w:rsid w:val="00F85795"/>
    <w:rsid w:val="00FE5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2762A"/>
    <w:pPr>
      <w:spacing w:after="0" w:line="240" w:lineRule="auto"/>
    </w:pPr>
    <w:rPr>
      <w:rFonts w:ascii="Calibri" w:eastAsia="Calibri" w:hAnsi="Calibri" w:cs="Times New Roman"/>
      <w:lang w:val="ru-RU"/>
    </w:rPr>
  </w:style>
  <w:style w:type="character" w:customStyle="1" w:styleId="a4">
    <w:name w:val="Основной текст Знак"/>
    <w:basedOn w:val="a0"/>
    <w:link w:val="a5"/>
    <w:locked/>
    <w:rsid w:val="0072762A"/>
    <w:rPr>
      <w:sz w:val="24"/>
      <w:szCs w:val="24"/>
    </w:rPr>
  </w:style>
  <w:style w:type="paragraph" w:styleId="a5">
    <w:name w:val="Body Text"/>
    <w:basedOn w:val="a"/>
    <w:link w:val="a4"/>
    <w:rsid w:val="0072762A"/>
    <w:pPr>
      <w:spacing w:after="120" w:line="240" w:lineRule="auto"/>
    </w:pPr>
    <w:rPr>
      <w:sz w:val="24"/>
      <w:szCs w:val="24"/>
    </w:rPr>
  </w:style>
  <w:style w:type="character" w:customStyle="1" w:styleId="1">
    <w:name w:val="Основной текст Знак1"/>
    <w:basedOn w:val="a0"/>
    <w:link w:val="a5"/>
    <w:uiPriority w:val="99"/>
    <w:semiHidden/>
    <w:rsid w:val="0072762A"/>
  </w:style>
  <w:style w:type="character" w:customStyle="1" w:styleId="a6">
    <w:name w:val="Основной текст_"/>
    <w:basedOn w:val="a0"/>
    <w:link w:val="10"/>
    <w:rsid w:val="008F30EC"/>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6"/>
    <w:rsid w:val="008F30EC"/>
    <w:pPr>
      <w:shd w:val="clear" w:color="auto" w:fill="FFFFFF"/>
      <w:spacing w:before="360" w:after="0" w:line="322" w:lineRule="exact"/>
      <w:ind w:firstLine="520"/>
      <w:jc w:val="both"/>
    </w:pPr>
    <w:rPr>
      <w:rFonts w:ascii="Times New Roman" w:eastAsia="Times New Roman" w:hAnsi="Times New Roman" w:cs="Times New Roman"/>
      <w:sz w:val="26"/>
      <w:szCs w:val="26"/>
    </w:rPr>
  </w:style>
  <w:style w:type="character" w:customStyle="1" w:styleId="4">
    <w:name w:val="Основной текст (4)_"/>
    <w:basedOn w:val="a0"/>
    <w:link w:val="40"/>
    <w:locked/>
    <w:rsid w:val="00235445"/>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235445"/>
    <w:pPr>
      <w:shd w:val="clear" w:color="auto" w:fill="FFFFFF"/>
      <w:spacing w:after="0" w:line="259" w:lineRule="exact"/>
      <w:ind w:hanging="3540"/>
    </w:pPr>
    <w:rPr>
      <w:rFonts w:ascii="Times New Roman" w:eastAsia="Times New Roman" w:hAnsi="Times New Roman" w:cs="Times New Roman"/>
      <w:sz w:val="21"/>
      <w:szCs w:val="21"/>
    </w:rPr>
  </w:style>
  <w:style w:type="character" w:customStyle="1" w:styleId="11">
    <w:name w:val="Заголовок №1_"/>
    <w:basedOn w:val="a0"/>
    <w:link w:val="12"/>
    <w:rsid w:val="00EB10F0"/>
    <w:rPr>
      <w:rFonts w:ascii="Times New Roman" w:eastAsia="Times New Roman" w:hAnsi="Times New Roman" w:cs="Times New Roman"/>
      <w:shd w:val="clear" w:color="auto" w:fill="FFFFFF"/>
    </w:rPr>
  </w:style>
  <w:style w:type="paragraph" w:customStyle="1" w:styleId="12">
    <w:name w:val="Заголовок №1"/>
    <w:basedOn w:val="a"/>
    <w:link w:val="11"/>
    <w:rsid w:val="00EB10F0"/>
    <w:pPr>
      <w:shd w:val="clear" w:color="auto" w:fill="FFFFFF"/>
      <w:spacing w:before="240" w:after="300" w:line="0" w:lineRule="atLeast"/>
      <w:outlineLvl w:val="0"/>
    </w:pPr>
    <w:rPr>
      <w:rFonts w:ascii="Times New Roman" w:eastAsia="Times New Roman" w:hAnsi="Times New Roman" w:cs="Times New Roman"/>
    </w:rPr>
  </w:style>
  <w:style w:type="paragraph" w:styleId="a7">
    <w:name w:val="header"/>
    <w:basedOn w:val="a"/>
    <w:link w:val="a8"/>
    <w:uiPriority w:val="99"/>
    <w:semiHidden/>
    <w:unhideWhenUsed/>
    <w:rsid w:val="00C823BB"/>
    <w:pPr>
      <w:tabs>
        <w:tab w:val="center" w:pos="4844"/>
        <w:tab w:val="right" w:pos="9689"/>
      </w:tabs>
      <w:spacing w:after="0" w:line="240" w:lineRule="auto"/>
    </w:pPr>
  </w:style>
  <w:style w:type="character" w:customStyle="1" w:styleId="a8">
    <w:name w:val="Верхний колонтитул Знак"/>
    <w:basedOn w:val="a0"/>
    <w:link w:val="a7"/>
    <w:uiPriority w:val="99"/>
    <w:semiHidden/>
    <w:rsid w:val="00C823BB"/>
  </w:style>
  <w:style w:type="paragraph" w:styleId="a9">
    <w:name w:val="footer"/>
    <w:basedOn w:val="a"/>
    <w:link w:val="aa"/>
    <w:uiPriority w:val="99"/>
    <w:semiHidden/>
    <w:unhideWhenUsed/>
    <w:rsid w:val="00C823BB"/>
    <w:pPr>
      <w:tabs>
        <w:tab w:val="center" w:pos="4844"/>
        <w:tab w:val="right" w:pos="9689"/>
      </w:tabs>
      <w:spacing w:after="0" w:line="240" w:lineRule="auto"/>
    </w:pPr>
  </w:style>
  <w:style w:type="character" w:customStyle="1" w:styleId="aa">
    <w:name w:val="Нижний колонтитул Знак"/>
    <w:basedOn w:val="a0"/>
    <w:link w:val="a9"/>
    <w:uiPriority w:val="99"/>
    <w:semiHidden/>
    <w:rsid w:val="00C823BB"/>
  </w:style>
</w:styles>
</file>

<file path=word/webSettings.xml><?xml version="1.0" encoding="utf-8"?>
<w:webSettings xmlns:r="http://schemas.openxmlformats.org/officeDocument/2006/relationships" xmlns:w="http://schemas.openxmlformats.org/wordprocessingml/2006/main">
  <w:divs>
    <w:div w:id="356196261">
      <w:bodyDiv w:val="1"/>
      <w:marLeft w:val="0"/>
      <w:marRight w:val="0"/>
      <w:marTop w:val="0"/>
      <w:marBottom w:val="0"/>
      <w:divBdr>
        <w:top w:val="none" w:sz="0" w:space="0" w:color="auto"/>
        <w:left w:val="none" w:sz="0" w:space="0" w:color="auto"/>
        <w:bottom w:val="none" w:sz="0" w:space="0" w:color="auto"/>
        <w:right w:val="none" w:sz="0" w:space="0" w:color="auto"/>
      </w:divBdr>
    </w:div>
    <w:div w:id="8541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2337</Words>
  <Characters>13321</Characters>
  <Application>Microsoft Office Word</Application>
  <DocSecurity>8</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729-2412</dc:creator>
  <cp:keywords/>
  <dc:description/>
  <cp:lastModifiedBy>729-2412</cp:lastModifiedBy>
  <cp:revision>52</cp:revision>
  <cp:lastPrinted>2015-08-04T09:38:00Z</cp:lastPrinted>
  <dcterms:created xsi:type="dcterms:W3CDTF">2015-08-04T09:35:00Z</dcterms:created>
  <dcterms:modified xsi:type="dcterms:W3CDTF">2015-08-05T10:56:00Z</dcterms:modified>
</cp:coreProperties>
</file>