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AFD1" w14:textId="63F2C7D0" w:rsidR="0056710B" w:rsidRPr="007C4F60" w:rsidRDefault="001F16EA" w:rsidP="00AF49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4F60">
        <w:rPr>
          <w:rFonts w:ascii="Times New Roman" w:hAnsi="Times New Roman" w:cs="Times New Roman"/>
          <w:b/>
          <w:bCs/>
          <w:sz w:val="24"/>
          <w:szCs w:val="24"/>
        </w:rPr>
        <w:t>Объявление лица умершим</w:t>
      </w:r>
      <w:r w:rsidR="007C4F60" w:rsidRPr="007C4F60">
        <w:rPr>
          <w:rFonts w:ascii="Times New Roman" w:hAnsi="Times New Roman" w:cs="Times New Roman"/>
          <w:b/>
          <w:bCs/>
          <w:sz w:val="24"/>
          <w:szCs w:val="24"/>
        </w:rPr>
        <w:t xml:space="preserve"> - п</w:t>
      </w:r>
      <w:r w:rsidR="007C4F60" w:rsidRPr="007C4F60">
        <w:rPr>
          <w:rFonts w:ascii="Times New Roman" w:hAnsi="Times New Roman" w:cs="Times New Roman"/>
          <w:b/>
          <w:bCs/>
          <w:sz w:val="24"/>
          <w:szCs w:val="24"/>
        </w:rPr>
        <w:t>ри длительном отсутствии гражданина, если невозможно установить место его пребывания</w:t>
      </w:r>
    </w:p>
    <w:p w14:paraId="47FB468C" w14:textId="77777777" w:rsidR="00AF4943" w:rsidRDefault="0056710B" w:rsidP="00AF49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4943">
        <w:rPr>
          <w:rFonts w:ascii="Times New Roman" w:hAnsi="Times New Roman" w:cs="Times New Roman"/>
          <w:sz w:val="24"/>
          <w:szCs w:val="24"/>
        </w:rPr>
        <w:t xml:space="preserve">При длительном отсутствии гражданина, если невозможно установить место его пребывания, есть основания предполагать, что он умер. Согласно пункту 1 статьи 31 ГК гражданин может по заявлению заинтересованных лиц объявлен умершим. </w:t>
      </w:r>
    </w:p>
    <w:p w14:paraId="3FF81B23" w14:textId="3338A095" w:rsidR="00AF4943" w:rsidRDefault="0056710B" w:rsidP="00AF49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4943">
        <w:rPr>
          <w:rFonts w:ascii="Times New Roman" w:hAnsi="Times New Roman" w:cs="Times New Roman"/>
          <w:sz w:val="24"/>
          <w:szCs w:val="24"/>
        </w:rPr>
        <w:t xml:space="preserve">При этом не требуется, </w:t>
      </w:r>
      <w:hyperlink r:id="rId6" w:history="1">
        <w:r w:rsidRPr="00300681">
          <w:rPr>
            <w:rStyle w:val="aa"/>
            <w:rFonts w:ascii="Times New Roman" w:hAnsi="Times New Roman" w:cs="Times New Roman"/>
            <w:sz w:val="24"/>
            <w:szCs w:val="24"/>
          </w:rPr>
          <w:t>чтобы предварительно он был признан безвестно</w:t>
        </w:r>
      </w:hyperlink>
      <w:r w:rsidRPr="00AF4943">
        <w:rPr>
          <w:rFonts w:ascii="Times New Roman" w:hAnsi="Times New Roman" w:cs="Times New Roman"/>
          <w:sz w:val="24"/>
          <w:szCs w:val="24"/>
        </w:rPr>
        <w:t xml:space="preserve"> отсутствующим (пункт 3 нормативного постановления Верховного Суда Республики Казахстан «О судебной практике по делам о признании лица безвестно отсутствующим или объявлении лица умершим»). </w:t>
      </w:r>
    </w:p>
    <w:p w14:paraId="27D388DC" w14:textId="77777777" w:rsidR="00AF4943" w:rsidRDefault="0056710B" w:rsidP="00AF49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4943">
        <w:rPr>
          <w:rFonts w:ascii="Times New Roman" w:hAnsi="Times New Roman" w:cs="Times New Roman"/>
          <w:sz w:val="24"/>
          <w:szCs w:val="24"/>
        </w:rPr>
        <w:t xml:space="preserve">Условиями объявления умершим являются: </w:t>
      </w:r>
    </w:p>
    <w:p w14:paraId="2CCF07FE" w14:textId="77777777" w:rsidR="00AF4943" w:rsidRDefault="0056710B" w:rsidP="00AF49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4943">
        <w:rPr>
          <w:rFonts w:ascii="Times New Roman" w:hAnsi="Times New Roman" w:cs="Times New Roman"/>
          <w:sz w:val="24"/>
          <w:szCs w:val="24"/>
        </w:rPr>
        <w:t xml:space="preserve">- отсутствие в месте его постоянного жительства сведений о нем в течение трех лет, а если он пропал без вести при определенных обстоятельствах, угрожавших смертью или дающих основание предполагать его гибель от несчастного случая, в течение шести месяцев; </w:t>
      </w:r>
    </w:p>
    <w:p w14:paraId="2E07A3E0" w14:textId="77777777" w:rsidR="00AF4943" w:rsidRDefault="0056710B" w:rsidP="00AF49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4943">
        <w:rPr>
          <w:rFonts w:ascii="Times New Roman" w:hAnsi="Times New Roman" w:cs="Times New Roman"/>
          <w:sz w:val="24"/>
          <w:szCs w:val="24"/>
        </w:rPr>
        <w:t xml:space="preserve">- неполучение в течение указанных сроков сведений о месте пребывания гражданина и невозможность, несмотря на принятые меры, установить, жив ли он. </w:t>
      </w:r>
    </w:p>
    <w:p w14:paraId="4349883B" w14:textId="77777777" w:rsidR="00AF4943" w:rsidRDefault="0056710B" w:rsidP="00AF49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4943">
        <w:rPr>
          <w:rFonts w:ascii="Times New Roman" w:hAnsi="Times New Roman" w:cs="Times New Roman"/>
          <w:sz w:val="24"/>
          <w:szCs w:val="24"/>
        </w:rPr>
        <w:t xml:space="preserve">Особо закон определяет условия объявления умершим гражданина, пропавшего без вести в связи с военными действиями: он может быть объявлен умершим не ранее, чем по истечении двух лет со дня окончания военных действий (пункт 2 статьи 31 ГК). </w:t>
      </w:r>
    </w:p>
    <w:p w14:paraId="00379CCD" w14:textId="73B11192" w:rsidR="00A81D5F" w:rsidRPr="00AF4943" w:rsidRDefault="009B4032" w:rsidP="00AF49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6710B" w:rsidRPr="00AF4943">
          <w:rPr>
            <w:rStyle w:val="aa"/>
            <w:rFonts w:ascii="Times New Roman" w:hAnsi="Times New Roman" w:cs="Times New Roman"/>
            <w:sz w:val="24"/>
            <w:szCs w:val="24"/>
          </w:rPr>
          <w:t>Юридическим последствием объявления гражданина умершим</w:t>
        </w:r>
      </w:hyperlink>
      <w:r w:rsidR="0056710B" w:rsidRPr="00AF4943">
        <w:rPr>
          <w:rFonts w:ascii="Times New Roman" w:hAnsi="Times New Roman" w:cs="Times New Roman"/>
          <w:sz w:val="24"/>
          <w:szCs w:val="24"/>
        </w:rPr>
        <w:t xml:space="preserve"> является прекращение или переход к наследникам всех прав и обязанностей, которые принадлежали ему как субъекту права, то есть фактически это такие же последствия, которые влечет смерть человека.</w:t>
      </w:r>
      <w:r w:rsidR="00CF5BD5" w:rsidRPr="00AF49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F49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F494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F494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F494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87816" w14:textId="77777777" w:rsidR="009B4032" w:rsidRDefault="009B4032" w:rsidP="00702393">
      <w:pPr>
        <w:spacing w:after="0" w:line="240" w:lineRule="auto"/>
      </w:pPr>
      <w:r>
        <w:separator/>
      </w:r>
    </w:p>
  </w:endnote>
  <w:endnote w:type="continuationSeparator" w:id="0">
    <w:p w14:paraId="515C0AD6" w14:textId="77777777" w:rsidR="009B4032" w:rsidRDefault="009B403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E437B" w14:textId="77777777" w:rsidR="009B4032" w:rsidRDefault="009B4032" w:rsidP="00702393">
      <w:pPr>
        <w:spacing w:after="0" w:line="240" w:lineRule="auto"/>
      </w:pPr>
      <w:r>
        <w:separator/>
      </w:r>
    </w:p>
  </w:footnote>
  <w:footnote w:type="continuationSeparator" w:id="0">
    <w:p w14:paraId="07BF2907" w14:textId="77777777" w:rsidR="009B4032" w:rsidRDefault="009B403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1F16EA"/>
    <w:rsid w:val="002570B0"/>
    <w:rsid w:val="002A1A72"/>
    <w:rsid w:val="002B659E"/>
    <w:rsid w:val="00300681"/>
    <w:rsid w:val="00315990"/>
    <w:rsid w:val="00327D34"/>
    <w:rsid w:val="00327E86"/>
    <w:rsid w:val="00396063"/>
    <w:rsid w:val="003C77EA"/>
    <w:rsid w:val="003E3623"/>
    <w:rsid w:val="00442855"/>
    <w:rsid w:val="00461793"/>
    <w:rsid w:val="0056710B"/>
    <w:rsid w:val="005A3B78"/>
    <w:rsid w:val="006B0A4D"/>
    <w:rsid w:val="006E2D0A"/>
    <w:rsid w:val="00702393"/>
    <w:rsid w:val="00722D19"/>
    <w:rsid w:val="007C4F60"/>
    <w:rsid w:val="008A7236"/>
    <w:rsid w:val="008E7DF6"/>
    <w:rsid w:val="0091354D"/>
    <w:rsid w:val="00940023"/>
    <w:rsid w:val="0094655E"/>
    <w:rsid w:val="009B4032"/>
    <w:rsid w:val="009E6904"/>
    <w:rsid w:val="00A23573"/>
    <w:rsid w:val="00A45B15"/>
    <w:rsid w:val="00A81D5F"/>
    <w:rsid w:val="00AF4943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F494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F4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2021-11-29T14:39:00Z</dcterms:modified>
</cp:coreProperties>
</file>