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84037" w14:textId="03F1ADD3" w:rsidR="00483C68" w:rsidRPr="000B6BDA" w:rsidRDefault="00107736" w:rsidP="000B6BD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B6BDA">
        <w:rPr>
          <w:rFonts w:ascii="Times New Roman" w:hAnsi="Times New Roman" w:cs="Times New Roman"/>
          <w:b/>
          <w:bCs/>
          <w:sz w:val="24"/>
          <w:szCs w:val="24"/>
        </w:rPr>
        <w:t xml:space="preserve">Ложный донос и дача ложных показаний </w:t>
      </w:r>
    </w:p>
    <w:p w14:paraId="4F16E5E2" w14:textId="77777777" w:rsidR="00483C68" w:rsidRPr="000B6BDA" w:rsidRDefault="00483C68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3B49A4" w14:textId="77777777" w:rsidR="000B6BDA" w:rsidRDefault="00483C68" w:rsidP="000B6BD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B6BDA">
        <w:rPr>
          <w:rFonts w:ascii="Times New Roman" w:hAnsi="Times New Roman" w:cs="Times New Roman"/>
          <w:sz w:val="24"/>
          <w:szCs w:val="24"/>
        </w:rPr>
        <w:t xml:space="preserve">Приговором </w:t>
      </w:r>
      <w:proofErr w:type="spellStart"/>
      <w:r w:rsidRPr="000B6BDA">
        <w:rPr>
          <w:rFonts w:ascii="Times New Roman" w:hAnsi="Times New Roman" w:cs="Times New Roman"/>
          <w:sz w:val="24"/>
          <w:szCs w:val="24"/>
        </w:rPr>
        <w:t>Капшагайского</w:t>
      </w:r>
      <w:proofErr w:type="spellEnd"/>
      <w:r w:rsidRPr="000B6BDA">
        <w:rPr>
          <w:rFonts w:ascii="Times New Roman" w:hAnsi="Times New Roman" w:cs="Times New Roman"/>
          <w:sz w:val="24"/>
          <w:szCs w:val="24"/>
        </w:rPr>
        <w:t xml:space="preserve"> городского суда Алматинской области от 20 декабря 2016 года Ж., ранее не судимый, осужден по части 2 статьи 419 Уголовного кодекса Республики Казахстан (далее – УК) к 1-му году ограничения свободы, по части 1 статьи 420 УК к 2 годам ограничения свободы. </w:t>
      </w:r>
    </w:p>
    <w:p w14:paraId="52A1DE85" w14:textId="77777777" w:rsidR="000B6BDA" w:rsidRDefault="00483C68" w:rsidP="000B6BD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B6BDA">
        <w:rPr>
          <w:rFonts w:ascii="Times New Roman" w:hAnsi="Times New Roman" w:cs="Times New Roman"/>
          <w:sz w:val="24"/>
          <w:szCs w:val="24"/>
        </w:rPr>
        <w:t xml:space="preserve">На основании части 3 статьи 58 УК, путем поглощения менее строгого наказания более строгим, окончательно назначено 2 года ограничения свободы. В апелляционном порядке дело не рассматривалось. Приговором суда Ж. признан виновным в заведомо ложном доносе о совершении преступления, а также в даче потерпевшим заведомо ложных показаний в ходе досудебного расследования. </w:t>
      </w:r>
    </w:p>
    <w:p w14:paraId="59FEAB4D" w14:textId="77777777" w:rsidR="000B6BDA" w:rsidRDefault="00483C68" w:rsidP="000B6BD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B6BDA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proofErr w:type="spellStart"/>
      <w:r w:rsidRPr="000B6BDA">
        <w:rPr>
          <w:rFonts w:ascii="Times New Roman" w:hAnsi="Times New Roman" w:cs="Times New Roman"/>
          <w:sz w:val="24"/>
          <w:szCs w:val="24"/>
        </w:rPr>
        <w:t>Капшагайского</w:t>
      </w:r>
      <w:proofErr w:type="spellEnd"/>
      <w:r w:rsidRPr="000B6BDA">
        <w:rPr>
          <w:rFonts w:ascii="Times New Roman" w:hAnsi="Times New Roman" w:cs="Times New Roman"/>
          <w:sz w:val="24"/>
          <w:szCs w:val="24"/>
        </w:rPr>
        <w:t xml:space="preserve"> городского суда Алматинской области от 7 марта 2017 года на основании пунктов 1, 3 статьи 4 Закона Республики Казахстан от 13 декабря 2016 года «Об амнистии в связи с двадцатипятилетием Независимости Республики Казахстан» неотбытая часть наказания в виде ограничения свободы, назначенная Ж. приговором </w:t>
      </w:r>
      <w:proofErr w:type="spellStart"/>
      <w:r w:rsidRPr="000B6BDA">
        <w:rPr>
          <w:rFonts w:ascii="Times New Roman" w:hAnsi="Times New Roman" w:cs="Times New Roman"/>
          <w:sz w:val="24"/>
          <w:szCs w:val="24"/>
        </w:rPr>
        <w:t>Капшагайского</w:t>
      </w:r>
      <w:proofErr w:type="spellEnd"/>
      <w:r w:rsidRPr="000B6BDA">
        <w:rPr>
          <w:rFonts w:ascii="Times New Roman" w:hAnsi="Times New Roman" w:cs="Times New Roman"/>
          <w:sz w:val="24"/>
          <w:szCs w:val="24"/>
        </w:rPr>
        <w:t xml:space="preserve"> городского суда Алматинской области от 20 декабря 2016 года, сокращена наполовину и к дальнейшему отбытию определен 1 год. </w:t>
      </w:r>
    </w:p>
    <w:p w14:paraId="57A1CC8E" w14:textId="77777777" w:rsidR="000B6BDA" w:rsidRDefault="00483C68" w:rsidP="000B6BD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B6BDA">
        <w:rPr>
          <w:rFonts w:ascii="Times New Roman" w:hAnsi="Times New Roman" w:cs="Times New Roman"/>
          <w:sz w:val="24"/>
          <w:szCs w:val="24"/>
        </w:rPr>
        <w:t xml:space="preserve">В кассационном протесте Генеральный Прокурор Республики Казахстан, не оспаривая правильность установления судом фактических обстоятельств дела, полагает, что приговор суда подлежит изменению ввиду неправильной квалификации деяний осужденного. Просит приговор изменить, в части его осуждения по части 1 статьи 420 УК отменить и уголовное преследование прекратить за отсутствием в действиях осужденного состава уголовного правонарушения, исключить применение части 3 статьи 58 УК. </w:t>
      </w:r>
    </w:p>
    <w:p w14:paraId="0027AC94" w14:textId="776DE587" w:rsidR="000B6BDA" w:rsidRDefault="00483C68" w:rsidP="000B6BD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B6BDA">
        <w:rPr>
          <w:rFonts w:ascii="Times New Roman" w:hAnsi="Times New Roman" w:cs="Times New Roman"/>
          <w:sz w:val="24"/>
          <w:szCs w:val="24"/>
        </w:rPr>
        <w:t xml:space="preserve">Считать Ж. осужденным по части 2 статьи 419 УК к 1-му году ограничения свободы. Выводы суда о виновности Ж. в </w:t>
      </w:r>
      <w:hyperlink r:id="rId6" w:history="1">
        <w:r w:rsidRPr="00E963F8">
          <w:rPr>
            <w:rStyle w:val="aa"/>
            <w:rFonts w:ascii="Times New Roman" w:hAnsi="Times New Roman" w:cs="Times New Roman"/>
            <w:sz w:val="24"/>
            <w:szCs w:val="24"/>
          </w:rPr>
          <w:t>заведомо ложном доносе о совершении преступления</w:t>
        </w:r>
      </w:hyperlink>
      <w:r w:rsidRPr="000B6BDA">
        <w:rPr>
          <w:rFonts w:ascii="Times New Roman" w:hAnsi="Times New Roman" w:cs="Times New Roman"/>
          <w:sz w:val="24"/>
          <w:szCs w:val="24"/>
        </w:rPr>
        <w:t xml:space="preserve"> основаны на всесторонне полно и объективно исследованных доказательствах, соответствуют фактическим обстоятельствам дела, установленным в судебном заседании. </w:t>
      </w:r>
    </w:p>
    <w:p w14:paraId="6343CE6F" w14:textId="77777777" w:rsidR="000B6BDA" w:rsidRDefault="00483C68" w:rsidP="000B6BD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B6BDA">
        <w:rPr>
          <w:rFonts w:ascii="Times New Roman" w:hAnsi="Times New Roman" w:cs="Times New Roman"/>
          <w:sz w:val="24"/>
          <w:szCs w:val="24"/>
        </w:rPr>
        <w:t xml:space="preserve">Доказательства, подтверждающие виновность осужденного, получены в установленном уголовно-процессуальным законом порядке, являются достоверными, допустимыми и в совокупности достаточными для разрешения уголовного дела. В приговоре им дана надлежащая оценка. </w:t>
      </w:r>
    </w:p>
    <w:p w14:paraId="09242CA9" w14:textId="77777777" w:rsidR="000B6BDA" w:rsidRDefault="00483C68" w:rsidP="000B6BD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B6BDA">
        <w:rPr>
          <w:rFonts w:ascii="Times New Roman" w:hAnsi="Times New Roman" w:cs="Times New Roman"/>
          <w:sz w:val="24"/>
          <w:szCs w:val="24"/>
        </w:rPr>
        <w:t xml:space="preserve">Суд, достоверно установив фактические обстоятельства дела, вместе с тем допустил неправильное применение уголовного закона, в этой связи доводы протеста являются обоснованными. Действия Ж. судом квалифицированы по совокупности преступлений по части 2 статьи 419, части 1 статьи 420 УК. Однако Ж. не может отвечать за дачу заведомо ложных показаний, поскольку во время допроса он не являлся потерпевшим, а фактически был лицом, совершившим преступление в виде заведомо ложного доноса о якобы совершенном угоне его автомашины. </w:t>
      </w:r>
    </w:p>
    <w:p w14:paraId="519A0422" w14:textId="77777777" w:rsidR="000B6BDA" w:rsidRDefault="00483C68" w:rsidP="000B6BD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B6BDA">
        <w:rPr>
          <w:rFonts w:ascii="Times New Roman" w:hAnsi="Times New Roman" w:cs="Times New Roman"/>
          <w:sz w:val="24"/>
          <w:szCs w:val="24"/>
        </w:rPr>
        <w:t xml:space="preserve">Ложный донос и в последующем дача тем же лицом ложных показаний являются реализацией единого преступного умысла и не должны квалифицироваться по совокупности преступлений. Из смысла части 1 статьи 420 УК следует, что показания лица необходимо считать ложными, если в них полностью или частично искажаются обстоятельства совершенного преступления или иных значимых обстоятельств по делу. </w:t>
      </w:r>
    </w:p>
    <w:p w14:paraId="5E51ECDE" w14:textId="77777777" w:rsidR="000B6BDA" w:rsidRDefault="00483C68" w:rsidP="000B6BD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B6BDA">
        <w:rPr>
          <w:rFonts w:ascii="Times New Roman" w:hAnsi="Times New Roman" w:cs="Times New Roman"/>
          <w:sz w:val="24"/>
          <w:szCs w:val="24"/>
        </w:rPr>
        <w:lastRenderedPageBreak/>
        <w:t xml:space="preserve">Показания осужденного Ж., данные в ходе досудебного расследования по факту угона его автомашины, не образуют состав заведомо ложных показаний, а охватываются диспозицией части 2 статьи 419 УК, предусматривающей уголовную ответственность за ложный донос о совершении преступления. За одни и те же действия лицо не может нести двойную уголовную ответственность. </w:t>
      </w:r>
    </w:p>
    <w:p w14:paraId="71EB332E" w14:textId="77777777" w:rsidR="000B6BDA" w:rsidRDefault="00483C68" w:rsidP="000B6BD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B6BDA">
        <w:rPr>
          <w:rFonts w:ascii="Times New Roman" w:hAnsi="Times New Roman" w:cs="Times New Roman"/>
          <w:sz w:val="24"/>
          <w:szCs w:val="24"/>
        </w:rPr>
        <w:t xml:space="preserve">Таким образом, действия осужденного должны быть квалифицированы только по части 2 статьи 419 УК. Неправильная квалификация деяния осужденного является в соответствии с требованиями пункта 3) части 1 статьи 485 УПК основанием к пересмотру в кассационном порядке вступившего в законную силу судебного акта. При таких обстоятельствах приговор суда подлежит изменению: в части осуждения Ж. по части 1 статьи 420 УК – отмене с прекращением уголовного дела за отсутствием в его действиях состава уголовного правонарушения, применение части 3 статьи 58 УК – исключению из приговора. </w:t>
      </w:r>
    </w:p>
    <w:p w14:paraId="092EFAC6" w14:textId="77777777" w:rsidR="000B6BDA" w:rsidRDefault="00483C68" w:rsidP="000B6BD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B6BDA">
        <w:rPr>
          <w:rFonts w:ascii="Times New Roman" w:hAnsi="Times New Roman" w:cs="Times New Roman"/>
          <w:sz w:val="24"/>
          <w:szCs w:val="24"/>
        </w:rPr>
        <w:t xml:space="preserve">Ж. следует считать осужденным по части 2 статьи 419 УК к 1-му году ограничения свободы, ввиду истечения </w:t>
      </w:r>
      <w:proofErr w:type="spellStart"/>
      <w:r w:rsidRPr="000B6BDA">
        <w:rPr>
          <w:rFonts w:ascii="Times New Roman" w:hAnsi="Times New Roman" w:cs="Times New Roman"/>
          <w:sz w:val="24"/>
          <w:szCs w:val="24"/>
        </w:rPr>
        <w:t>пробационного</w:t>
      </w:r>
      <w:proofErr w:type="spellEnd"/>
      <w:r w:rsidRPr="000B6BDA">
        <w:rPr>
          <w:rFonts w:ascii="Times New Roman" w:hAnsi="Times New Roman" w:cs="Times New Roman"/>
          <w:sz w:val="24"/>
          <w:szCs w:val="24"/>
        </w:rPr>
        <w:t xml:space="preserve"> контроля наказание считать отбытым. Согласно извещению о принятии решения к исполнению, </w:t>
      </w:r>
      <w:proofErr w:type="spellStart"/>
      <w:r w:rsidRPr="000B6BDA">
        <w:rPr>
          <w:rFonts w:ascii="Times New Roman" w:hAnsi="Times New Roman" w:cs="Times New Roman"/>
          <w:sz w:val="24"/>
          <w:szCs w:val="24"/>
        </w:rPr>
        <w:t>пробационный</w:t>
      </w:r>
      <w:proofErr w:type="spellEnd"/>
      <w:r w:rsidRPr="000B6BDA">
        <w:rPr>
          <w:rFonts w:ascii="Times New Roman" w:hAnsi="Times New Roman" w:cs="Times New Roman"/>
          <w:sz w:val="24"/>
          <w:szCs w:val="24"/>
        </w:rPr>
        <w:t xml:space="preserve"> контроль за поведением осужденного установлен с 10 января 2017 года, соответственно Ж. отбыл срок наказания в виде 1-го года ограничения свободы 10 января 2018 года. </w:t>
      </w:r>
    </w:p>
    <w:p w14:paraId="302E7C03" w14:textId="21A77098" w:rsidR="000B6BDA" w:rsidRDefault="00483C68" w:rsidP="000B6BD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B6BDA">
        <w:rPr>
          <w:rFonts w:ascii="Times New Roman" w:hAnsi="Times New Roman" w:cs="Times New Roman"/>
          <w:sz w:val="24"/>
          <w:szCs w:val="24"/>
        </w:rPr>
        <w:t xml:space="preserve">На основании изложенного судебная коллегия по уголовным делам Верховного Суда изменила приговор суда первой инстанции в отношении Ж.: в части осуждения по части 1 статьи 420 УК приговор отменен, </w:t>
      </w:r>
      <w:hyperlink r:id="rId7" w:history="1">
        <w:r w:rsidRPr="000B6BDA">
          <w:rPr>
            <w:rStyle w:val="aa"/>
            <w:rFonts w:ascii="Times New Roman" w:hAnsi="Times New Roman" w:cs="Times New Roman"/>
            <w:sz w:val="24"/>
            <w:szCs w:val="24"/>
          </w:rPr>
          <w:t>уголовное дело за отсутствием в его действиях состава</w:t>
        </w:r>
      </w:hyperlink>
      <w:r w:rsidRPr="000B6BDA">
        <w:rPr>
          <w:rFonts w:ascii="Times New Roman" w:hAnsi="Times New Roman" w:cs="Times New Roman"/>
          <w:sz w:val="24"/>
          <w:szCs w:val="24"/>
        </w:rPr>
        <w:t xml:space="preserve"> уголовного правонарушения прекращено. </w:t>
      </w:r>
    </w:p>
    <w:p w14:paraId="00379CCD" w14:textId="6A573F91" w:rsidR="00A81D5F" w:rsidRPr="000B6BDA" w:rsidRDefault="00483C68" w:rsidP="000B6BD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B6BDA">
        <w:rPr>
          <w:rFonts w:ascii="Times New Roman" w:hAnsi="Times New Roman" w:cs="Times New Roman"/>
          <w:sz w:val="24"/>
          <w:szCs w:val="24"/>
        </w:rPr>
        <w:t xml:space="preserve">Исключено из приговора применение части 3 статьи 58 УК. Постановлено считать Ж. осужденным по части 2 статьи 419 УК к 1-му году ограничения свободы. В связи с истечением </w:t>
      </w:r>
      <w:proofErr w:type="spellStart"/>
      <w:r w:rsidRPr="000B6BDA">
        <w:rPr>
          <w:rFonts w:ascii="Times New Roman" w:hAnsi="Times New Roman" w:cs="Times New Roman"/>
          <w:sz w:val="24"/>
          <w:szCs w:val="24"/>
        </w:rPr>
        <w:t>пробационного</w:t>
      </w:r>
      <w:proofErr w:type="spellEnd"/>
      <w:r w:rsidRPr="000B6BDA">
        <w:rPr>
          <w:rFonts w:ascii="Times New Roman" w:hAnsi="Times New Roman" w:cs="Times New Roman"/>
          <w:sz w:val="24"/>
          <w:szCs w:val="24"/>
        </w:rPr>
        <w:t xml:space="preserve"> контроля наказание является отбытым. Протест Генерального Прокурора Республики Казахстан удовлетворен.</w:t>
      </w:r>
      <w:r w:rsidR="00CF5BD5" w:rsidRPr="000B6B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0B6BDA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0B6BDA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0B6BDA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0B6BDA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0B6BDA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0B6BDA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0B6BDA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0B6BDA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0B6BDA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0B6BDA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0B6BDA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0B6BDA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0B6BDA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2C242" w14:textId="77777777" w:rsidR="00320EEA" w:rsidRDefault="00320EEA" w:rsidP="00702393">
      <w:pPr>
        <w:spacing w:after="0" w:line="240" w:lineRule="auto"/>
      </w:pPr>
      <w:r>
        <w:separator/>
      </w:r>
    </w:p>
  </w:endnote>
  <w:endnote w:type="continuationSeparator" w:id="0">
    <w:p w14:paraId="16CE5FD6" w14:textId="77777777" w:rsidR="00320EEA" w:rsidRDefault="00320EEA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CCE5F4" w14:textId="77777777" w:rsidR="00320EEA" w:rsidRDefault="00320EEA" w:rsidP="00702393">
      <w:pPr>
        <w:spacing w:after="0" w:line="240" w:lineRule="auto"/>
      </w:pPr>
      <w:r>
        <w:separator/>
      </w:r>
    </w:p>
  </w:footnote>
  <w:footnote w:type="continuationSeparator" w:id="0">
    <w:p w14:paraId="50273636" w14:textId="77777777" w:rsidR="00320EEA" w:rsidRDefault="00320EEA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0B6BDA"/>
    <w:rsid w:val="00102D7B"/>
    <w:rsid w:val="00107736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0EEA"/>
    <w:rsid w:val="00327D34"/>
    <w:rsid w:val="00327E86"/>
    <w:rsid w:val="00396063"/>
    <w:rsid w:val="003C77EA"/>
    <w:rsid w:val="003E3623"/>
    <w:rsid w:val="00442855"/>
    <w:rsid w:val="00461793"/>
    <w:rsid w:val="00483C68"/>
    <w:rsid w:val="005A3B78"/>
    <w:rsid w:val="006B0A4D"/>
    <w:rsid w:val="006E2D0A"/>
    <w:rsid w:val="00702393"/>
    <w:rsid w:val="00722D19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D7730"/>
    <w:rsid w:val="00C16D9C"/>
    <w:rsid w:val="00CB275A"/>
    <w:rsid w:val="00CF5BD5"/>
    <w:rsid w:val="00D02DFB"/>
    <w:rsid w:val="00DB660C"/>
    <w:rsid w:val="00DE7168"/>
    <w:rsid w:val="00E963F8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0B6BDA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B6B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.ru/group/59369613230259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767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36</cp:revision>
  <cp:lastPrinted>2021-08-17T09:04:00Z</cp:lastPrinted>
  <dcterms:created xsi:type="dcterms:W3CDTF">2021-08-13T09:00:00Z</dcterms:created>
  <dcterms:modified xsi:type="dcterms:W3CDTF">2021-11-26T14:57:00Z</dcterms:modified>
</cp:coreProperties>
</file>