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CE9D" w14:textId="77777777" w:rsidR="001B03B3" w:rsidRPr="00CB02E4" w:rsidRDefault="001B03B3" w:rsidP="00CB02E4">
      <w:pPr>
        <w:pStyle w:val="af"/>
        <w:ind w:left="2880"/>
        <w:rPr>
          <w:rStyle w:val="ae"/>
          <w:rFonts w:ascii="Times New Roman" w:hAnsi="Times New Roman" w:cs="Times New Roman"/>
          <w:b/>
          <w:bCs/>
          <w:i w:val="0"/>
          <w:iCs w:val="0"/>
          <w:sz w:val="28"/>
          <w:szCs w:val="28"/>
        </w:rPr>
      </w:pPr>
      <w:r w:rsidRPr="00CB02E4">
        <w:rPr>
          <w:rStyle w:val="ae"/>
          <w:rFonts w:ascii="Times New Roman" w:hAnsi="Times New Roman" w:cs="Times New Roman"/>
          <w:b/>
          <w:bCs/>
          <w:i w:val="0"/>
          <w:iCs w:val="0"/>
          <w:sz w:val="28"/>
          <w:szCs w:val="28"/>
        </w:rPr>
        <w:t>Түркістан облысы Мақтаарал ауданының прокурорына</w:t>
      </w:r>
    </w:p>
    <w:p w14:paraId="232E30E2" w14:textId="77777777" w:rsidR="001B03B3" w:rsidRPr="00CB02E4" w:rsidRDefault="001B03B3" w:rsidP="00CB02E4">
      <w:pPr>
        <w:pStyle w:val="af"/>
        <w:ind w:left="2880"/>
        <w:rPr>
          <w:rStyle w:val="ae"/>
          <w:rFonts w:ascii="Times New Roman" w:hAnsi="Times New Roman" w:cs="Times New Roman"/>
          <w:i w:val="0"/>
          <w:iCs w:val="0"/>
          <w:sz w:val="28"/>
          <w:szCs w:val="28"/>
        </w:rPr>
      </w:pPr>
      <w:r w:rsidRPr="00CB02E4">
        <w:rPr>
          <w:rStyle w:val="ae"/>
          <w:rFonts w:ascii="Times New Roman" w:hAnsi="Times New Roman" w:cs="Times New Roman"/>
          <w:i w:val="0"/>
          <w:iCs w:val="0"/>
          <w:sz w:val="28"/>
          <w:szCs w:val="28"/>
        </w:rPr>
        <w:t>Түркістан облысы, Мақтаарал ауданы, Мырзакент кенті, Куандықов көшесі, 84 ғимараты</w:t>
      </w:r>
    </w:p>
    <w:p w14:paraId="3E160B65" w14:textId="77777777" w:rsidR="001B03B3" w:rsidRPr="00CB02E4" w:rsidRDefault="001B03B3" w:rsidP="00CB02E4">
      <w:pPr>
        <w:pStyle w:val="af"/>
        <w:ind w:left="2880"/>
        <w:rPr>
          <w:rStyle w:val="ae"/>
          <w:rFonts w:ascii="Times New Roman" w:hAnsi="Times New Roman" w:cs="Times New Roman"/>
          <w:i w:val="0"/>
          <w:iCs w:val="0"/>
          <w:sz w:val="28"/>
          <w:szCs w:val="28"/>
        </w:rPr>
      </w:pPr>
      <w:r w:rsidRPr="00CB02E4">
        <w:rPr>
          <w:rStyle w:val="ae"/>
          <w:rFonts w:ascii="Times New Roman" w:hAnsi="Times New Roman" w:cs="Times New Roman"/>
          <w:i w:val="0"/>
          <w:iCs w:val="0"/>
          <w:sz w:val="28"/>
          <w:szCs w:val="28"/>
        </w:rPr>
        <w:t xml:space="preserve">8-702-038-51-98. </w:t>
      </w:r>
      <w:r w:rsidRPr="00CB02E4">
        <w:rPr>
          <w:rStyle w:val="ae"/>
          <w:rFonts w:ascii="Times New Roman" w:hAnsi="Times New Roman" w:cs="Times New Roman"/>
          <w:i w:val="0"/>
          <w:iCs w:val="0"/>
          <w:sz w:val="28"/>
          <w:szCs w:val="28"/>
        </w:rPr>
        <w:br/>
      </w:r>
      <w:hyperlink r:id="rId6" w:history="1">
        <w:r w:rsidRPr="00CB02E4">
          <w:rPr>
            <w:rStyle w:val="ae"/>
            <w:rFonts w:ascii="Times New Roman" w:hAnsi="Times New Roman" w:cs="Times New Roman"/>
            <w:i w:val="0"/>
            <w:iCs w:val="0"/>
            <w:sz w:val="28"/>
            <w:szCs w:val="28"/>
          </w:rPr>
          <w:t>7254101@prokuror.kz</w:t>
        </w:r>
      </w:hyperlink>
    </w:p>
    <w:p w14:paraId="53BA3DC1" w14:textId="77777777" w:rsidR="001B03B3" w:rsidRPr="00CB02E4" w:rsidRDefault="001B03B3" w:rsidP="00CB02E4">
      <w:pPr>
        <w:pStyle w:val="af"/>
        <w:ind w:left="2880"/>
        <w:rPr>
          <w:rStyle w:val="ae"/>
          <w:rFonts w:ascii="Times New Roman" w:hAnsi="Times New Roman" w:cs="Times New Roman"/>
          <w:b/>
          <w:bCs/>
          <w:i w:val="0"/>
          <w:iCs w:val="0"/>
          <w:sz w:val="28"/>
          <w:szCs w:val="28"/>
          <w:lang w:val="kk-KZ"/>
        </w:rPr>
      </w:pPr>
      <w:r w:rsidRPr="00CB02E4">
        <w:rPr>
          <w:rStyle w:val="ae"/>
          <w:rFonts w:ascii="Times New Roman" w:hAnsi="Times New Roman" w:cs="Times New Roman"/>
          <w:b/>
          <w:bCs/>
          <w:i w:val="0"/>
          <w:iCs w:val="0"/>
          <w:sz w:val="28"/>
          <w:szCs w:val="28"/>
          <w:lang w:val="kk-KZ"/>
        </w:rPr>
        <w:t>Қорғаушыдан: Адвокат Саржанов Галымжан Турлыбекович</w:t>
      </w:r>
    </w:p>
    <w:p w14:paraId="2ADFEE0E" w14:textId="77777777" w:rsidR="001B03B3" w:rsidRPr="00CB02E4"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lang w:val="kk-KZ"/>
        </w:rPr>
        <w:t>«Заң және Құқық» Адвокаттық кеңсесі</w:t>
      </w:r>
    </w:p>
    <w:p w14:paraId="6BBC59DD" w14:textId="77777777" w:rsidR="001B03B3" w:rsidRPr="00CB02E4"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lang w:val="kk-KZ"/>
        </w:rPr>
        <w:t>ЖСН 201240021767.</w:t>
      </w:r>
    </w:p>
    <w:p w14:paraId="33D057C4" w14:textId="77777777" w:rsidR="001B03B3" w:rsidRPr="00CB02E4"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lang w:val="kk-KZ"/>
        </w:rPr>
        <w:t>Қазахстан Республикасы, 050002, Алматы қаласы, Алмалы ауданы, Абылай Хан даңғылы, 79/71 үй, 304 кеңсе.</w:t>
      </w:r>
    </w:p>
    <w:p w14:paraId="5AC3C402" w14:textId="77777777" w:rsidR="001B03B3" w:rsidRPr="00CB02E4" w:rsidRDefault="001B03B3" w:rsidP="00CB02E4">
      <w:pPr>
        <w:pStyle w:val="af"/>
        <w:ind w:left="2880"/>
        <w:rPr>
          <w:rStyle w:val="ae"/>
          <w:rFonts w:ascii="Times New Roman" w:hAnsi="Times New Roman" w:cs="Times New Roman"/>
          <w:i w:val="0"/>
          <w:iCs w:val="0"/>
          <w:sz w:val="28"/>
          <w:szCs w:val="28"/>
          <w:lang w:val="kk-KZ"/>
        </w:rPr>
      </w:pPr>
      <w:hyperlink r:id="rId7" w:history="1">
        <w:r w:rsidRPr="00CB02E4">
          <w:rPr>
            <w:rStyle w:val="ae"/>
            <w:rFonts w:ascii="Times New Roman" w:hAnsi="Times New Roman" w:cs="Times New Roman"/>
            <w:i w:val="0"/>
            <w:iCs w:val="0"/>
            <w:sz w:val="28"/>
            <w:szCs w:val="28"/>
            <w:lang w:val="kk-KZ"/>
          </w:rPr>
          <w:t>www.zakonpravo.kz</w:t>
        </w:r>
      </w:hyperlink>
      <w:r w:rsidRPr="00CB02E4">
        <w:rPr>
          <w:rStyle w:val="ae"/>
          <w:rFonts w:ascii="Times New Roman" w:hAnsi="Times New Roman" w:cs="Times New Roman"/>
          <w:i w:val="0"/>
          <w:iCs w:val="0"/>
          <w:sz w:val="28"/>
          <w:szCs w:val="28"/>
          <w:lang w:val="kk-KZ"/>
        </w:rPr>
        <w:t xml:space="preserve"> </w:t>
      </w:r>
      <w:hyperlink r:id="rId8" w:history="1">
        <w:r w:rsidRPr="00CB02E4">
          <w:rPr>
            <w:rStyle w:val="ae"/>
            <w:rFonts w:ascii="Times New Roman" w:hAnsi="Times New Roman" w:cs="Times New Roman"/>
            <w:i w:val="0"/>
            <w:iCs w:val="0"/>
            <w:sz w:val="28"/>
            <w:szCs w:val="28"/>
            <w:lang w:val="kk-KZ"/>
          </w:rPr>
          <w:t>info@zakonpravo.kz</w:t>
        </w:r>
      </w:hyperlink>
      <w:r w:rsidRPr="00CB02E4">
        <w:rPr>
          <w:rStyle w:val="ae"/>
          <w:rFonts w:ascii="Times New Roman" w:hAnsi="Times New Roman" w:cs="Times New Roman"/>
          <w:i w:val="0"/>
          <w:iCs w:val="0"/>
          <w:sz w:val="28"/>
          <w:szCs w:val="28"/>
          <w:lang w:val="kk-KZ"/>
        </w:rPr>
        <w:t xml:space="preserve"> </w:t>
      </w:r>
    </w:p>
    <w:p w14:paraId="23435759" w14:textId="77777777" w:rsidR="001B03B3" w:rsidRPr="00CF6180"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rPr>
        <w:t>тел.: +7</w:t>
      </w:r>
      <w:r w:rsidRPr="00CF6180">
        <w:rPr>
          <w:rStyle w:val="ae"/>
          <w:rFonts w:ascii="Times New Roman" w:hAnsi="Times New Roman" w:cs="Times New Roman"/>
          <w:i w:val="0"/>
          <w:iCs w:val="0"/>
          <w:sz w:val="28"/>
          <w:szCs w:val="28"/>
          <w:lang w:val="kk-KZ"/>
        </w:rPr>
        <w:t> </w:t>
      </w:r>
      <w:r w:rsidRPr="00CB02E4">
        <w:rPr>
          <w:rStyle w:val="ae"/>
          <w:rFonts w:ascii="Times New Roman" w:hAnsi="Times New Roman" w:cs="Times New Roman"/>
          <w:i w:val="0"/>
          <w:iCs w:val="0"/>
          <w:sz w:val="28"/>
          <w:szCs w:val="28"/>
        </w:rPr>
        <w:t>708</w:t>
      </w:r>
      <w:r w:rsidRPr="00CF6180">
        <w:rPr>
          <w:rStyle w:val="ae"/>
          <w:rFonts w:ascii="Times New Roman" w:hAnsi="Times New Roman" w:cs="Times New Roman"/>
          <w:i w:val="0"/>
          <w:iCs w:val="0"/>
          <w:sz w:val="28"/>
          <w:szCs w:val="28"/>
          <w:lang w:val="kk-KZ"/>
        </w:rPr>
        <w:t> </w:t>
      </w:r>
      <w:r w:rsidRPr="00CB02E4">
        <w:rPr>
          <w:rStyle w:val="ae"/>
          <w:rFonts w:ascii="Times New Roman" w:hAnsi="Times New Roman" w:cs="Times New Roman"/>
          <w:i w:val="0"/>
          <w:iCs w:val="0"/>
          <w:sz w:val="28"/>
          <w:szCs w:val="28"/>
        </w:rPr>
        <w:t>578 57 58 / 8 727 978 57 55.</w:t>
      </w:r>
    </w:p>
    <w:p w14:paraId="697AA3E8" w14:textId="4D1FF8B7" w:rsidR="001B03B3" w:rsidRPr="00CB02E4" w:rsidRDefault="001B03B3" w:rsidP="00CB02E4">
      <w:pPr>
        <w:pStyle w:val="af"/>
        <w:ind w:left="2880"/>
        <w:rPr>
          <w:rStyle w:val="ae"/>
          <w:rFonts w:ascii="Times New Roman" w:hAnsi="Times New Roman" w:cs="Times New Roman"/>
          <w:b/>
          <w:bCs/>
          <w:i w:val="0"/>
          <w:iCs w:val="0"/>
          <w:sz w:val="28"/>
          <w:szCs w:val="28"/>
          <w:lang w:val="kk-KZ"/>
        </w:rPr>
      </w:pPr>
      <w:r w:rsidRPr="00CB02E4">
        <w:rPr>
          <w:rStyle w:val="ae"/>
          <w:rFonts w:ascii="Times New Roman" w:hAnsi="Times New Roman" w:cs="Times New Roman"/>
          <w:b/>
          <w:bCs/>
          <w:i w:val="0"/>
          <w:iCs w:val="0"/>
          <w:sz w:val="28"/>
          <w:szCs w:val="28"/>
          <w:lang w:val="kk-KZ"/>
        </w:rPr>
        <w:t>Күдікті</w:t>
      </w:r>
      <w:r w:rsidRPr="00CB02E4">
        <w:rPr>
          <w:rStyle w:val="ae"/>
          <w:rFonts w:ascii="Times New Roman" w:hAnsi="Times New Roman" w:cs="Times New Roman"/>
          <w:b/>
          <w:bCs/>
          <w:i w:val="0"/>
          <w:iCs w:val="0"/>
          <w:sz w:val="28"/>
          <w:szCs w:val="28"/>
        </w:rPr>
        <w:t>:</w:t>
      </w:r>
      <w:r w:rsidRPr="00CB02E4">
        <w:rPr>
          <w:rStyle w:val="ae"/>
          <w:rFonts w:ascii="Times New Roman" w:hAnsi="Times New Roman" w:cs="Times New Roman"/>
          <w:b/>
          <w:bCs/>
          <w:i w:val="0"/>
          <w:iCs w:val="0"/>
          <w:sz w:val="28"/>
          <w:szCs w:val="28"/>
          <w:lang w:val="kk-KZ"/>
        </w:rPr>
        <w:t xml:space="preserve"> </w:t>
      </w:r>
      <w:r w:rsidR="00CF6180">
        <w:rPr>
          <w:rStyle w:val="ae"/>
          <w:rFonts w:ascii="Times New Roman" w:hAnsi="Times New Roman" w:cs="Times New Roman"/>
          <w:b/>
          <w:bCs/>
          <w:i w:val="0"/>
          <w:iCs w:val="0"/>
          <w:sz w:val="28"/>
          <w:szCs w:val="28"/>
          <w:lang w:val="kk-KZ"/>
        </w:rPr>
        <w:t>АЕК</w:t>
      </w:r>
    </w:p>
    <w:p w14:paraId="20EEEC6D" w14:textId="1A9088BA" w:rsidR="001B03B3" w:rsidRPr="00CB02E4"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lang w:val="kk-KZ"/>
        </w:rPr>
        <w:t xml:space="preserve">ИИН </w:t>
      </w:r>
      <w:r w:rsidR="00CF6180">
        <w:rPr>
          <w:rStyle w:val="ae"/>
          <w:rFonts w:ascii="Times New Roman" w:hAnsi="Times New Roman" w:cs="Times New Roman"/>
          <w:i w:val="0"/>
          <w:iCs w:val="0"/>
          <w:sz w:val="28"/>
          <w:szCs w:val="28"/>
          <w:lang w:val="kk-KZ"/>
        </w:rPr>
        <w:t>..</w:t>
      </w:r>
    </w:p>
    <w:p w14:paraId="08F0CFB8" w14:textId="2CF56278" w:rsidR="001B03B3" w:rsidRPr="00CB02E4" w:rsidRDefault="001B03B3" w:rsidP="00CB02E4">
      <w:pPr>
        <w:pStyle w:val="af"/>
        <w:ind w:left="2880"/>
        <w:rPr>
          <w:rStyle w:val="ae"/>
          <w:rFonts w:ascii="Times New Roman" w:hAnsi="Times New Roman" w:cs="Times New Roman"/>
          <w:i w:val="0"/>
          <w:iCs w:val="0"/>
          <w:sz w:val="28"/>
          <w:szCs w:val="28"/>
          <w:lang w:val="kk-KZ"/>
        </w:rPr>
      </w:pPr>
      <w:r w:rsidRPr="00CB02E4">
        <w:rPr>
          <w:rStyle w:val="ae"/>
          <w:rFonts w:ascii="Times New Roman" w:hAnsi="Times New Roman" w:cs="Times New Roman"/>
          <w:i w:val="0"/>
          <w:iCs w:val="0"/>
          <w:sz w:val="28"/>
          <w:szCs w:val="28"/>
          <w:lang w:val="kk-KZ"/>
        </w:rPr>
        <w:t>Түркістан облысы, М</w:t>
      </w:r>
      <w:r w:rsidR="00CF6180">
        <w:rPr>
          <w:rStyle w:val="ae"/>
          <w:rFonts w:ascii="Times New Roman" w:hAnsi="Times New Roman" w:cs="Times New Roman"/>
          <w:i w:val="0"/>
          <w:iCs w:val="0"/>
          <w:sz w:val="28"/>
          <w:szCs w:val="28"/>
          <w:lang w:val="kk-KZ"/>
        </w:rPr>
        <w:t>.</w:t>
      </w:r>
      <w:r w:rsidRPr="00CB02E4">
        <w:rPr>
          <w:rStyle w:val="ae"/>
          <w:rFonts w:ascii="Times New Roman" w:hAnsi="Times New Roman" w:cs="Times New Roman"/>
          <w:i w:val="0"/>
          <w:iCs w:val="0"/>
          <w:sz w:val="28"/>
          <w:szCs w:val="28"/>
          <w:lang w:val="kk-KZ"/>
        </w:rPr>
        <w:t xml:space="preserve"> ауданы, Н Е</w:t>
      </w:r>
      <w:r w:rsidR="00CF6180">
        <w:rPr>
          <w:rStyle w:val="ae"/>
          <w:rFonts w:ascii="Times New Roman" w:hAnsi="Times New Roman" w:cs="Times New Roman"/>
          <w:i w:val="0"/>
          <w:iCs w:val="0"/>
          <w:sz w:val="28"/>
          <w:szCs w:val="28"/>
          <w:lang w:val="kk-KZ"/>
        </w:rPr>
        <w:t>.</w:t>
      </w:r>
      <w:r w:rsidRPr="00CB02E4">
        <w:rPr>
          <w:rStyle w:val="ae"/>
          <w:rFonts w:ascii="Times New Roman" w:hAnsi="Times New Roman" w:cs="Times New Roman"/>
          <w:i w:val="0"/>
          <w:iCs w:val="0"/>
          <w:sz w:val="28"/>
          <w:szCs w:val="28"/>
          <w:lang w:val="kk-KZ"/>
        </w:rPr>
        <w:t xml:space="preserve"> ауылы, Жастар көшесі, 12 үй.</w:t>
      </w:r>
    </w:p>
    <w:p w14:paraId="195D6936" w14:textId="77777777" w:rsidR="001B03B3" w:rsidRPr="001B03B3" w:rsidRDefault="001B03B3" w:rsidP="001B03B3">
      <w:pPr>
        <w:jc w:val="both"/>
        <w:rPr>
          <w:rFonts w:ascii="Times New Roman" w:hAnsi="Times New Roman" w:cs="Times New Roman"/>
          <w:sz w:val="28"/>
          <w:szCs w:val="28"/>
          <w:lang w:val="kk-KZ"/>
        </w:rPr>
      </w:pPr>
    </w:p>
    <w:p w14:paraId="2F9A0C44" w14:textId="4B0EAF8D" w:rsidR="001B03B3" w:rsidRPr="001B03B3" w:rsidRDefault="001B03B3" w:rsidP="001B03B3">
      <w:pPr>
        <w:jc w:val="center"/>
        <w:rPr>
          <w:rFonts w:ascii="Times New Roman" w:hAnsi="Times New Roman" w:cs="Times New Roman"/>
          <w:b/>
          <w:bCs/>
          <w:sz w:val="28"/>
          <w:szCs w:val="28"/>
          <w:lang w:val="kk-KZ"/>
        </w:rPr>
      </w:pPr>
      <w:r w:rsidRPr="001B03B3">
        <w:rPr>
          <w:rFonts w:ascii="Times New Roman" w:hAnsi="Times New Roman" w:cs="Times New Roman"/>
          <w:b/>
          <w:bCs/>
          <w:sz w:val="28"/>
          <w:szCs w:val="28"/>
          <w:lang w:val="kk-KZ"/>
        </w:rPr>
        <w:t>Шағым</w:t>
      </w:r>
    </w:p>
    <w:p w14:paraId="43D569C4" w14:textId="77777777" w:rsidR="001B03B3" w:rsidRPr="001B03B3" w:rsidRDefault="001B03B3" w:rsidP="001B03B3">
      <w:pPr>
        <w:jc w:val="center"/>
        <w:rPr>
          <w:rFonts w:ascii="Times New Roman" w:hAnsi="Times New Roman" w:cs="Times New Roman"/>
          <w:i/>
          <w:iCs/>
          <w:sz w:val="28"/>
          <w:szCs w:val="28"/>
          <w:lang w:val="kk-KZ"/>
        </w:rPr>
      </w:pPr>
      <w:r w:rsidRPr="001B03B3">
        <w:rPr>
          <w:rFonts w:ascii="Times New Roman" w:hAnsi="Times New Roman" w:cs="Times New Roman"/>
          <w:i/>
          <w:iCs/>
          <w:sz w:val="28"/>
          <w:szCs w:val="28"/>
          <w:lang w:val="kk-KZ"/>
        </w:rPr>
        <w:t>(ҚР ҚПК-нің 105 бабы негізінде Түркістан облысы Полиция департаментінің Мақтаарал ауданы Полиция бөлімі ТБ</w:t>
      </w:r>
      <w:r w:rsidRPr="001B03B3">
        <w:rPr>
          <w:rFonts w:ascii="Times New Roman" w:hAnsi="Times New Roman" w:cs="Times New Roman"/>
          <w:i/>
          <w:iCs/>
          <w:sz w:val="28"/>
          <w:szCs w:val="28"/>
        </w:rPr>
        <w:t>-нің аға тергеушісі Д.Қ Жақсылықтың</w:t>
      </w:r>
      <w:r w:rsidRPr="001B03B3">
        <w:rPr>
          <w:rFonts w:ascii="Times New Roman" w:hAnsi="Times New Roman" w:cs="Times New Roman"/>
          <w:i/>
          <w:iCs/>
          <w:sz w:val="28"/>
          <w:szCs w:val="28"/>
          <w:lang w:val="kk-KZ"/>
        </w:rPr>
        <w:t xml:space="preserve"> әрекетіне)</w:t>
      </w:r>
    </w:p>
    <w:p w14:paraId="6D474E9B" w14:textId="26BCFA05" w:rsidR="001B03B3" w:rsidRPr="001B03B3" w:rsidRDefault="001B03B3" w:rsidP="001B03B3">
      <w:pPr>
        <w:jc w:val="both"/>
        <w:rPr>
          <w:rFonts w:ascii="Times New Roman" w:hAnsi="Times New Roman" w:cs="Times New Roman"/>
          <w:sz w:val="28"/>
          <w:szCs w:val="28"/>
        </w:rPr>
      </w:pPr>
      <w:r w:rsidRPr="001B03B3">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B03B3">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1B03B3">
        <w:rPr>
          <w:rFonts w:ascii="Times New Roman" w:hAnsi="Times New Roman" w:cs="Times New Roman"/>
          <w:sz w:val="28"/>
          <w:szCs w:val="28"/>
        </w:rPr>
        <w:t xml:space="preserve">-нің аға тергеушісі Д.Қ Жақсылықтың (Әрі қарай Тергеуші) өндірісінде ҚР ҚК </w:t>
      </w:r>
      <w:r w:rsidRPr="001B03B3">
        <w:rPr>
          <w:rFonts w:ascii="Times New Roman" w:hAnsi="Times New Roman" w:cs="Times New Roman"/>
          <w:sz w:val="28"/>
          <w:szCs w:val="28"/>
          <w:lang w:val="kk-KZ"/>
        </w:rPr>
        <w:t xml:space="preserve">174-бабы 2-бөлігімен </w:t>
      </w:r>
      <w:r w:rsidRPr="001B03B3">
        <w:rPr>
          <w:rFonts w:ascii="Times New Roman" w:hAnsi="Times New Roman" w:cs="Times New Roman"/>
          <w:sz w:val="28"/>
          <w:szCs w:val="28"/>
        </w:rPr>
        <w:t xml:space="preserve">көзделген қылмыстық құқық бұзушылық құрамының белгілері бойынша Е.К </w:t>
      </w:r>
      <w:r w:rsidR="00CF6180">
        <w:rPr>
          <w:rFonts w:ascii="Times New Roman" w:hAnsi="Times New Roman" w:cs="Times New Roman"/>
          <w:sz w:val="28"/>
          <w:szCs w:val="28"/>
        </w:rPr>
        <w:t>А</w:t>
      </w:r>
      <w:r w:rsidRPr="001B03B3">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639F784F" w14:textId="6449B10B" w:rsidR="001B03B3" w:rsidRPr="001B03B3" w:rsidRDefault="001B03B3" w:rsidP="001B03B3">
      <w:pPr>
        <w:ind w:firstLine="720"/>
        <w:jc w:val="both"/>
        <w:rPr>
          <w:rFonts w:ascii="Times New Roman" w:hAnsi="Times New Roman" w:cs="Times New Roman"/>
          <w:sz w:val="28"/>
          <w:szCs w:val="28"/>
        </w:rPr>
      </w:pPr>
      <w:r w:rsidRPr="001B03B3">
        <w:rPr>
          <w:rFonts w:ascii="Times New Roman" w:hAnsi="Times New Roman" w:cs="Times New Roman"/>
          <w:sz w:val="28"/>
          <w:szCs w:val="28"/>
        </w:rPr>
        <w:t xml:space="preserve">Тергеу барысында Е.К </w:t>
      </w:r>
      <w:r w:rsidR="00CF6180">
        <w:rPr>
          <w:rFonts w:ascii="Times New Roman" w:hAnsi="Times New Roman" w:cs="Times New Roman"/>
          <w:sz w:val="28"/>
          <w:szCs w:val="28"/>
        </w:rPr>
        <w:t>А</w:t>
      </w:r>
      <w:r w:rsidRPr="001B03B3">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77D74D08" w14:textId="77777777" w:rsidR="001B03B3" w:rsidRPr="001B03B3" w:rsidRDefault="001B03B3" w:rsidP="001B03B3">
      <w:pPr>
        <w:ind w:firstLine="720"/>
        <w:jc w:val="both"/>
        <w:rPr>
          <w:rFonts w:ascii="Times New Roman" w:hAnsi="Times New Roman" w:cs="Times New Roman"/>
          <w:sz w:val="28"/>
          <w:szCs w:val="28"/>
        </w:rPr>
      </w:pPr>
      <w:r w:rsidRPr="001B03B3">
        <w:rPr>
          <w:rFonts w:ascii="Times New Roman" w:hAnsi="Times New Roman" w:cs="Times New Roman"/>
          <w:sz w:val="28"/>
          <w:szCs w:val="28"/>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19B3200C" w14:textId="77777777" w:rsidR="001B03B3" w:rsidRPr="001B03B3" w:rsidRDefault="001B03B3" w:rsidP="001B03B3">
      <w:pPr>
        <w:jc w:val="both"/>
        <w:rPr>
          <w:rFonts w:ascii="Times New Roman" w:hAnsi="Times New Roman" w:cs="Times New Roman"/>
          <w:sz w:val="28"/>
          <w:szCs w:val="28"/>
        </w:rPr>
      </w:pPr>
      <w:r w:rsidRPr="001B03B3">
        <w:rPr>
          <w:rFonts w:ascii="Times New Roman" w:hAnsi="Times New Roman" w:cs="Times New Roman"/>
          <w:sz w:val="28"/>
          <w:szCs w:val="28"/>
        </w:rPr>
        <w:lastRenderedPageBreak/>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1B03B3">
        <w:rPr>
          <w:rFonts w:ascii="Times New Roman" w:hAnsi="Times New Roman" w:cs="Times New Roman"/>
          <w:b/>
          <w:bCs/>
          <w:sz w:val="28"/>
          <w:szCs w:val="28"/>
          <w:u w:val="single"/>
        </w:rPr>
        <w:t>үш тәулiктен</w:t>
      </w:r>
      <w:r w:rsidRPr="001B03B3">
        <w:rPr>
          <w:rFonts w:ascii="Times New Roman" w:hAnsi="Times New Roman" w:cs="Times New Roman"/>
          <w:sz w:val="28"/>
          <w:szCs w:val="28"/>
        </w:rPr>
        <w:t xml:space="preserve"> кешiктiрiлмей шешiлуге тиiс.</w:t>
      </w:r>
    </w:p>
    <w:p w14:paraId="07E134D2" w14:textId="00829D22" w:rsidR="001B03B3" w:rsidRPr="001B03B3" w:rsidRDefault="001B03B3" w:rsidP="001B03B3">
      <w:pPr>
        <w:ind w:firstLine="426"/>
        <w:jc w:val="both"/>
        <w:rPr>
          <w:rFonts w:ascii="Times New Roman" w:hAnsi="Times New Roman" w:cs="Times New Roman"/>
          <w:sz w:val="28"/>
          <w:szCs w:val="28"/>
        </w:rPr>
      </w:pPr>
      <w:r w:rsidRPr="001B03B3">
        <w:rPr>
          <w:rFonts w:ascii="Times New Roman" w:hAnsi="Times New Roman" w:cs="Times New Roman"/>
          <w:sz w:val="28"/>
          <w:szCs w:val="28"/>
        </w:rPr>
        <w:t>Тергеушінің пайымдауы бойынша “</w:t>
      </w:r>
      <w:r w:rsidRPr="001B03B3">
        <w:rPr>
          <w:rFonts w:ascii="Times New Roman" w:hAnsi="Times New Roman" w:cs="Times New Roman"/>
          <w:sz w:val="28"/>
          <w:szCs w:val="28"/>
          <w:lang w:val="kk-KZ"/>
        </w:rPr>
        <w:t>Күдікті Е.</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301339">
        <w:rPr>
          <w:rFonts w:ascii="Times New Roman" w:hAnsi="Times New Roman" w:cs="Times New Roman"/>
          <w:sz w:val="28"/>
          <w:szCs w:val="28"/>
          <w:lang w:val="kk-KZ"/>
        </w:rPr>
        <w:t>.</w:t>
      </w:r>
      <w:r w:rsidRPr="001B03B3">
        <w:rPr>
          <w:rFonts w:ascii="Times New Roman" w:hAnsi="Times New Roman" w:cs="Times New Roman"/>
          <w:sz w:val="28"/>
          <w:szCs w:val="28"/>
          <w:lang w:val="kk-KZ"/>
        </w:rPr>
        <w:t>Е</w:t>
      </w:r>
      <w:r w:rsidR="00301339">
        <w:rPr>
          <w:rFonts w:ascii="Times New Roman" w:hAnsi="Times New Roman" w:cs="Times New Roman"/>
          <w:sz w:val="28"/>
          <w:szCs w:val="28"/>
          <w:lang w:val="kk-KZ"/>
        </w:rPr>
        <w:t>.</w:t>
      </w:r>
      <w:r w:rsidRPr="001B03B3">
        <w:rPr>
          <w:rFonts w:ascii="Times New Roman" w:hAnsi="Times New Roman" w:cs="Times New Roman"/>
          <w:sz w:val="28"/>
          <w:szCs w:val="28"/>
          <w:lang w:val="kk-KZ"/>
        </w:rPr>
        <w:t>М</w:t>
      </w:r>
      <w:r w:rsidR="00301339">
        <w:rPr>
          <w:rFonts w:ascii="Times New Roman" w:hAnsi="Times New Roman" w:cs="Times New Roman"/>
          <w:sz w:val="28"/>
          <w:szCs w:val="28"/>
          <w:lang w:val="kk-KZ"/>
        </w:rPr>
        <w:t>.</w:t>
      </w:r>
      <w:r w:rsidRPr="001B03B3">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1B03B3">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1B03B3">
        <w:rPr>
          <w:rFonts w:ascii="Times New Roman" w:hAnsi="Times New Roman" w:cs="Times New Roman"/>
          <w:sz w:val="28"/>
          <w:szCs w:val="28"/>
          <w:u w:val="single"/>
        </w:rPr>
        <w:t>Махаматов Дильмурат</w:t>
      </w:r>
      <w:r w:rsidRPr="001B03B3">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1B03B3">
        <w:rPr>
          <w:rFonts w:ascii="Times New Roman" w:hAnsi="Times New Roman" w:cs="Times New Roman"/>
          <w:sz w:val="28"/>
          <w:szCs w:val="28"/>
          <w:lang w:val="kk-KZ"/>
        </w:rPr>
        <w:t xml:space="preserve">». </w:t>
      </w:r>
      <w:r w:rsidRPr="001B03B3">
        <w:rPr>
          <w:rFonts w:ascii="Times New Roman" w:hAnsi="Times New Roman" w:cs="Times New Roman"/>
          <w:sz w:val="28"/>
          <w:szCs w:val="28"/>
        </w:rPr>
        <w:t>- деген</w:t>
      </w:r>
      <w:r w:rsidRPr="001B03B3">
        <w:rPr>
          <w:rFonts w:ascii="Times New Roman" w:hAnsi="Times New Roman" w:cs="Times New Roman"/>
          <w:sz w:val="28"/>
          <w:szCs w:val="28"/>
          <w:lang w:val="kk-KZ"/>
        </w:rPr>
        <w:t xml:space="preserve"> </w:t>
      </w:r>
      <w:r w:rsidRPr="001B03B3">
        <w:rPr>
          <w:rFonts w:ascii="Times New Roman" w:hAnsi="Times New Roman" w:cs="Times New Roman"/>
          <w:sz w:val="28"/>
          <w:szCs w:val="28"/>
        </w:rPr>
        <w:t xml:space="preserve">мәліметті басшылыққа алған. </w:t>
      </w:r>
    </w:p>
    <w:p w14:paraId="65B40233" w14:textId="6CFC1D8C" w:rsidR="001B03B3" w:rsidRPr="001B03B3" w:rsidRDefault="001B03B3" w:rsidP="001B03B3">
      <w:pPr>
        <w:ind w:firstLine="426"/>
        <w:jc w:val="both"/>
        <w:rPr>
          <w:rFonts w:ascii="Times New Roman" w:hAnsi="Times New Roman" w:cs="Times New Roman"/>
          <w:sz w:val="28"/>
          <w:szCs w:val="28"/>
        </w:rPr>
      </w:pPr>
      <w:r w:rsidRPr="001B03B3">
        <w:rPr>
          <w:rFonts w:ascii="Times New Roman" w:hAnsi="Times New Roman" w:cs="Times New Roman"/>
          <w:sz w:val="28"/>
          <w:szCs w:val="28"/>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CF6180">
        <w:rPr>
          <w:rFonts w:ascii="Times New Roman" w:hAnsi="Times New Roman" w:cs="Times New Roman"/>
          <w:sz w:val="28"/>
          <w:szCs w:val="28"/>
        </w:rPr>
        <w:t>А</w:t>
      </w:r>
      <w:r w:rsidRPr="001B03B3">
        <w:rPr>
          <w:rFonts w:ascii="Times New Roman" w:hAnsi="Times New Roman" w:cs="Times New Roman"/>
          <w:sz w:val="28"/>
          <w:szCs w:val="28"/>
        </w:rPr>
        <w:t xml:space="preserve">тың ашық жарыяланған Ютуб әлеуметтік желісінен сілтемесін көшіріп </w:t>
      </w:r>
      <w:r w:rsidRPr="001B03B3">
        <w:rPr>
          <w:rFonts w:ascii="Times New Roman" w:hAnsi="Times New Roman" w:cs="Times New Roman"/>
          <w:sz w:val="28"/>
          <w:szCs w:val="28"/>
          <w:lang w:val="kk-KZ"/>
        </w:rPr>
        <w:t>құрамында 40 адам бар «Ватсап» әлеуметтік желісіндегі «Атакент Бауырлар» тобын</w:t>
      </w:r>
      <w:r w:rsidRPr="001B03B3">
        <w:rPr>
          <w:rFonts w:ascii="Times New Roman" w:hAnsi="Times New Roman" w:cs="Times New Roman"/>
          <w:sz w:val="28"/>
          <w:szCs w:val="28"/>
        </w:rPr>
        <w:t xml:space="preserve">а </w:t>
      </w:r>
      <w:r w:rsidRPr="001B03B3">
        <w:rPr>
          <w:rFonts w:ascii="Times New Roman" w:hAnsi="Times New Roman" w:cs="Times New Roman"/>
          <w:sz w:val="28"/>
          <w:szCs w:val="28"/>
          <w:lang w:val="kk-KZ"/>
        </w:rPr>
        <w:t>жолдаған аудио</w:t>
      </w:r>
      <w:r w:rsidRPr="001B03B3">
        <w:rPr>
          <w:rFonts w:ascii="Times New Roman" w:hAnsi="Times New Roman" w:cs="Times New Roman"/>
          <w:sz w:val="28"/>
          <w:szCs w:val="28"/>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45C55B48" w14:textId="77777777" w:rsidR="001B03B3" w:rsidRPr="001B03B3" w:rsidRDefault="001B03B3" w:rsidP="001B03B3">
      <w:pPr>
        <w:ind w:firstLine="426"/>
        <w:jc w:val="both"/>
        <w:rPr>
          <w:rFonts w:ascii="Times New Roman" w:hAnsi="Times New Roman" w:cs="Times New Roman"/>
          <w:sz w:val="28"/>
          <w:szCs w:val="28"/>
        </w:rPr>
      </w:pPr>
      <w:r w:rsidRPr="001B03B3">
        <w:rPr>
          <w:rFonts w:ascii="Times New Roman" w:hAnsi="Times New Roman" w:cs="Times New Roman"/>
          <w:sz w:val="28"/>
          <w:szCs w:val="28"/>
        </w:rPr>
        <w:t>Топ мүшелерін сұрау алу барысында төмендегі сұрақтарды қойып оған жауап алуды:</w:t>
      </w:r>
    </w:p>
    <w:p w14:paraId="3F4BC38E" w14:textId="77777777" w:rsidR="001B03B3" w:rsidRPr="001B03B3" w:rsidRDefault="001B03B3" w:rsidP="001B03B3">
      <w:pPr>
        <w:numPr>
          <w:ilvl w:val="0"/>
          <w:numId w:val="1"/>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5899F5BA" w14:textId="77777777" w:rsidR="001B03B3" w:rsidRPr="001B03B3" w:rsidRDefault="001B03B3" w:rsidP="001B03B3">
      <w:pPr>
        <w:numPr>
          <w:ilvl w:val="0"/>
          <w:numId w:val="1"/>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574C3ED" w14:textId="563EFFFE" w:rsidR="001B03B3" w:rsidRPr="001B03B3" w:rsidRDefault="001B03B3" w:rsidP="001B03B3">
      <w:pPr>
        <w:numPr>
          <w:ilvl w:val="0"/>
          <w:numId w:val="1"/>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0B8D2F65" w14:textId="06D739C5" w:rsidR="001B03B3" w:rsidRPr="001B03B3" w:rsidRDefault="001B03B3" w:rsidP="001B03B3">
      <w:pPr>
        <w:numPr>
          <w:ilvl w:val="0"/>
          <w:numId w:val="1"/>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425FF66E" w14:textId="09C383F9" w:rsidR="001B03B3" w:rsidRPr="001B03B3" w:rsidRDefault="001B03B3" w:rsidP="001B03B3">
      <w:pPr>
        <w:numPr>
          <w:ilvl w:val="0"/>
          <w:numId w:val="1"/>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Топ мүшелері трегеу изоляторында отырған 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қа қатысты қандай мінездеме бере алатындығын сұрауды?</w:t>
      </w:r>
    </w:p>
    <w:p w14:paraId="4F0B9548" w14:textId="1B952E9C" w:rsidR="001B03B3" w:rsidRPr="001B03B3" w:rsidRDefault="001B03B3" w:rsidP="001B03B3">
      <w:pPr>
        <w:jc w:val="both"/>
        <w:rPr>
          <w:rFonts w:ascii="Times New Roman" w:hAnsi="Times New Roman" w:cs="Times New Roman"/>
          <w:bCs/>
          <w:sz w:val="28"/>
          <w:szCs w:val="28"/>
        </w:rPr>
      </w:pPr>
      <w:r w:rsidRPr="001B03B3">
        <w:rPr>
          <w:rFonts w:ascii="Times New Roman" w:hAnsi="Times New Roman" w:cs="Times New Roman"/>
          <w:sz w:val="28"/>
          <w:szCs w:val="28"/>
        </w:rPr>
        <w:lastRenderedPageBreak/>
        <w:tab/>
        <w:t xml:space="preserve">Алайда </w:t>
      </w:r>
      <w:r w:rsidRPr="001B03B3">
        <w:rPr>
          <w:rFonts w:ascii="Times New Roman" w:hAnsi="Times New Roman" w:cs="Times New Roman"/>
          <w:sz w:val="28"/>
          <w:szCs w:val="28"/>
          <w:lang w:val="kk-KZ"/>
        </w:rPr>
        <w:t>13</w:t>
      </w:r>
      <w:r w:rsidRPr="001B03B3">
        <w:rPr>
          <w:rFonts w:ascii="Times New Roman" w:hAnsi="Times New Roman" w:cs="Times New Roman"/>
          <w:sz w:val="28"/>
          <w:szCs w:val="28"/>
        </w:rPr>
        <w:t xml:space="preserve"> наурыз 2025 жылы тергеуші </w:t>
      </w:r>
      <w:r w:rsidRPr="001B03B3">
        <w:rPr>
          <w:rFonts w:ascii="Times New Roman" w:hAnsi="Times New Roman" w:cs="Times New Roman"/>
          <w:bCs/>
          <w:sz w:val="28"/>
          <w:szCs w:val="28"/>
        </w:rPr>
        <w:t>Өтінішхатты</w:t>
      </w:r>
      <w:r w:rsidRPr="001B03B3">
        <w:rPr>
          <w:rFonts w:ascii="Times New Roman" w:hAnsi="Times New Roman" w:cs="Times New Roman"/>
          <w:bCs/>
          <w:sz w:val="28"/>
          <w:szCs w:val="28"/>
          <w:lang w:val="kk-KZ"/>
        </w:rPr>
        <w:t xml:space="preserve"> ішінара  қанағаттандыру </w:t>
      </w:r>
      <w:r w:rsidRPr="001B03B3">
        <w:rPr>
          <w:rFonts w:ascii="Times New Roman" w:hAnsi="Times New Roman" w:cs="Times New Roman"/>
          <w:bCs/>
          <w:sz w:val="28"/>
          <w:szCs w:val="28"/>
        </w:rPr>
        <w:t xml:space="preserve">туралы Қаулы шығарды онда тергеуші: </w:t>
      </w:r>
    </w:p>
    <w:p w14:paraId="0A6AD57C" w14:textId="27A1F906"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11.03.2025 жылы күдікті Е.</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тың адвокаттық қызметпен айналысуға №20015783 лицензиясы бар Алматы қалалық адвокаттар алқасының адвокаты  Саржанов Галымжан Турлыбекович №ЗТ-2025-00785977 санымен е-өтініш порталы арқылы өтініш жазып түсірген.</w:t>
      </w:r>
    </w:p>
    <w:p w14:paraId="3F8C9FDB"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10DD7C0A"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1BEC3931" w14:textId="58D74CD5" w:rsidR="001B03B3" w:rsidRPr="001B03B3" w:rsidRDefault="001B03B3" w:rsidP="001B03B3">
      <w:pPr>
        <w:ind w:firstLine="720"/>
        <w:jc w:val="both"/>
        <w:rPr>
          <w:rFonts w:ascii="Times New Roman" w:hAnsi="Times New Roman" w:cs="Times New Roman"/>
          <w:bCs/>
          <w:sz w:val="28"/>
          <w:szCs w:val="28"/>
        </w:rPr>
      </w:pPr>
      <w:r w:rsidRPr="001B03B3">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w:t>
      </w:r>
      <w:r w:rsidR="006F2C6A" w:rsidRPr="00CF6180">
        <w:rPr>
          <w:rFonts w:ascii="Times New Roman" w:hAnsi="Times New Roman" w:cs="Times New Roman"/>
          <w:sz w:val="28"/>
          <w:szCs w:val="28"/>
          <w:lang w:val="kk-KZ"/>
        </w:rPr>
        <w:t xml:space="preserve">- </w:t>
      </w:r>
      <w:r w:rsidRPr="001B03B3">
        <w:rPr>
          <w:rFonts w:ascii="Times New Roman" w:hAnsi="Times New Roman" w:cs="Times New Roman"/>
          <w:sz w:val="28"/>
          <w:szCs w:val="28"/>
          <w:lang w:val="kk-KZ"/>
        </w:rPr>
        <w:t xml:space="preserve">деп көрсеткен. </w:t>
      </w:r>
    </w:p>
    <w:p w14:paraId="4713187F"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429F9721"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7F75A267"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5EE44C51"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7750A5DA"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ҚР ҚПК 105-бабына сәйкес сотқа дейінгі тергеп-тексеруді жүзеге асыратын адамдардың әрекеттеріне (әрекетсіздігіне) және шешімдеріне </w:t>
      </w:r>
      <w:r w:rsidRPr="001B03B3">
        <w:rPr>
          <w:rFonts w:ascii="Times New Roman" w:hAnsi="Times New Roman" w:cs="Times New Roman"/>
          <w:sz w:val="28"/>
          <w:szCs w:val="28"/>
          <w:lang w:val="kk-KZ"/>
        </w:rPr>
        <w:lastRenderedPageBreak/>
        <w:t>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w:t>
      </w:r>
    </w:p>
    <w:p w14:paraId="6BF781A5" w14:textId="7D81C415" w:rsidR="001B03B3" w:rsidRPr="001B03B3" w:rsidRDefault="001B03B3" w:rsidP="001B03B3">
      <w:p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w:t>
      </w:r>
      <w:r>
        <w:rPr>
          <w:rFonts w:ascii="Times New Roman" w:hAnsi="Times New Roman" w:cs="Times New Roman"/>
          <w:sz w:val="28"/>
          <w:szCs w:val="28"/>
          <w:lang w:val="kk-KZ"/>
        </w:rPr>
        <w:tab/>
      </w:r>
      <w:r w:rsidRPr="001B03B3">
        <w:rPr>
          <w:rFonts w:ascii="Times New Roman" w:hAnsi="Times New Roman" w:cs="Times New Roman"/>
          <w:sz w:val="28"/>
          <w:szCs w:val="28"/>
          <w:lang w:val="kk-KZ"/>
        </w:rPr>
        <w:t xml:space="preserve">Прокурор, тергеу бөлімінің бастығы, анықтау органының бастығы шағымды алған кезден бастап </w:t>
      </w:r>
      <w:r w:rsidRPr="001B03B3">
        <w:rPr>
          <w:rFonts w:ascii="Times New Roman" w:hAnsi="Times New Roman" w:cs="Times New Roman"/>
          <w:sz w:val="28"/>
          <w:szCs w:val="28"/>
          <w:u w:val="single"/>
          <w:lang w:val="kk-KZ"/>
        </w:rPr>
        <w:t>жеті тәулік ішінде</w:t>
      </w:r>
      <w:r w:rsidRPr="001B03B3">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1135950D" w14:textId="77777777" w:rsidR="001B03B3" w:rsidRPr="001B03B3" w:rsidRDefault="001B03B3" w:rsidP="001B03B3">
      <w:pPr>
        <w:ind w:firstLine="720"/>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Жоғарыда айтылғандардың негізінде және ҚР ҚПК 105 -бабын басшылыққа ала отырып,</w:t>
      </w:r>
    </w:p>
    <w:p w14:paraId="5768D4DB" w14:textId="77777777" w:rsidR="001B03B3" w:rsidRPr="001B03B3" w:rsidRDefault="001B03B3" w:rsidP="001B03B3">
      <w:pPr>
        <w:jc w:val="both"/>
        <w:rPr>
          <w:rFonts w:ascii="Times New Roman" w:hAnsi="Times New Roman" w:cs="Times New Roman"/>
          <w:b/>
          <w:bCs/>
          <w:sz w:val="28"/>
          <w:szCs w:val="28"/>
        </w:rPr>
      </w:pPr>
      <w:r w:rsidRPr="001B03B3">
        <w:rPr>
          <w:rFonts w:ascii="Times New Roman" w:hAnsi="Times New Roman" w:cs="Times New Roman"/>
          <w:b/>
          <w:bCs/>
          <w:sz w:val="28"/>
          <w:szCs w:val="28"/>
        </w:rPr>
        <w:t>Сізден сұраймын:</w:t>
      </w:r>
    </w:p>
    <w:p w14:paraId="75B958C6" w14:textId="77777777" w:rsidR="001B03B3" w:rsidRPr="001B03B3" w:rsidRDefault="001B03B3" w:rsidP="001B03B3">
      <w:pPr>
        <w:numPr>
          <w:ilvl w:val="0"/>
          <w:numId w:val="2"/>
        </w:numPr>
        <w:ind w:left="426"/>
        <w:jc w:val="both"/>
        <w:rPr>
          <w:rFonts w:ascii="Times New Roman" w:hAnsi="Times New Roman" w:cs="Times New Roman"/>
          <w:sz w:val="28"/>
          <w:szCs w:val="28"/>
        </w:rPr>
      </w:pPr>
      <w:r w:rsidRPr="001B03B3">
        <w:rPr>
          <w:rFonts w:ascii="Times New Roman" w:hAnsi="Times New Roman" w:cs="Times New Roman"/>
          <w:sz w:val="28"/>
          <w:szCs w:val="28"/>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628F943F" w14:textId="77777777" w:rsidR="001B03B3" w:rsidRPr="001B03B3" w:rsidRDefault="001B03B3" w:rsidP="001B03B3">
      <w:pPr>
        <w:numPr>
          <w:ilvl w:val="0"/>
          <w:numId w:val="2"/>
        </w:numPr>
        <w:ind w:left="426"/>
        <w:jc w:val="both"/>
        <w:rPr>
          <w:rFonts w:ascii="Times New Roman" w:hAnsi="Times New Roman" w:cs="Times New Roman"/>
          <w:sz w:val="28"/>
          <w:szCs w:val="28"/>
        </w:rPr>
      </w:pPr>
      <w:r w:rsidRPr="001B03B3">
        <w:rPr>
          <w:rFonts w:ascii="Times New Roman" w:hAnsi="Times New Roman" w:cs="Times New Roman"/>
          <w:sz w:val="28"/>
          <w:szCs w:val="28"/>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39371984" w14:textId="77777777" w:rsidR="001B03B3" w:rsidRPr="001B03B3" w:rsidRDefault="001B03B3" w:rsidP="001B03B3">
      <w:pPr>
        <w:numPr>
          <w:ilvl w:val="0"/>
          <w:numId w:val="2"/>
        </w:numPr>
        <w:ind w:left="426"/>
        <w:jc w:val="both"/>
        <w:rPr>
          <w:rFonts w:ascii="Times New Roman" w:hAnsi="Times New Roman" w:cs="Times New Roman"/>
          <w:sz w:val="28"/>
          <w:szCs w:val="28"/>
        </w:rPr>
      </w:pPr>
      <w:r w:rsidRPr="001B03B3">
        <w:rPr>
          <w:rFonts w:ascii="Times New Roman" w:hAnsi="Times New Roman" w:cs="Times New Roman"/>
          <w:sz w:val="28"/>
          <w:szCs w:val="28"/>
          <w:lang w:val="kk-KZ"/>
        </w:rPr>
        <w:t>Тергеушінің 13</w:t>
      </w:r>
      <w:r w:rsidRPr="001B03B3">
        <w:rPr>
          <w:rFonts w:ascii="Times New Roman" w:hAnsi="Times New Roman" w:cs="Times New Roman"/>
          <w:sz w:val="28"/>
          <w:szCs w:val="28"/>
        </w:rPr>
        <w:t xml:space="preserve"> наурыз 2025 жылғы қабылданған қорғаушының </w:t>
      </w:r>
      <w:r w:rsidRPr="001B03B3">
        <w:rPr>
          <w:rFonts w:ascii="Times New Roman" w:hAnsi="Times New Roman" w:cs="Times New Roman"/>
          <w:bCs/>
          <w:sz w:val="28"/>
          <w:szCs w:val="28"/>
        </w:rPr>
        <w:t>Өтінішхатын</w:t>
      </w:r>
      <w:r w:rsidRPr="001B03B3">
        <w:rPr>
          <w:rFonts w:ascii="Times New Roman" w:hAnsi="Times New Roman" w:cs="Times New Roman"/>
          <w:bCs/>
          <w:sz w:val="28"/>
          <w:szCs w:val="28"/>
          <w:lang w:val="kk-KZ"/>
        </w:rPr>
        <w:t xml:space="preserve"> ішінара </w:t>
      </w:r>
      <w:r w:rsidRPr="001B03B3">
        <w:rPr>
          <w:rFonts w:ascii="Times New Roman" w:hAnsi="Times New Roman" w:cs="Times New Roman"/>
          <w:bCs/>
          <w:sz w:val="28"/>
          <w:szCs w:val="28"/>
        </w:rPr>
        <w:t>қанағаттандыру</w:t>
      </w:r>
      <w:r w:rsidRPr="001B03B3">
        <w:rPr>
          <w:rFonts w:ascii="Times New Roman" w:hAnsi="Times New Roman" w:cs="Times New Roman"/>
          <w:bCs/>
          <w:sz w:val="28"/>
          <w:szCs w:val="28"/>
          <w:lang w:val="kk-KZ"/>
        </w:rPr>
        <w:t xml:space="preserve"> </w:t>
      </w:r>
      <w:r w:rsidRPr="001B03B3">
        <w:rPr>
          <w:rFonts w:ascii="Times New Roman" w:hAnsi="Times New Roman" w:cs="Times New Roman"/>
          <w:bCs/>
          <w:sz w:val="28"/>
          <w:szCs w:val="28"/>
        </w:rPr>
        <w:t>туралы Қаулысын заңсыз деп танып, Өтінішхатты толығымен қанағаттандыруды тапсыру;</w:t>
      </w:r>
    </w:p>
    <w:p w14:paraId="11DAB49F" w14:textId="41C66624" w:rsidR="001B03B3" w:rsidRPr="001B03B3" w:rsidRDefault="001B03B3" w:rsidP="001B03B3">
      <w:pPr>
        <w:numPr>
          <w:ilvl w:val="0"/>
          <w:numId w:val="2"/>
        </w:numPr>
        <w:ind w:left="426"/>
        <w:jc w:val="both"/>
        <w:rPr>
          <w:rFonts w:ascii="Times New Roman" w:hAnsi="Times New Roman" w:cs="Times New Roman"/>
          <w:sz w:val="28"/>
          <w:szCs w:val="28"/>
        </w:rPr>
      </w:pPr>
      <w:r w:rsidRPr="001B03B3">
        <w:rPr>
          <w:rFonts w:ascii="Times New Roman" w:hAnsi="Times New Roman" w:cs="Times New Roman"/>
          <w:sz w:val="28"/>
          <w:szCs w:val="28"/>
        </w:rPr>
        <w:t>Топ мүшелерін сұрау алу барысында төмендегі сұрақтарды қойып оған жауап алуды</w:t>
      </w:r>
      <w:r w:rsidR="00BB2660">
        <w:rPr>
          <w:rFonts w:ascii="Times New Roman" w:hAnsi="Times New Roman" w:cs="Times New Roman"/>
          <w:sz w:val="28"/>
          <w:szCs w:val="28"/>
        </w:rPr>
        <w:t xml:space="preserve"> </w:t>
      </w:r>
      <w:r w:rsidR="00BB2660" w:rsidRPr="00BB2660">
        <w:rPr>
          <w:rFonts w:ascii="Times New Roman" w:hAnsi="Times New Roman" w:cs="Times New Roman"/>
          <w:sz w:val="28"/>
          <w:szCs w:val="28"/>
        </w:rPr>
        <w:t>тергеушіге</w:t>
      </w:r>
      <w:r w:rsidRPr="001B03B3">
        <w:rPr>
          <w:rFonts w:ascii="Times New Roman" w:hAnsi="Times New Roman" w:cs="Times New Roman"/>
          <w:sz w:val="28"/>
          <w:szCs w:val="28"/>
        </w:rPr>
        <w:t xml:space="preserve"> тапсыруды:</w:t>
      </w:r>
    </w:p>
    <w:p w14:paraId="0E4FFF2C" w14:textId="77777777" w:rsidR="001B03B3" w:rsidRPr="001B03B3" w:rsidRDefault="001B03B3" w:rsidP="001B03B3">
      <w:pPr>
        <w:numPr>
          <w:ilvl w:val="0"/>
          <w:numId w:val="3"/>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2DFCF26F" w14:textId="77777777" w:rsidR="001B03B3" w:rsidRPr="001B03B3" w:rsidRDefault="001B03B3" w:rsidP="001B03B3">
      <w:pPr>
        <w:numPr>
          <w:ilvl w:val="0"/>
          <w:numId w:val="3"/>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5BED4FAF" w14:textId="721B032B" w:rsidR="001B03B3" w:rsidRPr="001B03B3" w:rsidRDefault="001B03B3" w:rsidP="001B03B3">
      <w:pPr>
        <w:numPr>
          <w:ilvl w:val="0"/>
          <w:numId w:val="3"/>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3A16D1BA" w14:textId="188BC28B" w:rsidR="001B03B3" w:rsidRPr="001B03B3" w:rsidRDefault="001B03B3" w:rsidP="001B03B3">
      <w:pPr>
        <w:numPr>
          <w:ilvl w:val="0"/>
          <w:numId w:val="3"/>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 xml:space="preserve">тың Ютуб әлеуметтік желісінен сілтемесін көшіріп «Ватсап» әлеуметтік желісіндегі «Атакент Бауырлар», «Бауырлар»  тобында </w:t>
      </w:r>
      <w:r w:rsidRPr="001B03B3">
        <w:rPr>
          <w:rFonts w:ascii="Times New Roman" w:hAnsi="Times New Roman" w:cs="Times New Roman"/>
          <w:sz w:val="28"/>
          <w:szCs w:val="28"/>
          <w:lang w:val="kk-KZ"/>
        </w:rPr>
        <w:lastRenderedPageBreak/>
        <w:t>жолдаған аудио-видео роликтің салдарынан топ мүшлеріне моральдық немесе психологиялық нұқсан келдіме?;</w:t>
      </w:r>
    </w:p>
    <w:p w14:paraId="1878AEA7" w14:textId="2519FFB4" w:rsidR="001B03B3" w:rsidRPr="001B03B3" w:rsidRDefault="001B03B3" w:rsidP="001B03B3">
      <w:pPr>
        <w:numPr>
          <w:ilvl w:val="0"/>
          <w:numId w:val="3"/>
        </w:numPr>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 xml:space="preserve">Топ мүшелері трегеу изоляторында отырған күдікті Е.К </w:t>
      </w:r>
      <w:r w:rsidR="00CF6180">
        <w:rPr>
          <w:rFonts w:ascii="Times New Roman" w:hAnsi="Times New Roman" w:cs="Times New Roman"/>
          <w:sz w:val="28"/>
          <w:szCs w:val="28"/>
          <w:lang w:val="kk-KZ"/>
        </w:rPr>
        <w:t>А</w:t>
      </w:r>
      <w:r w:rsidRPr="001B03B3">
        <w:rPr>
          <w:rFonts w:ascii="Times New Roman" w:hAnsi="Times New Roman" w:cs="Times New Roman"/>
          <w:sz w:val="28"/>
          <w:szCs w:val="28"/>
          <w:lang w:val="kk-KZ"/>
        </w:rPr>
        <w:t>қа қатысты қандай мінездеме бере алатындығын сұрауды?</w:t>
      </w:r>
      <w:r w:rsidRPr="001B03B3">
        <w:rPr>
          <w:rFonts w:ascii="Times New Roman" w:hAnsi="Times New Roman" w:cs="Times New Roman"/>
          <w:sz w:val="28"/>
          <w:szCs w:val="28"/>
        </w:rPr>
        <w:t>;</w:t>
      </w:r>
    </w:p>
    <w:p w14:paraId="68D10D97" w14:textId="77777777" w:rsidR="001B03B3" w:rsidRPr="001B03B3" w:rsidRDefault="001B03B3" w:rsidP="001B03B3">
      <w:pPr>
        <w:numPr>
          <w:ilvl w:val="0"/>
          <w:numId w:val="2"/>
        </w:numPr>
        <w:jc w:val="both"/>
        <w:rPr>
          <w:rFonts w:ascii="Times New Roman" w:hAnsi="Times New Roman" w:cs="Times New Roman"/>
          <w:sz w:val="28"/>
          <w:szCs w:val="28"/>
        </w:rPr>
      </w:pPr>
      <w:r w:rsidRPr="001B03B3">
        <w:rPr>
          <w:rFonts w:ascii="Times New Roman" w:hAnsi="Times New Roman" w:cs="Times New Roman"/>
          <w:sz w:val="28"/>
          <w:szCs w:val="28"/>
        </w:rPr>
        <w:t>Осы өтінішхатқа ҚР ҚПК 105 бабында, 2 бөлігімен белгіленген мерзімде жауап беруіңізді.</w:t>
      </w:r>
    </w:p>
    <w:p w14:paraId="37033A4A" w14:textId="77777777" w:rsidR="001B03B3" w:rsidRPr="001B03B3" w:rsidRDefault="001B03B3" w:rsidP="001B03B3">
      <w:pPr>
        <w:jc w:val="both"/>
        <w:rPr>
          <w:rFonts w:ascii="Times New Roman" w:hAnsi="Times New Roman" w:cs="Times New Roman"/>
          <w:sz w:val="28"/>
          <w:szCs w:val="28"/>
        </w:rPr>
      </w:pPr>
    </w:p>
    <w:p w14:paraId="11DFF9F5" w14:textId="77777777" w:rsidR="001B03B3" w:rsidRPr="001B03B3" w:rsidRDefault="001B03B3" w:rsidP="001B03B3">
      <w:pPr>
        <w:jc w:val="both"/>
        <w:rPr>
          <w:rFonts w:ascii="Times New Roman" w:hAnsi="Times New Roman" w:cs="Times New Roman"/>
          <w:b/>
          <w:bCs/>
          <w:sz w:val="28"/>
          <w:szCs w:val="28"/>
        </w:rPr>
      </w:pPr>
      <w:r w:rsidRPr="001B03B3">
        <w:rPr>
          <w:rFonts w:ascii="Times New Roman" w:hAnsi="Times New Roman" w:cs="Times New Roman"/>
          <w:b/>
          <w:bCs/>
          <w:sz w:val="28"/>
          <w:szCs w:val="28"/>
        </w:rPr>
        <w:t>Құрметпен,</w:t>
      </w:r>
    </w:p>
    <w:p w14:paraId="5884F402" w14:textId="77777777" w:rsidR="001B03B3" w:rsidRPr="001B03B3" w:rsidRDefault="001B03B3" w:rsidP="001B03B3">
      <w:pPr>
        <w:jc w:val="both"/>
        <w:rPr>
          <w:rFonts w:ascii="Times New Roman" w:hAnsi="Times New Roman" w:cs="Times New Roman"/>
          <w:sz w:val="28"/>
          <w:szCs w:val="28"/>
        </w:rPr>
      </w:pPr>
      <w:r w:rsidRPr="001B03B3">
        <w:rPr>
          <w:rFonts w:ascii="Times New Roman" w:hAnsi="Times New Roman" w:cs="Times New Roman"/>
          <w:b/>
          <w:bCs/>
          <w:sz w:val="28"/>
          <w:szCs w:val="28"/>
        </w:rPr>
        <w:t>Адвокат:                              Саржанов Галымжан Турлыбекович</w:t>
      </w:r>
    </w:p>
    <w:p w14:paraId="4DCCC7DC" w14:textId="77777777" w:rsidR="0028292F" w:rsidRPr="001B03B3" w:rsidRDefault="0028292F" w:rsidP="001B03B3">
      <w:pPr>
        <w:jc w:val="both"/>
        <w:rPr>
          <w:rFonts w:ascii="Times New Roman" w:hAnsi="Times New Roman" w:cs="Times New Roman"/>
          <w:sz w:val="28"/>
          <w:szCs w:val="28"/>
        </w:rPr>
      </w:pPr>
    </w:p>
    <w:sectPr w:rsidR="0028292F" w:rsidRPr="001B03B3" w:rsidSect="001B03B3">
      <w:pgSz w:w="11906" w:h="16838"/>
      <w:pgMar w:top="426"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2"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1023631928">
    <w:abstractNumId w:val="1"/>
  </w:num>
  <w:num w:numId="2" w16cid:durableId="793325237">
    <w:abstractNumId w:val="2"/>
  </w:num>
  <w:num w:numId="3" w16cid:durableId="210942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2F"/>
    <w:rsid w:val="0016205C"/>
    <w:rsid w:val="001B03B3"/>
    <w:rsid w:val="0028292F"/>
    <w:rsid w:val="00301339"/>
    <w:rsid w:val="006E1783"/>
    <w:rsid w:val="006F2C6A"/>
    <w:rsid w:val="00853CED"/>
    <w:rsid w:val="00BB2660"/>
    <w:rsid w:val="00CB02E4"/>
    <w:rsid w:val="00CF61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ACCE"/>
  <w15:chartTrackingRefBased/>
  <w15:docId w15:val="{AC831A64-CA3E-4C98-9887-231240B4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2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82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829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829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829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829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29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29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29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29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29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29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29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29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29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292F"/>
    <w:rPr>
      <w:rFonts w:eastAsiaTheme="majorEastAsia" w:cstheme="majorBidi"/>
      <w:color w:val="595959" w:themeColor="text1" w:themeTint="A6"/>
    </w:rPr>
  </w:style>
  <w:style w:type="character" w:customStyle="1" w:styleId="80">
    <w:name w:val="Заголовок 8 Знак"/>
    <w:basedOn w:val="a0"/>
    <w:link w:val="8"/>
    <w:uiPriority w:val="9"/>
    <w:semiHidden/>
    <w:rsid w:val="002829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292F"/>
    <w:rPr>
      <w:rFonts w:eastAsiaTheme="majorEastAsia" w:cstheme="majorBidi"/>
      <w:color w:val="272727" w:themeColor="text1" w:themeTint="D8"/>
    </w:rPr>
  </w:style>
  <w:style w:type="paragraph" w:styleId="a3">
    <w:name w:val="Title"/>
    <w:basedOn w:val="a"/>
    <w:next w:val="a"/>
    <w:link w:val="a4"/>
    <w:uiPriority w:val="10"/>
    <w:qFormat/>
    <w:rsid w:val="00282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29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9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29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292F"/>
    <w:pPr>
      <w:spacing w:before="160"/>
      <w:jc w:val="center"/>
    </w:pPr>
    <w:rPr>
      <w:i/>
      <w:iCs/>
      <w:color w:val="404040" w:themeColor="text1" w:themeTint="BF"/>
    </w:rPr>
  </w:style>
  <w:style w:type="character" w:customStyle="1" w:styleId="22">
    <w:name w:val="Цитата 2 Знак"/>
    <w:basedOn w:val="a0"/>
    <w:link w:val="21"/>
    <w:uiPriority w:val="29"/>
    <w:rsid w:val="0028292F"/>
    <w:rPr>
      <w:i/>
      <w:iCs/>
      <w:color w:val="404040" w:themeColor="text1" w:themeTint="BF"/>
    </w:rPr>
  </w:style>
  <w:style w:type="paragraph" w:styleId="a7">
    <w:name w:val="List Paragraph"/>
    <w:basedOn w:val="a"/>
    <w:uiPriority w:val="34"/>
    <w:qFormat/>
    <w:rsid w:val="0028292F"/>
    <w:pPr>
      <w:ind w:left="720"/>
      <w:contextualSpacing/>
    </w:pPr>
  </w:style>
  <w:style w:type="character" w:styleId="a8">
    <w:name w:val="Intense Emphasis"/>
    <w:basedOn w:val="a0"/>
    <w:uiPriority w:val="21"/>
    <w:qFormat/>
    <w:rsid w:val="0028292F"/>
    <w:rPr>
      <w:i/>
      <w:iCs/>
      <w:color w:val="0F4761" w:themeColor="accent1" w:themeShade="BF"/>
    </w:rPr>
  </w:style>
  <w:style w:type="paragraph" w:styleId="a9">
    <w:name w:val="Intense Quote"/>
    <w:basedOn w:val="a"/>
    <w:next w:val="a"/>
    <w:link w:val="aa"/>
    <w:uiPriority w:val="30"/>
    <w:qFormat/>
    <w:rsid w:val="00282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8292F"/>
    <w:rPr>
      <w:i/>
      <w:iCs/>
      <w:color w:val="0F4761" w:themeColor="accent1" w:themeShade="BF"/>
    </w:rPr>
  </w:style>
  <w:style w:type="character" w:styleId="ab">
    <w:name w:val="Intense Reference"/>
    <w:basedOn w:val="a0"/>
    <w:uiPriority w:val="32"/>
    <w:qFormat/>
    <w:rsid w:val="0028292F"/>
    <w:rPr>
      <w:b/>
      <w:bCs/>
      <w:smallCaps/>
      <w:color w:val="0F4761" w:themeColor="accent1" w:themeShade="BF"/>
      <w:spacing w:val="5"/>
    </w:rPr>
  </w:style>
  <w:style w:type="character" w:styleId="ac">
    <w:name w:val="Hyperlink"/>
    <w:basedOn w:val="a0"/>
    <w:uiPriority w:val="99"/>
    <w:unhideWhenUsed/>
    <w:rsid w:val="001B03B3"/>
    <w:rPr>
      <w:color w:val="467886" w:themeColor="hyperlink"/>
      <w:u w:val="single"/>
    </w:rPr>
  </w:style>
  <w:style w:type="character" w:styleId="ad">
    <w:name w:val="Unresolved Mention"/>
    <w:basedOn w:val="a0"/>
    <w:uiPriority w:val="99"/>
    <w:semiHidden/>
    <w:unhideWhenUsed/>
    <w:rsid w:val="001B03B3"/>
    <w:rPr>
      <w:color w:val="605E5C"/>
      <w:shd w:val="clear" w:color="auto" w:fill="E1DFDD"/>
    </w:rPr>
  </w:style>
  <w:style w:type="character" w:styleId="ae">
    <w:name w:val="Subtle Emphasis"/>
    <w:basedOn w:val="a0"/>
    <w:uiPriority w:val="19"/>
    <w:qFormat/>
    <w:rsid w:val="00CB02E4"/>
    <w:rPr>
      <w:i/>
      <w:iCs/>
      <w:color w:val="404040" w:themeColor="text1" w:themeTint="BF"/>
    </w:rPr>
  </w:style>
  <w:style w:type="paragraph" w:styleId="af">
    <w:name w:val="No Spacing"/>
    <w:uiPriority w:val="1"/>
    <w:qFormat/>
    <w:rsid w:val="00CB0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71969">
      <w:bodyDiv w:val="1"/>
      <w:marLeft w:val="0"/>
      <w:marRight w:val="0"/>
      <w:marTop w:val="0"/>
      <w:marBottom w:val="0"/>
      <w:divBdr>
        <w:top w:val="none" w:sz="0" w:space="0" w:color="auto"/>
        <w:left w:val="none" w:sz="0" w:space="0" w:color="auto"/>
        <w:bottom w:val="none" w:sz="0" w:space="0" w:color="auto"/>
        <w:right w:val="none" w:sz="0" w:space="0" w:color="auto"/>
      </w:divBdr>
    </w:div>
    <w:div w:id="16835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tyles" Target="styles.xml"/><Relationship Id="rId7" Type="http://schemas.openxmlformats.org/officeDocument/2006/relationships/hyperlink" Target="http://www.zakonpravo.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7254101@prokuror.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34C2-B3E5-4BC8-A8E9-7E280AF4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1422</Words>
  <Characters>8111</Characters>
  <Application>Microsoft Office Word</Application>
  <DocSecurity>0</DocSecurity>
  <Lines>67</Lines>
  <Paragraphs>19</Paragraphs>
  <ScaleCrop>false</ScaleCrop>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2025-03-19T10:34:00Z</dcterms:created>
  <dcterms:modified xsi:type="dcterms:W3CDTF">2026-02-08T09:33:00Z</dcterms:modified>
</cp:coreProperties>
</file>