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8331" w14:textId="77777777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/>
          <w:b/>
          <w:bCs/>
          <w:sz w:val="28"/>
          <w:szCs w:val="28"/>
          <w:lang/>
        </w:rPr>
      </w:pPr>
      <w:r w:rsidRPr="00955CD0">
        <w:rPr>
          <w:rFonts w:ascii="Times New Roman" w:hAnsi="Times New Roman"/>
          <w:b/>
          <w:bCs/>
          <w:sz w:val="28"/>
          <w:szCs w:val="28"/>
        </w:rPr>
        <w:t>ММ ҚР ІІМ, Түркістан облысы Полиция департаментінің Мақтаарал ауданы Полиция бөлімі</w:t>
      </w:r>
      <w:r w:rsidRPr="00955CD0">
        <w:rPr>
          <w:rFonts w:ascii="Times New Roman" w:hAnsi="Times New Roman"/>
          <w:b/>
          <w:bCs/>
          <w:sz w:val="28"/>
          <w:szCs w:val="28"/>
          <w:lang w:val="kk-KZ"/>
        </w:rPr>
        <w:t xml:space="preserve"> ТБ</w:t>
      </w:r>
      <w:r w:rsidRPr="00955CD0">
        <w:rPr>
          <w:rFonts w:ascii="Times New Roman" w:hAnsi="Times New Roman"/>
          <w:b/>
          <w:bCs/>
          <w:sz w:val="28"/>
          <w:szCs w:val="28"/>
          <w:lang/>
        </w:rPr>
        <w:t>-нің аға тергеушісі Д.Қ Жақсылыққа</w:t>
      </w:r>
    </w:p>
    <w:p w14:paraId="2D42E411" w14:textId="026146BF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Түркістан облысы, Мақтаарал ауданы, Мырзакент кенті, Мәдіқожаев көшесі, 14У ғимараты.</w:t>
      </w:r>
      <w:r w:rsidR="00194CC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E957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725 41 2 12</w:t>
      </w:r>
      <w:r w:rsidR="00011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416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02</w:t>
      </w:r>
    </w:p>
    <w:p w14:paraId="7A341DEA" w14:textId="2F2920DF" w:rsidR="00955CD0" w:rsidRPr="005B1D84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+7 778 941 02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07</w:t>
      </w:r>
      <w:r w:rsidR="008E0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2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C6C8D9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Қорғаушыдан: Адвокат Саржанов Галымжан Турлыбекович</w:t>
      </w:r>
    </w:p>
    <w:p w14:paraId="2B81F118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«Заң және Құқық» Адвокаттық кеңсесі</w:t>
      </w:r>
    </w:p>
    <w:p w14:paraId="330AE183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437A367B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4288E8F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955CD0">
          <w:rPr>
            <w:rStyle w:val="ae"/>
            <w:sz w:val="28"/>
            <w:szCs w:val="28"/>
            <w:lang w:val="kk-KZ"/>
          </w:rPr>
          <w:t>www.zakonpravo.kz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955CD0">
          <w:rPr>
            <w:rStyle w:val="ae"/>
            <w:sz w:val="28"/>
            <w:szCs w:val="28"/>
            <w:lang w:val="kk-KZ"/>
          </w:rPr>
          <w:t>info@zakonpravo.kz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5F5016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</w:rPr>
      </w:pPr>
      <w:r w:rsidRPr="00955CD0">
        <w:rPr>
          <w:rFonts w:ascii="Times New Roman" w:hAnsi="Times New Roman" w:cs="Times New Roman"/>
          <w:sz w:val="28"/>
          <w:szCs w:val="28"/>
        </w:rPr>
        <w:t>тел.: +7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708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78902079" w14:textId="79F1AA2F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Күдікті</w:t>
      </w:r>
      <w:r w:rsidRPr="00955C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B3994">
        <w:rPr>
          <w:rFonts w:ascii="Times New Roman" w:hAnsi="Times New Roman" w:cs="Times New Roman"/>
          <w:b/>
          <w:bCs/>
          <w:sz w:val="28"/>
          <w:szCs w:val="28"/>
          <w:lang w:val="kk-KZ"/>
        </w:rPr>
        <w:t>АЕК</w:t>
      </w:r>
    </w:p>
    <w:p w14:paraId="4C3AC2E9" w14:textId="65E6B1A8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EB3994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05542F5A" w14:textId="005A73E1" w:rsid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/>
          <w:sz w:val="28"/>
          <w:szCs w:val="28"/>
          <w:lang w:val="kk-KZ"/>
        </w:rPr>
        <w:t>Түркістан облысы, М</w:t>
      </w:r>
      <w:r w:rsidR="00EB3994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ауданы, Н Е</w:t>
      </w:r>
      <w:r w:rsidR="00EB3994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ауылы, Жастар</w:t>
      </w: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көшесі, 12 үй.</w:t>
      </w:r>
    </w:p>
    <w:p w14:paraId="09A946D9" w14:textId="77777777" w:rsidR="00955CD0" w:rsidRPr="00955CD0" w:rsidRDefault="00955CD0" w:rsidP="00955CD0">
      <w:pPr>
        <w:pStyle w:val="ac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14:paraId="3E0F9A5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7A00B0F" w14:textId="77777777" w:rsidR="00955CD0" w:rsidRPr="00955CD0" w:rsidRDefault="00955CD0" w:rsidP="00955CD0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Өтінішхат</w:t>
      </w:r>
    </w:p>
    <w:p w14:paraId="51D54565" w14:textId="6BDFDBEA" w:rsidR="00955CD0" w:rsidRPr="0063634A" w:rsidRDefault="0063634A" w:rsidP="00955CD0">
      <w:pPr>
        <w:pStyle w:val="ac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і</w:t>
      </w:r>
      <w:r w:rsidR="00F06250" w:rsidRPr="006363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бойынша </w:t>
      </w:r>
      <w:r w:rsidRPr="006363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күдікті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EB39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тың ватсап чатына бөліскен</w:t>
      </w:r>
      <w:r w:rsidR="00B437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аудио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437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сілтемесімен танысу </w:t>
      </w:r>
      <w:r w:rsidR="00B57D6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7DD412C6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BE12306" w14:textId="78CB3D39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Сіздің өндірісіңізде ҚР ҚК </w:t>
      </w:r>
      <w:r w:rsidR="00B57D6C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174-бабы 2-бөлігімен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көзделген қылмыстық құқық бұзушылық құрамының белгілері бойынша Е.К </w:t>
      </w:r>
      <w:r w:rsidR="00EB39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қа қатысты №255143031000056 қылмыстық іс материалдары қаралуда. </w:t>
      </w:r>
      <w:r w:rsidR="005B1D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17098901" w14:textId="09E17191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Тергеу барысында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EB39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A6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дiни алауыздықты қоздыруға, азаматтардың ұлттық ар-намысы мен қадiр-қасиетiн не дiни сезiмдерiн қорлауға бағытталған қасақана әрекеттер үшін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202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жыл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наурыз күні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ҚР ҚПК 131-бабына сәйкес ұсталып, </w:t>
      </w:r>
      <w:r w:rsidRPr="00955CD0">
        <w:rPr>
          <w:rFonts w:ascii="Times New Roman" w:hAnsi="Times New Roman"/>
          <w:sz w:val="28"/>
          <w:szCs w:val="28"/>
          <w:lang/>
        </w:rPr>
        <w:t>Мақтаарал ауданы Полиция бөлімі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-нің уақытша ұстау изоляторына қамауға алын</w:t>
      </w:r>
      <w:r w:rsidR="00560D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ып 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әрі қарай тергеу сотымен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санкцияланып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тергеу изоляторына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қамауға алынды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63D9AD73" w14:textId="77777777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ҚР ҚПК 64-бабының 9-тармағына сәйкес, күдіктінің қорғаушы шақыруға құқығы бар, ол бұл құқықты өзі, сондай-ақ жақын туыстары немесе сенімді өкілдері арқылы жүзеге асыра алады. Егер күдікті, оның туыстары немесе сенімді өкілдері қорғаушы шақырмаса, тергеу органы қорғаушының қатысуын қамтамасыз етуге міндетті (ҚР ҚПК 67-бабының 3-бөлігіне сәйкес).</w:t>
      </w:r>
    </w:p>
    <w:p w14:paraId="30DFF68F" w14:textId="0E364CA2" w:rsid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Осыған байланысты, ҚР ҚПК 64-бабы және 70-бабы негізінде</w:t>
      </w:r>
      <w:r w:rsidR="00AB4B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75AF63F" w14:textId="7A72FF3B" w:rsidR="00AB4B70" w:rsidRDefault="00AB4B70" w:rsidP="00AB4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Сіз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өз </w:t>
      </w:r>
      <w:r w:rsidR="003B08E8">
        <w:rPr>
          <w:rFonts w:ascii="Times New Roman" w:hAnsi="Times New Roman" w:cs="Times New Roman"/>
          <w:sz w:val="28"/>
          <w:szCs w:val="28"/>
          <w:lang/>
        </w:rPr>
        <w:t>өндірісіңіздегі қылмыстық іс боынша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келесі ақпаратты: “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Күдікті Е.</w:t>
      </w:r>
      <w:r w:rsidR="00EB399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01.07.2024 – 01.01.2025 жылдар аралығында өзінің танысы Мақтаарал ауданы, Атакент кенті, Қазақстан көшесі №11Б үй тұрғыны 23.06.1991 ж.т. Б</w:t>
      </w:r>
      <w:r w:rsidR="00EB39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B39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EB39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бірге алдын ала сөз байласып құрамында 40 адам бар «Ватсап» әлеуметтік желісіндегі «Атакент Бауырлар» тобында </w:t>
      </w:r>
      <w:r w:rsidRPr="004A7CB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өздері ұстанатын теріс бағыттағы дінді насихаттау үшін заңмен тыйым салынған «Дильмурат Абу-Мухаммад» </w:t>
      </w:r>
      <w:r w:rsidRPr="004A7CBD">
        <w:rPr>
          <w:rFonts w:ascii="Times New Roman" w:hAnsi="Times New Roman" w:cs="Times New Roman"/>
          <w:sz w:val="28"/>
          <w:szCs w:val="28"/>
          <w:u w:val="single"/>
          <w:lang/>
        </w:rPr>
        <w:t>Махаматов</w:t>
      </w:r>
      <w:r>
        <w:rPr>
          <w:rFonts w:ascii="Times New Roman" w:hAnsi="Times New Roman" w:cs="Times New Roman"/>
          <w:sz w:val="28"/>
          <w:szCs w:val="28"/>
          <w:u w:val="single"/>
          <w:lang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u w:val="single"/>
          <w:lang/>
        </w:rPr>
        <w:t>Дильмурат</w:t>
      </w:r>
      <w:r w:rsidRPr="004A7CB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және «Назратуллах Абу-Мариям»-дардың </w:t>
      </w:r>
      <w:r w:rsidRPr="004A7CBD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уағыздарын бірнеше рет тарату арқылы діни алауыздықты тудыру қылмысын қасақана жасаған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4A7CBD">
        <w:rPr>
          <w:rFonts w:ascii="Times New Roman" w:eastAsia="Times New Roman" w:hAnsi="Times New Roman" w:cs="Times New Roman"/>
          <w:sz w:val="28"/>
          <w:szCs w:val="28"/>
          <w:lang/>
        </w:rPr>
        <w:t>- деген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lang/>
        </w:rPr>
        <w:t>мәліметті басшылыққа ал</w:t>
      </w:r>
      <w:r w:rsidR="003B08E8">
        <w:rPr>
          <w:rFonts w:ascii="Times New Roman" w:hAnsi="Times New Roman" w:cs="Times New Roman"/>
          <w:sz w:val="28"/>
          <w:szCs w:val="28"/>
          <w:lang/>
        </w:rPr>
        <w:t>удасы</w:t>
      </w:r>
      <w:r w:rsidR="00A940C7">
        <w:rPr>
          <w:rFonts w:ascii="Times New Roman" w:hAnsi="Times New Roman" w:cs="Times New Roman"/>
          <w:sz w:val="28"/>
          <w:szCs w:val="28"/>
          <w:lang/>
        </w:rPr>
        <w:t>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. </w:t>
      </w:r>
    </w:p>
    <w:p w14:paraId="503B280B" w14:textId="2DCED1A6" w:rsidR="00A940C7" w:rsidRPr="000223CB" w:rsidRDefault="00A940C7" w:rsidP="00AB4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Бізге</w:t>
      </w:r>
      <w:r w:rsidR="00250232">
        <w:rPr>
          <w:rFonts w:ascii="Times New Roman" w:hAnsi="Times New Roman" w:cs="Times New Roman"/>
          <w:sz w:val="28"/>
          <w:szCs w:val="28"/>
          <w:lang/>
        </w:rPr>
        <w:t xml:space="preserve"> күдікті </w:t>
      </w:r>
      <w:r w:rsidR="00250232"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EB39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502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F2ED6" w:rsidRPr="005F2ED6">
        <w:rPr>
          <w:rFonts w:ascii="Times New Roman" w:hAnsi="Times New Roman" w:cs="Times New Roman"/>
          <w:sz w:val="28"/>
          <w:szCs w:val="28"/>
          <w:lang/>
        </w:rPr>
        <w:t>ашық жарыяланған Ютуб әлеуметтік желісінен сілтемесін көшіріп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0232" w:rsidRPr="004A7CBD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 тобында</w:t>
      </w:r>
      <w:r w:rsidR="005F2ED6">
        <w:rPr>
          <w:rFonts w:ascii="Times New Roman" w:hAnsi="Times New Roman" w:cs="Times New Roman"/>
          <w:sz w:val="28"/>
          <w:szCs w:val="28"/>
          <w:lang w:val="kk-KZ"/>
        </w:rPr>
        <w:t xml:space="preserve"> жолдаған аудио</w:t>
      </w:r>
      <w:r w:rsidR="000223CB" w:rsidRPr="000223CB">
        <w:rPr>
          <w:rFonts w:ascii="Times New Roman" w:hAnsi="Times New Roman" w:cs="Times New Roman"/>
          <w:sz w:val="28"/>
          <w:szCs w:val="28"/>
          <w:lang/>
        </w:rPr>
        <w:t>-в</w:t>
      </w:r>
      <w:r w:rsidR="000223CB">
        <w:rPr>
          <w:rFonts w:ascii="Times New Roman" w:hAnsi="Times New Roman" w:cs="Times New Roman"/>
          <w:sz w:val="28"/>
          <w:szCs w:val="28"/>
          <w:lang/>
        </w:rPr>
        <w:t xml:space="preserve">идео роликтің сілтнмесін немсес </w:t>
      </w:r>
      <w:r w:rsidR="000223CB">
        <w:rPr>
          <w:rFonts w:ascii="Times New Roman" w:hAnsi="Times New Roman" w:cs="Times New Roman"/>
          <w:sz w:val="28"/>
          <w:szCs w:val="28"/>
          <w:lang w:val="kk-KZ"/>
        </w:rPr>
        <w:t>аудио</w:t>
      </w:r>
      <w:r w:rsidR="000223CB" w:rsidRPr="000223CB">
        <w:rPr>
          <w:rFonts w:ascii="Times New Roman" w:hAnsi="Times New Roman" w:cs="Times New Roman"/>
          <w:sz w:val="28"/>
          <w:szCs w:val="28"/>
          <w:lang/>
        </w:rPr>
        <w:t>-в</w:t>
      </w:r>
      <w:r w:rsidR="000223CB">
        <w:rPr>
          <w:rFonts w:ascii="Times New Roman" w:hAnsi="Times New Roman" w:cs="Times New Roman"/>
          <w:sz w:val="28"/>
          <w:szCs w:val="28"/>
          <w:lang/>
        </w:rPr>
        <w:t>идео роликтің көшірмесі</w:t>
      </w:r>
      <w:r w:rsidR="008B7C88">
        <w:rPr>
          <w:rFonts w:ascii="Times New Roman" w:hAnsi="Times New Roman" w:cs="Times New Roman"/>
          <w:sz w:val="28"/>
          <w:szCs w:val="28"/>
          <w:lang/>
        </w:rPr>
        <w:t>н</w:t>
      </w:r>
      <w:r w:rsidR="000223CB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B7C88">
        <w:rPr>
          <w:rFonts w:ascii="Times New Roman" w:hAnsi="Times New Roman" w:cs="Times New Roman"/>
          <w:sz w:val="28"/>
          <w:szCs w:val="28"/>
          <w:lang/>
        </w:rPr>
        <w:t xml:space="preserve">алу қажеттілігі туындап тұр. </w:t>
      </w:r>
    </w:p>
    <w:p w14:paraId="1B02A75D" w14:textId="77777777" w:rsidR="00955CD0" w:rsidRPr="00BE4D96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бына сай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Қылмыстық процеске қатысушылар сотқа дейінгі тергеп-тексеруді жүзеге асыратын адамға, прокурорға, судьяға (сотқа) қылмыстық процесс барысында маңызы бар мән-жайларды анықтау,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құқылы.</w:t>
      </w:r>
    </w:p>
    <w:p w14:paraId="4FDB6557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     Өтiнiшхат ол мәлiмделген бойда қаралуға және шешілуге жатады. Өтiнiшхат бойынша шешiмдi дереу қабылдау мүмкiн болмаған жағдайларда, ол мәлiмделген күннен бастап үш тәулiктен кешiктiрiлмей шешiлуге тиiс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ECB8A2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Жоғарыда аталғанның негізінеде жіне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бын басшылыққа ала отырып,</w:t>
      </w:r>
    </w:p>
    <w:p w14:paraId="5180DCC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A3995C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Сізден сұраймын:</w:t>
      </w:r>
    </w:p>
    <w:p w14:paraId="3A3F460C" w14:textId="77777777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25A4496" w14:textId="77777777" w:rsidR="005836AE" w:rsidRPr="005836AE" w:rsidRDefault="005836AE" w:rsidP="00925FBE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E269E0" w14:textId="26D8B636" w:rsidR="0053033A" w:rsidRPr="00925FBE" w:rsidRDefault="008B7C88" w:rsidP="00925FBE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Күдікті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EB39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F2ED6">
        <w:rPr>
          <w:rFonts w:ascii="Times New Roman" w:hAnsi="Times New Roman" w:cs="Times New Roman"/>
          <w:sz w:val="28"/>
          <w:szCs w:val="28"/>
          <w:lang/>
        </w:rPr>
        <w:t>ашық жарыяланған Ютуб әлеуметтік желісінен</w:t>
      </w:r>
      <w:r w:rsidR="00A30EEE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30EEE" w:rsidRPr="00982A77">
        <w:rPr>
          <w:rFonts w:ascii="Times New Roman" w:hAnsi="Times New Roman" w:cs="Times New Roman"/>
          <w:sz w:val="28"/>
          <w:szCs w:val="28"/>
          <w:lang w:val="kk-KZ"/>
        </w:rPr>
        <w:t xml:space="preserve">«Дильмурат Абу-Мухаммад» </w:t>
      </w:r>
      <w:r w:rsidR="00982A77" w:rsidRPr="00982A77">
        <w:rPr>
          <w:rFonts w:ascii="Times New Roman" w:hAnsi="Times New Roman" w:cs="Times New Roman"/>
          <w:sz w:val="28"/>
          <w:szCs w:val="28"/>
          <w:lang w:val="kk-KZ"/>
        </w:rPr>
        <w:t>және «Назратуллах Абу-Мариям» уағыз</w:t>
      </w:r>
      <w:r w:rsidR="00982A77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Pr="005F2ED6">
        <w:rPr>
          <w:rFonts w:ascii="Times New Roman" w:hAnsi="Times New Roman" w:cs="Times New Roman"/>
          <w:sz w:val="28"/>
          <w:szCs w:val="28"/>
          <w:lang/>
        </w:rPr>
        <w:t xml:space="preserve"> сілтемесін көшіріп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 тобында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жолдаған аудио</w:t>
      </w:r>
      <w:r w:rsidRPr="000223CB">
        <w:rPr>
          <w:rFonts w:ascii="Times New Roman" w:hAnsi="Times New Roman" w:cs="Times New Roman"/>
          <w:sz w:val="28"/>
          <w:szCs w:val="28"/>
          <w:lang/>
        </w:rPr>
        <w:t>-в</w:t>
      </w:r>
      <w:r>
        <w:rPr>
          <w:rFonts w:ascii="Times New Roman" w:hAnsi="Times New Roman" w:cs="Times New Roman"/>
          <w:sz w:val="28"/>
          <w:szCs w:val="28"/>
          <w:lang/>
        </w:rPr>
        <w:t xml:space="preserve">идео роликтің сілтнмесін немсес </w:t>
      </w:r>
      <w:r>
        <w:rPr>
          <w:rFonts w:ascii="Times New Roman" w:hAnsi="Times New Roman" w:cs="Times New Roman"/>
          <w:sz w:val="28"/>
          <w:szCs w:val="28"/>
          <w:lang w:val="kk-KZ"/>
        </w:rPr>
        <w:t>аудио</w:t>
      </w:r>
      <w:r w:rsidRPr="000223CB">
        <w:rPr>
          <w:rFonts w:ascii="Times New Roman" w:hAnsi="Times New Roman" w:cs="Times New Roman"/>
          <w:sz w:val="28"/>
          <w:szCs w:val="28"/>
          <w:lang/>
        </w:rPr>
        <w:t>-в</w:t>
      </w:r>
      <w:r>
        <w:rPr>
          <w:rFonts w:ascii="Times New Roman" w:hAnsi="Times New Roman" w:cs="Times New Roman"/>
          <w:sz w:val="28"/>
          <w:szCs w:val="28"/>
          <w:lang/>
        </w:rPr>
        <w:t>идео роликтің көшірмесін</w:t>
      </w:r>
      <w:r w:rsidR="00982A77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3033A">
        <w:rPr>
          <w:rFonts w:ascii="Times New Roman" w:hAnsi="Times New Roman" w:cs="Times New Roman"/>
          <w:sz w:val="28"/>
          <w:szCs w:val="28"/>
          <w:lang/>
        </w:rPr>
        <w:t>беруді;</w:t>
      </w:r>
    </w:p>
    <w:p w14:paraId="3F705238" w14:textId="77777777" w:rsidR="00955CD0" w:rsidRPr="00955CD0" w:rsidRDefault="00955CD0" w:rsidP="00955CD0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 өтінішхатқа ҚР ҚПК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бабында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белгіленген мерзімде жауап беруіңізді.</w:t>
      </w:r>
    </w:p>
    <w:p w14:paraId="530EFE4B" w14:textId="77777777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3E55D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Құрметпен,</w:t>
      </w:r>
    </w:p>
    <w:p w14:paraId="4F6F1335" w14:textId="21C34CB6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Адвокат: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Саржанов 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алымжан Т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рлыбек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ович</w:t>
      </w:r>
    </w:p>
    <w:p w14:paraId="27F8A9C7" w14:textId="77777777" w:rsidR="00346856" w:rsidRPr="00955CD0" w:rsidRDefault="00346856">
      <w:pPr>
        <w:rPr>
          <w:sz w:val="28"/>
          <w:szCs w:val="28"/>
        </w:rPr>
      </w:pPr>
    </w:p>
    <w:sectPr w:rsidR="00346856" w:rsidRPr="00955CD0" w:rsidSect="00955CD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48DA"/>
    <w:multiLevelType w:val="hybridMultilevel"/>
    <w:tmpl w:val="20EC7B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56"/>
    <w:rsid w:val="00011BA4"/>
    <w:rsid w:val="000223CB"/>
    <w:rsid w:val="000D7E4D"/>
    <w:rsid w:val="00160D7B"/>
    <w:rsid w:val="00194CC5"/>
    <w:rsid w:val="001C3C96"/>
    <w:rsid w:val="00250232"/>
    <w:rsid w:val="00282898"/>
    <w:rsid w:val="002C52B3"/>
    <w:rsid w:val="0034162E"/>
    <w:rsid w:val="00346856"/>
    <w:rsid w:val="003B08E8"/>
    <w:rsid w:val="0053033A"/>
    <w:rsid w:val="00560DD4"/>
    <w:rsid w:val="005836AE"/>
    <w:rsid w:val="005B1D84"/>
    <w:rsid w:val="005F2ED6"/>
    <w:rsid w:val="0063634A"/>
    <w:rsid w:val="00794E1D"/>
    <w:rsid w:val="007D2AE0"/>
    <w:rsid w:val="008158BB"/>
    <w:rsid w:val="008534C2"/>
    <w:rsid w:val="008B7C88"/>
    <w:rsid w:val="008E011C"/>
    <w:rsid w:val="00925FBE"/>
    <w:rsid w:val="00955CD0"/>
    <w:rsid w:val="00982A77"/>
    <w:rsid w:val="00983C74"/>
    <w:rsid w:val="009A6D15"/>
    <w:rsid w:val="00A042F0"/>
    <w:rsid w:val="00A23089"/>
    <w:rsid w:val="00A30EEE"/>
    <w:rsid w:val="00A940C7"/>
    <w:rsid w:val="00AB4B70"/>
    <w:rsid w:val="00AD2046"/>
    <w:rsid w:val="00B32737"/>
    <w:rsid w:val="00B43712"/>
    <w:rsid w:val="00B57D6C"/>
    <w:rsid w:val="00B84BB6"/>
    <w:rsid w:val="00C56552"/>
    <w:rsid w:val="00CA0389"/>
    <w:rsid w:val="00D57B57"/>
    <w:rsid w:val="00E957A5"/>
    <w:rsid w:val="00EA6F83"/>
    <w:rsid w:val="00EB3994"/>
    <w:rsid w:val="00F06250"/>
    <w:rsid w:val="00F53492"/>
    <w:rsid w:val="00FA5C5F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5969"/>
  <w15:chartTrackingRefBased/>
  <w15:docId w15:val="{B766B61D-A36F-4FB4-A8E9-51F71EE1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7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8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6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856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346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6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685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955CD0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55CD0"/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5C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42</cp:revision>
  <dcterms:created xsi:type="dcterms:W3CDTF">2025-03-04T14:09:00Z</dcterms:created>
  <dcterms:modified xsi:type="dcterms:W3CDTF">2026-02-08T09:13:00Z</dcterms:modified>
</cp:coreProperties>
</file>