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859564" w14:textId="432162B5" w:rsidR="00377E07" w:rsidRPr="00377E07" w:rsidRDefault="00377E07" w:rsidP="00377E07">
      <w:pPr>
        <w:pStyle w:val="a9"/>
        <w:jc w:val="center"/>
        <w:rPr>
          <w:b/>
          <w:bCs/>
          <w:lang w:val="kk-KZ"/>
        </w:rPr>
      </w:pPr>
      <w:r w:rsidRPr="00377E07">
        <w:rPr>
          <w:b/>
          <w:bCs/>
        </w:rPr>
        <w:t>В случае несогласия с решением уполномоченного органа</w:t>
      </w:r>
      <w:r w:rsidRPr="00377E07">
        <w:rPr>
          <w:b/>
          <w:bCs/>
          <w:lang w:val="kk-KZ"/>
        </w:rPr>
        <w:t xml:space="preserve"> </w:t>
      </w:r>
      <w:r w:rsidRPr="00377E07">
        <w:rPr>
          <w:b/>
          <w:bCs/>
        </w:rPr>
        <w:t>потенциальный поставщик вправе обжаловать его в апелляционную комиссию</w:t>
      </w:r>
    </w:p>
    <w:p w14:paraId="3E1129BF" w14:textId="77777777" w:rsidR="00377E07" w:rsidRDefault="00377E07" w:rsidP="00377E07">
      <w:pPr>
        <w:pStyle w:val="a9"/>
        <w:ind w:firstLine="720"/>
        <w:jc w:val="both"/>
        <w:rPr>
          <w:lang w:val="kk-KZ"/>
        </w:rPr>
      </w:pPr>
      <w:r>
        <w:t xml:space="preserve">В соответствии с пунктами 6, 7 статьи 47 Закона о ГЗ по результатам рассмотрения жалобы, поступившей в сроки, установленные пунктом 2 настоящей статьи, уполномоченный орган принимает решение в соответствии с подпунктом 6) статьи 16 настоящего Закона либо об отказе в удовлетворении жалобы. </w:t>
      </w:r>
    </w:p>
    <w:p w14:paraId="5E437601" w14:textId="77777777" w:rsidR="00377E07" w:rsidRDefault="00377E07" w:rsidP="00377E07">
      <w:pPr>
        <w:pStyle w:val="a9"/>
        <w:ind w:firstLine="720"/>
        <w:jc w:val="both"/>
        <w:rPr>
          <w:lang w:val="kk-KZ"/>
        </w:rPr>
      </w:pPr>
      <w:r>
        <w:t xml:space="preserve">В случае несогласия с решением уполномоченного органа, принятым в соответствии с пунктом 6 настоящей статьи, потенциальный поставщик вправе обжаловать его в апелляционную комиссию в порядке, предусмотренном законодательством Республики Казахстан о государственном аудите и финансовом контроле. </w:t>
      </w:r>
    </w:p>
    <w:p w14:paraId="39F42AC4" w14:textId="77777777" w:rsidR="00377E07" w:rsidRDefault="00377E07" w:rsidP="00377E07">
      <w:pPr>
        <w:pStyle w:val="a9"/>
        <w:ind w:firstLine="720"/>
        <w:jc w:val="both"/>
        <w:rPr>
          <w:lang w:val="kk-KZ"/>
        </w:rPr>
      </w:pPr>
      <w:r>
        <w:t xml:space="preserve">Из смысла указанной нормы Закона следует, что в случае несогласия потенциального поставщика с решением уполномоченного органа, при обжаловании действий (бездействия), решений заказчика, организатора государственных закупок в срок не позднее пяти рабочих дней со дня размещения протокола об итогах государственных закупок способом конкурса (аукциона), обжалование его решения в вышестоящий орган, является правом потенциального поставщика. </w:t>
      </w:r>
    </w:p>
    <w:p w14:paraId="27D9F1EF" w14:textId="77777777" w:rsidR="00377E07" w:rsidRDefault="00377E07" w:rsidP="00377E07">
      <w:pPr>
        <w:pStyle w:val="a9"/>
        <w:ind w:firstLine="720"/>
        <w:jc w:val="both"/>
        <w:rPr>
          <w:lang w:val="kk-KZ"/>
        </w:rPr>
      </w:pPr>
      <w:r>
        <w:t xml:space="preserve">Однако, пункт 9 Закона, регламентирует, что досудебный порядок урегулирования споров, предусмотренный настоящей статьей, является обязательным. </w:t>
      </w:r>
    </w:p>
    <w:p w14:paraId="58D9D7EC" w14:textId="383D6F0C" w:rsidR="00377E07" w:rsidRDefault="00377E07" w:rsidP="00377E07">
      <w:pPr>
        <w:pStyle w:val="a9"/>
        <w:ind w:firstLine="720"/>
        <w:jc w:val="both"/>
        <w:rPr>
          <w:lang w:val="kk-KZ"/>
        </w:rPr>
      </w:pPr>
      <w:r>
        <w:t xml:space="preserve">Согласно пункту 2 статьи </w:t>
      </w:r>
      <w:proofErr w:type="gramStart"/>
      <w:r>
        <w:t>58-6</w:t>
      </w:r>
      <w:proofErr w:type="gramEnd"/>
      <w:r>
        <w:t xml:space="preserve"> Закона «О государственном аудите и финансовом контроле» апелляционное урегулирование споров в случаях, предусмотренных настоящим Законом, является обязательным. </w:t>
      </w:r>
    </w:p>
    <w:p w14:paraId="55733AA1" w14:textId="194A6053" w:rsidR="008E548D" w:rsidRPr="008E548D" w:rsidRDefault="00377E07" w:rsidP="00377E07">
      <w:pPr>
        <w:pStyle w:val="a9"/>
        <w:ind w:firstLine="720"/>
        <w:jc w:val="both"/>
        <w:rPr>
          <w:rFonts w:ascii="Tahoma" w:hAnsi="Tahoma" w:cs="Tahoma"/>
          <w:color w:val="000000"/>
          <w:shd w:val="clear" w:color="auto" w:fill="FFFFFF"/>
          <w:lang w:val="kk-KZ"/>
        </w:rPr>
      </w:pPr>
      <w:r>
        <w:t>В силу пункта 33 Правил проведения камерального контроля, при несогласии с решением ведомства уполномоченного органа и (или) с уведомлением территориального подразделения, направленным в соответствии с подпунктами 2 и 3) части второй пункта 26 настоящих Правил, потенциальный поставщик, подавший заявку на участие в соответствующем конкурсе (аукционе) и (или) объект государственного аудита, подает жалобу в апелляционную Комиссию посредством общедоступных информационных систем, в том числе посредством веб-портала по форме согласно Приложению 7 к настоящим Правилам, либо обращается в суд.</w:t>
      </w:r>
    </w:p>
    <w:p w14:paraId="5C243DEB" w14:textId="77777777" w:rsidR="002532EE" w:rsidRDefault="002532EE" w:rsidP="00AA587E">
      <w:pPr>
        <w:pStyle w:val="a9"/>
        <w:ind w:firstLine="720"/>
        <w:jc w:val="both"/>
        <w:rPr>
          <w:rFonts w:ascii="Times New Roman" w:hAnsi="Times New Roman" w:cs="Times New Roman"/>
          <w:b/>
          <w:bCs/>
          <w:sz w:val="28"/>
          <w:szCs w:val="28"/>
          <w:lang w:val="kk-KZ"/>
        </w:rPr>
      </w:pPr>
    </w:p>
    <w:p w14:paraId="3638EA9B" w14:textId="37373620" w:rsidR="00AA587E" w:rsidRPr="002532EE" w:rsidRDefault="00AA587E" w:rsidP="00AA587E">
      <w:pPr>
        <w:pStyle w:val="a9"/>
        <w:ind w:firstLine="720"/>
        <w:jc w:val="both"/>
        <w:rPr>
          <w:rFonts w:ascii="Times New Roman" w:hAnsi="Times New Roman" w:cs="Times New Roman"/>
          <w:b/>
          <w:bCs/>
          <w:sz w:val="28"/>
          <w:szCs w:val="28"/>
          <w:lang w:val="kk-KZ"/>
        </w:rPr>
      </w:pPr>
      <w:r w:rsidRPr="002532EE">
        <w:rPr>
          <w:rFonts w:ascii="Times New Roman" w:hAnsi="Times New Roman" w:cs="Times New Roman"/>
          <w:b/>
          <w:bCs/>
          <w:sz w:val="28"/>
          <w:szCs w:val="28"/>
          <w:lang w:val="kk-KZ"/>
        </w:rPr>
        <w:t>Д</w:t>
      </w:r>
      <w:proofErr w:type="spellStart"/>
      <w:r w:rsidRPr="002532EE">
        <w:rPr>
          <w:rFonts w:ascii="Times New Roman" w:hAnsi="Times New Roman" w:cs="Times New Roman"/>
          <w:b/>
          <w:bCs/>
          <w:sz w:val="28"/>
          <w:szCs w:val="28"/>
        </w:rPr>
        <w:t>осудебный</w:t>
      </w:r>
      <w:proofErr w:type="spellEnd"/>
      <w:r w:rsidRPr="002532EE">
        <w:rPr>
          <w:rFonts w:ascii="Times New Roman" w:hAnsi="Times New Roman" w:cs="Times New Roman"/>
          <w:b/>
          <w:bCs/>
          <w:sz w:val="28"/>
          <w:szCs w:val="28"/>
        </w:rPr>
        <w:t xml:space="preserve"> порядок урегулирования споров</w:t>
      </w:r>
    </w:p>
    <w:p w14:paraId="100FA427" w14:textId="431921F7" w:rsidR="00AA587E" w:rsidRDefault="00AA587E" w:rsidP="00AA587E">
      <w:pPr>
        <w:pStyle w:val="a9"/>
        <w:ind w:firstLine="720"/>
        <w:jc w:val="both"/>
        <w:rPr>
          <w:rFonts w:ascii="Times New Roman" w:hAnsi="Times New Roman" w:cs="Times New Roman"/>
          <w:sz w:val="28"/>
          <w:szCs w:val="28"/>
          <w:lang w:val="kk-KZ"/>
        </w:rPr>
      </w:pPr>
      <w:r w:rsidRPr="00AA587E">
        <w:rPr>
          <w:rFonts w:ascii="Times New Roman" w:hAnsi="Times New Roman" w:cs="Times New Roman"/>
          <w:sz w:val="28"/>
          <w:szCs w:val="28"/>
        </w:rPr>
        <w:t xml:space="preserve">В соответствии с пунктами 6, 7 статьи 47 Закона о ГЗ по результатам рассмотрения жалобы, поступившей в сроки, установленные пунктом 2 настоящей статьи, уполномоченный орган принимает решение в соответствии с подпунктом 6) статьи 16 настоящего Закона либо об отказе в удовлетворении жалобы. </w:t>
      </w:r>
    </w:p>
    <w:p w14:paraId="7DA0781B" w14:textId="77777777" w:rsidR="00AA587E" w:rsidRDefault="00AA587E" w:rsidP="00AA587E">
      <w:pPr>
        <w:pStyle w:val="a9"/>
        <w:ind w:firstLine="720"/>
        <w:jc w:val="both"/>
        <w:rPr>
          <w:rFonts w:ascii="Times New Roman" w:hAnsi="Times New Roman" w:cs="Times New Roman"/>
          <w:sz w:val="28"/>
          <w:szCs w:val="28"/>
          <w:lang w:val="kk-KZ"/>
        </w:rPr>
      </w:pPr>
      <w:r w:rsidRPr="00AA587E">
        <w:rPr>
          <w:rFonts w:ascii="Times New Roman" w:hAnsi="Times New Roman" w:cs="Times New Roman"/>
          <w:sz w:val="28"/>
          <w:szCs w:val="28"/>
        </w:rPr>
        <w:t xml:space="preserve">В случае несогласия с решением уполномоченного органа, принятым в соответствии с пунктом 6 настоящей статьи, потенциальный поставщик вправе обжаловать его в апелляционную комиссию в порядке, предусмотренном законодательством Республики Казахстан о государственном аудите и финансовом контроле. </w:t>
      </w:r>
    </w:p>
    <w:p w14:paraId="1A638703" w14:textId="77777777" w:rsidR="00AA587E" w:rsidRDefault="00AA587E" w:rsidP="00AA587E">
      <w:pPr>
        <w:pStyle w:val="a9"/>
        <w:ind w:firstLine="720"/>
        <w:jc w:val="both"/>
        <w:rPr>
          <w:rFonts w:ascii="Times New Roman" w:hAnsi="Times New Roman" w:cs="Times New Roman"/>
          <w:sz w:val="28"/>
          <w:szCs w:val="28"/>
          <w:lang w:val="kk-KZ"/>
        </w:rPr>
      </w:pPr>
      <w:r w:rsidRPr="00AA587E">
        <w:rPr>
          <w:rFonts w:ascii="Times New Roman" w:hAnsi="Times New Roman" w:cs="Times New Roman"/>
          <w:sz w:val="28"/>
          <w:szCs w:val="28"/>
        </w:rPr>
        <w:t xml:space="preserve">Из смысла указанной нормы Закона следует, что в случае несогласия потенциального поставщика с решением уполномоченного органа, при обжаловании действий (бездействия), решений заказчика, организатора государственных закупок в срок не позднее пяти рабочих дней со дня размещения протокола об итогах государственных закупок способом конкурса (аукциона), обжалование его решения в вышестоящий орган, является правом потенциального поставщика. </w:t>
      </w:r>
    </w:p>
    <w:p w14:paraId="4EB67557" w14:textId="77777777" w:rsidR="00AA587E" w:rsidRDefault="00AA587E" w:rsidP="00AA587E">
      <w:pPr>
        <w:pStyle w:val="a9"/>
        <w:ind w:firstLine="720"/>
        <w:jc w:val="both"/>
        <w:rPr>
          <w:rFonts w:ascii="Times New Roman" w:hAnsi="Times New Roman" w:cs="Times New Roman"/>
          <w:sz w:val="28"/>
          <w:szCs w:val="28"/>
          <w:lang w:val="kk-KZ"/>
        </w:rPr>
      </w:pPr>
      <w:r w:rsidRPr="00AA587E">
        <w:rPr>
          <w:rFonts w:ascii="Times New Roman" w:hAnsi="Times New Roman" w:cs="Times New Roman"/>
          <w:sz w:val="28"/>
          <w:szCs w:val="28"/>
        </w:rPr>
        <w:t xml:space="preserve">Однако, пункт 9 Закона, регламентирует, что досудебный порядок урегулирования споров, предусмотренный настоящей статьей, является обязательным. </w:t>
      </w:r>
    </w:p>
    <w:p w14:paraId="78F05699" w14:textId="77777777" w:rsidR="002532EE" w:rsidRDefault="00AA587E" w:rsidP="00AA587E">
      <w:pPr>
        <w:pStyle w:val="a9"/>
        <w:ind w:firstLine="720"/>
        <w:jc w:val="both"/>
        <w:rPr>
          <w:rFonts w:ascii="Times New Roman" w:hAnsi="Times New Roman" w:cs="Times New Roman"/>
          <w:sz w:val="28"/>
          <w:szCs w:val="28"/>
          <w:lang w:val="kk-KZ"/>
        </w:rPr>
      </w:pPr>
      <w:r w:rsidRPr="00AA587E">
        <w:rPr>
          <w:rFonts w:ascii="Times New Roman" w:hAnsi="Times New Roman" w:cs="Times New Roman"/>
          <w:sz w:val="28"/>
          <w:szCs w:val="28"/>
        </w:rPr>
        <w:t xml:space="preserve">Согласно пункту 2 статьи </w:t>
      </w:r>
      <w:proofErr w:type="gramStart"/>
      <w:r w:rsidRPr="00AA587E">
        <w:rPr>
          <w:rFonts w:ascii="Times New Roman" w:hAnsi="Times New Roman" w:cs="Times New Roman"/>
          <w:sz w:val="28"/>
          <w:szCs w:val="28"/>
        </w:rPr>
        <w:t>58-6</w:t>
      </w:r>
      <w:proofErr w:type="gramEnd"/>
      <w:r w:rsidRPr="00AA587E">
        <w:rPr>
          <w:rFonts w:ascii="Times New Roman" w:hAnsi="Times New Roman" w:cs="Times New Roman"/>
          <w:sz w:val="28"/>
          <w:szCs w:val="28"/>
        </w:rPr>
        <w:t xml:space="preserve"> Закона «О государственном аудите и финансовом контроле» апелляционное урегулирование споров в случаях, предусмотренных настоящим Законом, является обязательным. </w:t>
      </w:r>
    </w:p>
    <w:p w14:paraId="2A803688" w14:textId="0B453434" w:rsidR="00637CA7" w:rsidRDefault="00AA587E" w:rsidP="00AA587E">
      <w:pPr>
        <w:pStyle w:val="a9"/>
        <w:ind w:firstLine="720"/>
        <w:jc w:val="both"/>
        <w:rPr>
          <w:rFonts w:ascii="Times New Roman" w:hAnsi="Times New Roman" w:cs="Times New Roman"/>
          <w:sz w:val="28"/>
          <w:szCs w:val="28"/>
          <w:lang w:val="kk-KZ"/>
        </w:rPr>
      </w:pPr>
      <w:r w:rsidRPr="00AA587E">
        <w:rPr>
          <w:rFonts w:ascii="Times New Roman" w:hAnsi="Times New Roman" w:cs="Times New Roman"/>
          <w:sz w:val="28"/>
          <w:szCs w:val="28"/>
        </w:rPr>
        <w:t>В силу пункта 33 Правил проведения камерального контроля, при несогласии с решением ведомства уполномоченного органа и (или) с уведомлением территориального подразделения, направленным в соответствии с подпунктами 2 и 3) части второй пункта 26 настоящих Правил, потенциальный поставщик, подавший заявку на участие в соответствующем конкурсе (аукционе) и (или) объект государственного аудита, подает жалобу в апелляционную Комиссию посредством общедоступных информационных систем, в том числе посредством веб-портала по форме согласно Приложению 7 к настоящим Правилам, либо обращается в суд.</w:t>
      </w:r>
    </w:p>
    <w:p w14:paraId="0C7FE42B" w14:textId="77777777" w:rsidR="00DA3506" w:rsidRDefault="00DA3506" w:rsidP="00AA587E">
      <w:pPr>
        <w:pStyle w:val="a9"/>
        <w:ind w:firstLine="720"/>
        <w:jc w:val="both"/>
        <w:rPr>
          <w:rFonts w:ascii="Times New Roman" w:hAnsi="Times New Roman" w:cs="Times New Roman"/>
          <w:sz w:val="28"/>
          <w:szCs w:val="28"/>
          <w:lang w:val="kk-KZ"/>
        </w:rPr>
      </w:pPr>
    </w:p>
    <w:p w14:paraId="2169D268" w14:textId="77777777" w:rsidR="008E548D" w:rsidRPr="008E548D" w:rsidRDefault="00380B0B" w:rsidP="008E548D">
      <w:pPr>
        <w:pStyle w:val="a9"/>
        <w:jc w:val="both"/>
        <w:rPr>
          <w:rFonts w:ascii="Times New Roman" w:hAnsi="Times New Roman" w:cs="Times New Roman"/>
          <w:b/>
          <w:bCs/>
          <w:sz w:val="28"/>
          <w:szCs w:val="28"/>
          <w:lang w:val="kk-KZ"/>
        </w:rPr>
      </w:pPr>
      <w:r w:rsidRPr="008E548D">
        <w:rPr>
          <w:rFonts w:ascii="Times New Roman" w:hAnsi="Times New Roman" w:cs="Times New Roman"/>
          <w:b/>
          <w:bCs/>
          <w:sz w:val="28"/>
          <w:szCs w:val="28"/>
        </w:rPr>
        <w:t xml:space="preserve">ПОДСУДНОСТЬ АДМИНИСТРАТИВНЫХ ДЕЛ </w:t>
      </w:r>
    </w:p>
    <w:p w14:paraId="348937AA" w14:textId="77777777" w:rsidR="008E548D" w:rsidRDefault="00380B0B" w:rsidP="00AA587E">
      <w:pPr>
        <w:pStyle w:val="a9"/>
        <w:ind w:firstLine="720"/>
        <w:jc w:val="both"/>
        <w:rPr>
          <w:rFonts w:ascii="Times New Roman" w:hAnsi="Times New Roman" w:cs="Times New Roman"/>
          <w:sz w:val="28"/>
          <w:szCs w:val="28"/>
          <w:lang w:val="kk-KZ"/>
        </w:rPr>
      </w:pPr>
      <w:r w:rsidRPr="008E548D">
        <w:rPr>
          <w:rFonts w:ascii="Times New Roman" w:hAnsi="Times New Roman" w:cs="Times New Roman"/>
          <w:sz w:val="28"/>
          <w:szCs w:val="28"/>
        </w:rPr>
        <w:t xml:space="preserve">Согласно части второй статьи 102 АППК судам в порядке административного судопроизводства подсудны споры, вытекающие из публично-правовых отношений, предусмотренные настоящим Кодексом. </w:t>
      </w:r>
    </w:p>
    <w:p w14:paraId="3A8045E2" w14:textId="77777777" w:rsidR="008E548D" w:rsidRDefault="00380B0B" w:rsidP="00AA587E">
      <w:pPr>
        <w:pStyle w:val="a9"/>
        <w:ind w:firstLine="720"/>
        <w:jc w:val="both"/>
        <w:rPr>
          <w:rFonts w:ascii="Times New Roman" w:hAnsi="Times New Roman" w:cs="Times New Roman"/>
          <w:sz w:val="28"/>
          <w:szCs w:val="28"/>
          <w:lang w:val="kk-KZ"/>
        </w:rPr>
      </w:pPr>
      <w:r w:rsidRPr="008E548D">
        <w:rPr>
          <w:rFonts w:ascii="Times New Roman" w:hAnsi="Times New Roman" w:cs="Times New Roman"/>
          <w:sz w:val="28"/>
          <w:szCs w:val="28"/>
        </w:rPr>
        <w:t xml:space="preserve">Пункт 2 НПВС №4 разъясняет, что оспаривание итогов ГЗ, решений уполномоченного органа о внесении потенциального поставщика в РНУ, а также решений, заключений, предписаний, уведомлений уполномоченного органа по </w:t>
      </w:r>
      <w:r w:rsidRPr="008E548D">
        <w:rPr>
          <w:rFonts w:ascii="Times New Roman" w:hAnsi="Times New Roman" w:cs="Times New Roman"/>
          <w:sz w:val="28"/>
          <w:szCs w:val="28"/>
        </w:rPr>
        <w:lastRenderedPageBreak/>
        <w:t xml:space="preserve">итогам проверки проведения ГЗ, осуществляется в порядке, предусмотренном частью третьей статьи 106 АППК, по месту жительства (нахождения) истца. </w:t>
      </w:r>
    </w:p>
    <w:p w14:paraId="1E751A73" w14:textId="0F29326D" w:rsidR="00DA3506" w:rsidRPr="008E548D" w:rsidRDefault="00380B0B" w:rsidP="00AA587E">
      <w:pPr>
        <w:pStyle w:val="a9"/>
        <w:ind w:firstLine="720"/>
        <w:jc w:val="both"/>
        <w:rPr>
          <w:rFonts w:ascii="Times New Roman" w:hAnsi="Times New Roman" w:cs="Times New Roman"/>
          <w:sz w:val="28"/>
          <w:szCs w:val="28"/>
          <w:lang w:val="kk-KZ"/>
        </w:rPr>
      </w:pPr>
      <w:r w:rsidRPr="008E548D">
        <w:rPr>
          <w:rFonts w:ascii="Times New Roman" w:hAnsi="Times New Roman" w:cs="Times New Roman"/>
          <w:sz w:val="28"/>
          <w:szCs w:val="28"/>
        </w:rPr>
        <w:t>Если истец наряду с требованием о признании итогов конкурса незаконным требует признать на этом основании заключенный договор о ГЗ недействительным, то</w:t>
      </w:r>
      <w:r w:rsidRPr="008E548D">
        <w:rPr>
          <w:rFonts w:ascii="Times New Roman" w:hAnsi="Times New Roman" w:cs="Times New Roman"/>
          <w:sz w:val="28"/>
          <w:szCs w:val="28"/>
          <w:lang w:val="kk-KZ"/>
        </w:rPr>
        <w:t xml:space="preserve"> </w:t>
      </w:r>
      <w:r w:rsidR="00610ABD" w:rsidRPr="008E548D">
        <w:rPr>
          <w:rFonts w:ascii="Times New Roman" w:hAnsi="Times New Roman" w:cs="Times New Roman"/>
          <w:sz w:val="28"/>
          <w:szCs w:val="28"/>
        </w:rPr>
        <w:t>такие иски подлежат совместному рассмотрению в СМАС с учетом требований части третьей статьи 84, части третьей статьи 155, части второй статьи 156 АППК.</w:t>
      </w:r>
    </w:p>
    <w:p w14:paraId="2B1DCFD4" w14:textId="77777777" w:rsidR="008E548D" w:rsidRDefault="008E548D" w:rsidP="00AA587E">
      <w:pPr>
        <w:pStyle w:val="a9"/>
        <w:ind w:firstLine="720"/>
        <w:jc w:val="both"/>
        <w:rPr>
          <w:rFonts w:ascii="Times New Roman" w:hAnsi="Times New Roman" w:cs="Times New Roman"/>
          <w:sz w:val="28"/>
          <w:szCs w:val="28"/>
          <w:lang w:val="kk-KZ"/>
        </w:rPr>
      </w:pPr>
      <w:r w:rsidRPr="008E548D">
        <w:rPr>
          <w:rFonts w:ascii="Times New Roman" w:hAnsi="Times New Roman" w:cs="Times New Roman"/>
          <w:sz w:val="28"/>
          <w:szCs w:val="28"/>
        </w:rPr>
        <w:t xml:space="preserve">НПВС №4 также предусматривает, что в этом случае, в части иска о признании договора недействительным, не требуется соблюдение истцом предусмотренного договором порядка досудебного урегулирования спора. </w:t>
      </w:r>
    </w:p>
    <w:p w14:paraId="0368805A" w14:textId="5B10B5DD" w:rsidR="008E548D" w:rsidRDefault="008E548D" w:rsidP="00AA587E">
      <w:pPr>
        <w:pStyle w:val="a9"/>
        <w:ind w:firstLine="720"/>
        <w:jc w:val="both"/>
        <w:rPr>
          <w:rFonts w:ascii="Times New Roman" w:hAnsi="Times New Roman" w:cs="Times New Roman"/>
          <w:sz w:val="28"/>
          <w:szCs w:val="28"/>
          <w:lang w:val="kk-KZ"/>
        </w:rPr>
      </w:pPr>
      <w:r w:rsidRPr="008E548D">
        <w:rPr>
          <w:rFonts w:ascii="Times New Roman" w:hAnsi="Times New Roman" w:cs="Times New Roman"/>
          <w:sz w:val="28"/>
          <w:szCs w:val="28"/>
        </w:rPr>
        <w:t xml:space="preserve">Иски потенциального поставщика на действия (бездействие), решения заказчика, организатора, единого организатора ГЗ, комиссий, эксперта, единого оператора в сфере ГЗ, а также на действия (бездействие), решения уполномоченного органа и органов </w:t>
      </w:r>
      <w:proofErr w:type="spellStart"/>
      <w:r w:rsidRPr="008E548D">
        <w:rPr>
          <w:rFonts w:ascii="Times New Roman" w:hAnsi="Times New Roman" w:cs="Times New Roman"/>
          <w:sz w:val="28"/>
          <w:szCs w:val="28"/>
        </w:rPr>
        <w:t>ГАиФК</w:t>
      </w:r>
      <w:proofErr w:type="spellEnd"/>
      <w:r w:rsidRPr="008E548D">
        <w:rPr>
          <w:rFonts w:ascii="Times New Roman" w:hAnsi="Times New Roman" w:cs="Times New Roman"/>
          <w:sz w:val="28"/>
          <w:szCs w:val="28"/>
        </w:rPr>
        <w:t xml:space="preserve"> подлежат рассмотрению СМАС. </w:t>
      </w:r>
    </w:p>
    <w:p w14:paraId="660EDBDE" w14:textId="77777777" w:rsidR="008E548D" w:rsidRDefault="008E548D" w:rsidP="00AA587E">
      <w:pPr>
        <w:pStyle w:val="a9"/>
        <w:ind w:firstLine="720"/>
        <w:jc w:val="both"/>
        <w:rPr>
          <w:rFonts w:ascii="Times New Roman" w:hAnsi="Times New Roman" w:cs="Times New Roman"/>
          <w:sz w:val="28"/>
          <w:szCs w:val="28"/>
          <w:lang w:val="kk-KZ"/>
        </w:rPr>
      </w:pPr>
      <w:r w:rsidRPr="008E548D">
        <w:rPr>
          <w:rFonts w:ascii="Times New Roman" w:hAnsi="Times New Roman" w:cs="Times New Roman"/>
          <w:sz w:val="28"/>
          <w:szCs w:val="28"/>
        </w:rPr>
        <w:t xml:space="preserve">Иски организаторов ГЗ, заказчиков, связанных с применением подпунктов 1) и 3) части первой пункта 4 статьи 12 Закона о ГЗ, а также иски, вытекающие из исполнения договоров о ГЗ, подлежат рассмотрению СМЭС. </w:t>
      </w:r>
    </w:p>
    <w:p w14:paraId="7494D4EC" w14:textId="31BACB1D" w:rsidR="00610ABD" w:rsidRPr="008E548D" w:rsidRDefault="008E548D" w:rsidP="00AA587E">
      <w:pPr>
        <w:pStyle w:val="a9"/>
        <w:ind w:firstLine="720"/>
        <w:jc w:val="both"/>
        <w:rPr>
          <w:rFonts w:ascii="Times New Roman" w:hAnsi="Times New Roman" w:cs="Times New Roman"/>
          <w:b/>
          <w:bCs/>
          <w:sz w:val="28"/>
          <w:szCs w:val="28"/>
          <w:lang w:val="kk-KZ"/>
        </w:rPr>
      </w:pPr>
      <w:r w:rsidRPr="008E548D">
        <w:rPr>
          <w:rFonts w:ascii="Times New Roman" w:hAnsi="Times New Roman" w:cs="Times New Roman"/>
          <w:sz w:val="28"/>
          <w:szCs w:val="28"/>
        </w:rPr>
        <w:t>Иски об оспаривании решения уполномоченного органа о признании потенциального поставщика недобросовестным участником ГЗ, признанного таковым в соответствии с подпунктом 2) части первой пункта 4 статьи 12 Закона о ГЗ подлежат рассмотрению СМАС.</w:t>
      </w:r>
    </w:p>
    <w:p w14:paraId="2AE546E7" w14:textId="77777777" w:rsidR="00AA587E" w:rsidRPr="00AA587E" w:rsidRDefault="00AA587E" w:rsidP="00A37F77">
      <w:pPr>
        <w:pStyle w:val="a9"/>
        <w:jc w:val="both"/>
        <w:rPr>
          <w:rFonts w:ascii="Times New Roman" w:hAnsi="Times New Roman" w:cs="Times New Roman"/>
          <w:b/>
          <w:bCs/>
          <w:sz w:val="28"/>
          <w:szCs w:val="28"/>
          <w:lang w:val="kk-KZ"/>
        </w:rPr>
      </w:pPr>
    </w:p>
    <w:p w14:paraId="764DC121" w14:textId="77777777" w:rsidR="007F6801" w:rsidRPr="007F6801" w:rsidRDefault="007F6801" w:rsidP="00A37F77">
      <w:pPr>
        <w:pStyle w:val="a9"/>
        <w:jc w:val="both"/>
        <w:rPr>
          <w:rFonts w:ascii="Times New Roman" w:hAnsi="Times New Roman" w:cs="Times New Roman"/>
          <w:b/>
          <w:bCs/>
          <w:sz w:val="28"/>
          <w:szCs w:val="28"/>
        </w:rPr>
      </w:pPr>
      <w:r w:rsidRPr="007F6801">
        <w:rPr>
          <w:rFonts w:ascii="Times New Roman" w:hAnsi="Times New Roman" w:cs="Times New Roman"/>
          <w:b/>
          <w:bCs/>
          <w:sz w:val="28"/>
          <w:szCs w:val="28"/>
        </w:rPr>
        <w:t xml:space="preserve">ПРОЦЕССУАЛЬНЫЕ СРОКИ В СУДАХ </w:t>
      </w:r>
    </w:p>
    <w:p w14:paraId="61F514A8" w14:textId="77777777" w:rsidR="007F6801" w:rsidRDefault="007F6801" w:rsidP="007F6801">
      <w:pPr>
        <w:pStyle w:val="a9"/>
        <w:ind w:firstLine="720"/>
        <w:jc w:val="both"/>
        <w:rPr>
          <w:rFonts w:ascii="Times New Roman" w:hAnsi="Times New Roman" w:cs="Times New Roman"/>
          <w:sz w:val="28"/>
          <w:szCs w:val="28"/>
        </w:rPr>
      </w:pPr>
      <w:r w:rsidRPr="007F6801">
        <w:rPr>
          <w:rFonts w:ascii="Times New Roman" w:hAnsi="Times New Roman" w:cs="Times New Roman"/>
          <w:sz w:val="28"/>
          <w:szCs w:val="28"/>
        </w:rPr>
        <w:t xml:space="preserve">В соответствии с частями 1 и 2 статьи 9 АППК, каждый вправе в порядке, установленном настоящим Кодексом, обратиться в административный орган, к должностному лицу или в суд за защитой нарушенных или оспариваемых прав, свобод или законных интересов. </w:t>
      </w:r>
    </w:p>
    <w:p w14:paraId="628339A3" w14:textId="77777777" w:rsidR="007F6801" w:rsidRDefault="007F6801" w:rsidP="007F6801">
      <w:pPr>
        <w:pStyle w:val="a9"/>
        <w:ind w:firstLine="720"/>
        <w:jc w:val="both"/>
        <w:rPr>
          <w:rFonts w:ascii="Times New Roman" w:hAnsi="Times New Roman" w:cs="Times New Roman"/>
          <w:sz w:val="28"/>
          <w:szCs w:val="28"/>
        </w:rPr>
      </w:pPr>
      <w:r w:rsidRPr="007F6801">
        <w:rPr>
          <w:rFonts w:ascii="Times New Roman" w:hAnsi="Times New Roman" w:cs="Times New Roman"/>
          <w:sz w:val="28"/>
          <w:szCs w:val="28"/>
        </w:rPr>
        <w:t xml:space="preserve">Отказ от права на обращение в административный орган, к должностному лицу или в суд недействителен. основном Участники ГЗ вправе обратиться в суд в установленные АППК сроки. </w:t>
      </w:r>
    </w:p>
    <w:p w14:paraId="45D821DD" w14:textId="77777777" w:rsidR="007F6801" w:rsidRDefault="007F6801" w:rsidP="007F6801">
      <w:pPr>
        <w:pStyle w:val="a9"/>
        <w:ind w:firstLine="720"/>
        <w:jc w:val="both"/>
        <w:rPr>
          <w:rFonts w:ascii="Times New Roman" w:hAnsi="Times New Roman" w:cs="Times New Roman"/>
          <w:sz w:val="28"/>
          <w:szCs w:val="28"/>
        </w:rPr>
      </w:pPr>
      <w:proofErr w:type="gramStart"/>
      <w:r w:rsidRPr="007F6801">
        <w:rPr>
          <w:rFonts w:ascii="Times New Roman" w:hAnsi="Times New Roman" w:cs="Times New Roman"/>
          <w:sz w:val="28"/>
          <w:szCs w:val="28"/>
        </w:rPr>
        <w:t>В потенциальными поставщиками</w:t>
      </w:r>
      <w:proofErr w:type="gramEnd"/>
      <w:r w:rsidRPr="007F6801">
        <w:rPr>
          <w:rFonts w:ascii="Times New Roman" w:hAnsi="Times New Roman" w:cs="Times New Roman"/>
          <w:sz w:val="28"/>
          <w:szCs w:val="28"/>
        </w:rPr>
        <w:t xml:space="preserve"> оспариваются решения уполномоченных органов, решения, действия (бездействие) заказчика, организаторов конкурса в сфере государственных закупок в порядке статьи 132 АППК. </w:t>
      </w:r>
    </w:p>
    <w:p w14:paraId="53F13ACE" w14:textId="77777777" w:rsidR="007F6801" w:rsidRDefault="007F6801" w:rsidP="007F6801">
      <w:pPr>
        <w:pStyle w:val="a9"/>
        <w:ind w:firstLine="720"/>
        <w:jc w:val="both"/>
        <w:rPr>
          <w:rFonts w:ascii="Times New Roman" w:hAnsi="Times New Roman" w:cs="Times New Roman"/>
          <w:sz w:val="28"/>
          <w:szCs w:val="28"/>
        </w:rPr>
      </w:pPr>
      <w:r w:rsidRPr="007F6801">
        <w:rPr>
          <w:rFonts w:ascii="Times New Roman" w:hAnsi="Times New Roman" w:cs="Times New Roman"/>
          <w:sz w:val="28"/>
          <w:szCs w:val="28"/>
        </w:rPr>
        <w:t xml:space="preserve">При этом, статьей 136 АППК установлены </w:t>
      </w:r>
      <w:proofErr w:type="spellStart"/>
      <w:r w:rsidRPr="007F6801">
        <w:rPr>
          <w:rFonts w:ascii="Times New Roman" w:hAnsi="Times New Roman" w:cs="Times New Roman"/>
          <w:sz w:val="28"/>
          <w:szCs w:val="28"/>
        </w:rPr>
        <w:t>пресекательные</w:t>
      </w:r>
      <w:proofErr w:type="spellEnd"/>
      <w:r w:rsidRPr="007F6801">
        <w:rPr>
          <w:rFonts w:ascii="Times New Roman" w:hAnsi="Times New Roman" w:cs="Times New Roman"/>
          <w:sz w:val="28"/>
          <w:szCs w:val="28"/>
        </w:rPr>
        <w:t xml:space="preserve"> сроки для обращения с иском в суд. </w:t>
      </w:r>
    </w:p>
    <w:p w14:paraId="3E127AB3" w14:textId="77777777" w:rsidR="007F6801" w:rsidRDefault="007F6801" w:rsidP="007F6801">
      <w:pPr>
        <w:pStyle w:val="a9"/>
        <w:ind w:firstLine="720"/>
        <w:jc w:val="both"/>
        <w:rPr>
          <w:rFonts w:ascii="Times New Roman" w:hAnsi="Times New Roman" w:cs="Times New Roman"/>
          <w:sz w:val="28"/>
          <w:szCs w:val="28"/>
        </w:rPr>
      </w:pPr>
      <w:r w:rsidRPr="007F6801">
        <w:rPr>
          <w:rFonts w:ascii="Times New Roman" w:hAnsi="Times New Roman" w:cs="Times New Roman"/>
          <w:sz w:val="28"/>
          <w:szCs w:val="28"/>
        </w:rPr>
        <w:t xml:space="preserve">Иски об оспаривании, о принуждении подаются в суд в течение месяца со дня вручения решения органа, рассматривающего жалобу по результатам рассмотрения жалобы. </w:t>
      </w:r>
    </w:p>
    <w:p w14:paraId="279CEC7F" w14:textId="77777777" w:rsidR="00214E1D" w:rsidRDefault="007F6801" w:rsidP="007F6801">
      <w:pPr>
        <w:pStyle w:val="a9"/>
        <w:ind w:firstLine="720"/>
        <w:jc w:val="both"/>
        <w:rPr>
          <w:rFonts w:ascii="Times New Roman" w:hAnsi="Times New Roman" w:cs="Times New Roman"/>
          <w:sz w:val="28"/>
          <w:szCs w:val="28"/>
        </w:rPr>
      </w:pPr>
      <w:r w:rsidRPr="007F6801">
        <w:rPr>
          <w:rFonts w:ascii="Times New Roman" w:hAnsi="Times New Roman" w:cs="Times New Roman"/>
          <w:sz w:val="28"/>
          <w:szCs w:val="28"/>
        </w:rPr>
        <w:t xml:space="preserve">В случае, если законом не предусмотрен досудебный порядок или отсутствует орган, рассматривающий жалобу, иск подается в течение одного месяца со дня вручения административного акта или с момента доведения до сведения в порядке, установленном настоящим Кодексом и законодательством Республики Казахстан. </w:t>
      </w:r>
    </w:p>
    <w:p w14:paraId="38C99B10" w14:textId="77777777" w:rsidR="00214E1D" w:rsidRDefault="007F6801" w:rsidP="007F6801">
      <w:pPr>
        <w:pStyle w:val="a9"/>
        <w:ind w:firstLine="720"/>
        <w:jc w:val="both"/>
        <w:rPr>
          <w:rFonts w:ascii="Times New Roman" w:hAnsi="Times New Roman" w:cs="Times New Roman"/>
          <w:sz w:val="28"/>
          <w:szCs w:val="28"/>
        </w:rPr>
      </w:pPr>
      <w:r w:rsidRPr="007F6801">
        <w:rPr>
          <w:rFonts w:ascii="Times New Roman" w:hAnsi="Times New Roman" w:cs="Times New Roman"/>
          <w:sz w:val="28"/>
          <w:szCs w:val="28"/>
        </w:rPr>
        <w:lastRenderedPageBreak/>
        <w:t xml:space="preserve">Пропущенный по уважительной причине срок на подачу иска может быть восстановлен судом по правилам ГПК. </w:t>
      </w:r>
    </w:p>
    <w:p w14:paraId="4567727A" w14:textId="77777777" w:rsidR="00214E1D" w:rsidRDefault="007F6801" w:rsidP="007F6801">
      <w:pPr>
        <w:pStyle w:val="a9"/>
        <w:ind w:firstLine="720"/>
        <w:jc w:val="both"/>
        <w:rPr>
          <w:rFonts w:ascii="Times New Roman" w:hAnsi="Times New Roman" w:cs="Times New Roman"/>
          <w:sz w:val="28"/>
          <w:szCs w:val="28"/>
        </w:rPr>
      </w:pPr>
      <w:r w:rsidRPr="007F6801">
        <w:rPr>
          <w:rFonts w:ascii="Times New Roman" w:hAnsi="Times New Roman" w:cs="Times New Roman"/>
          <w:sz w:val="28"/>
          <w:szCs w:val="28"/>
        </w:rPr>
        <w:t xml:space="preserve">Причины пропуска сроков на подачу иска в суд и их значение для правильного разрешения административного дела выясняются судом в предварительном слушании. </w:t>
      </w:r>
    </w:p>
    <w:p w14:paraId="02437661" w14:textId="77777777" w:rsidR="00214E1D" w:rsidRDefault="007F6801" w:rsidP="007F6801">
      <w:pPr>
        <w:pStyle w:val="a9"/>
        <w:ind w:firstLine="720"/>
        <w:jc w:val="both"/>
        <w:rPr>
          <w:rFonts w:ascii="Times New Roman" w:hAnsi="Times New Roman" w:cs="Times New Roman"/>
          <w:sz w:val="28"/>
          <w:szCs w:val="28"/>
        </w:rPr>
      </w:pPr>
      <w:r w:rsidRPr="007F6801">
        <w:rPr>
          <w:rFonts w:ascii="Times New Roman" w:hAnsi="Times New Roman" w:cs="Times New Roman"/>
          <w:sz w:val="28"/>
          <w:szCs w:val="28"/>
        </w:rPr>
        <w:t xml:space="preserve">Пропуск срока на подачу иска в суд без уважительной причины, а также невозможность восстановления пропущенного срока обращения в суд являются основанием для возвращения иска. </w:t>
      </w:r>
    </w:p>
    <w:p w14:paraId="1B924C9C" w14:textId="77777777" w:rsidR="00214E1D" w:rsidRDefault="007F6801" w:rsidP="007F6801">
      <w:pPr>
        <w:pStyle w:val="a9"/>
        <w:ind w:firstLine="720"/>
        <w:jc w:val="both"/>
        <w:rPr>
          <w:rFonts w:ascii="Times New Roman" w:hAnsi="Times New Roman" w:cs="Times New Roman"/>
          <w:sz w:val="28"/>
          <w:szCs w:val="28"/>
        </w:rPr>
      </w:pPr>
      <w:r w:rsidRPr="007F6801">
        <w:rPr>
          <w:rFonts w:ascii="Times New Roman" w:hAnsi="Times New Roman" w:cs="Times New Roman"/>
          <w:sz w:val="28"/>
          <w:szCs w:val="28"/>
        </w:rPr>
        <w:t xml:space="preserve">Суд выясняет причины пропуска срока в предварительном слушании и разрешает вопрос о восстановлении пропущенного срока. </w:t>
      </w:r>
    </w:p>
    <w:p w14:paraId="7A8F9F31" w14:textId="71210A3A" w:rsidR="00637CA7" w:rsidRPr="007F6801" w:rsidRDefault="007F6801" w:rsidP="007F6801">
      <w:pPr>
        <w:pStyle w:val="a9"/>
        <w:ind w:firstLine="720"/>
        <w:jc w:val="both"/>
        <w:rPr>
          <w:rFonts w:ascii="Times New Roman" w:hAnsi="Times New Roman" w:cs="Times New Roman"/>
          <w:b/>
          <w:bCs/>
          <w:sz w:val="28"/>
          <w:szCs w:val="28"/>
        </w:rPr>
      </w:pPr>
      <w:r w:rsidRPr="007F6801">
        <w:rPr>
          <w:rFonts w:ascii="Times New Roman" w:hAnsi="Times New Roman" w:cs="Times New Roman"/>
          <w:sz w:val="28"/>
          <w:szCs w:val="28"/>
        </w:rPr>
        <w:t>В случае отказа в восстановлении пропущенного срока судом иск возвращается.</w:t>
      </w:r>
    </w:p>
    <w:p w14:paraId="354DB93E" w14:textId="77777777" w:rsidR="00637CA7" w:rsidRDefault="00637CA7" w:rsidP="00A37F77">
      <w:pPr>
        <w:pStyle w:val="a9"/>
        <w:jc w:val="both"/>
        <w:rPr>
          <w:rFonts w:ascii="Times New Roman" w:hAnsi="Times New Roman" w:cs="Times New Roman"/>
          <w:b/>
          <w:bCs/>
          <w:sz w:val="28"/>
          <w:szCs w:val="28"/>
        </w:rPr>
      </w:pPr>
    </w:p>
    <w:p w14:paraId="708DD304" w14:textId="13B8D846" w:rsidR="00D866D0" w:rsidRPr="00D866D0" w:rsidRDefault="00DB1FF4" w:rsidP="00A37F77">
      <w:pPr>
        <w:pStyle w:val="a9"/>
        <w:jc w:val="both"/>
        <w:rPr>
          <w:rFonts w:ascii="Times New Roman" w:hAnsi="Times New Roman" w:cs="Times New Roman"/>
          <w:b/>
          <w:bCs/>
          <w:sz w:val="28"/>
          <w:szCs w:val="28"/>
        </w:rPr>
      </w:pPr>
      <w:r w:rsidRPr="00D866D0">
        <w:rPr>
          <w:rFonts w:ascii="Times New Roman" w:hAnsi="Times New Roman" w:cs="Times New Roman"/>
          <w:b/>
          <w:bCs/>
          <w:sz w:val="28"/>
          <w:szCs w:val="28"/>
        </w:rPr>
        <w:t xml:space="preserve">НОРМАТИВНАЯ ПРАВОВАЯ БАЗА </w:t>
      </w:r>
    </w:p>
    <w:p w14:paraId="577CF29F"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Конституция Республики Казахстан; </w:t>
      </w:r>
    </w:p>
    <w:p w14:paraId="69D13F1F"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Гражданский кодекс Республики Казахстан (ГК); </w:t>
      </w:r>
    </w:p>
    <w:p w14:paraId="1C0A85FF"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Гражданский процессуальный кодекс Республики Казахстан (ГК) </w:t>
      </w:r>
    </w:p>
    <w:p w14:paraId="130F678D"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Административный процедурно-процессуальный кодекс Республики Казахстан (АППК); - Бюджетный кодекс Республики Казахстан; </w:t>
      </w:r>
    </w:p>
    <w:p w14:paraId="298B5908"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Налоговый кодекс Республики Казахстан; </w:t>
      </w:r>
    </w:p>
    <w:p w14:paraId="679D56EC"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Закон Республики Казахстан «О государственных закупках» (Закон о ГЗ); </w:t>
      </w:r>
    </w:p>
    <w:p w14:paraId="56355C41"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Закон Республики Казахстан «О государственном аудите и финансовом контроле» (Закон о </w:t>
      </w:r>
      <w:proofErr w:type="spellStart"/>
      <w:r w:rsidRPr="00D866D0">
        <w:rPr>
          <w:rFonts w:ascii="Times New Roman" w:hAnsi="Times New Roman" w:cs="Times New Roman"/>
          <w:sz w:val="28"/>
          <w:szCs w:val="28"/>
        </w:rPr>
        <w:t>ГАиФК</w:t>
      </w:r>
      <w:proofErr w:type="spellEnd"/>
      <w:r w:rsidRPr="00D866D0">
        <w:rPr>
          <w:rFonts w:ascii="Times New Roman" w:hAnsi="Times New Roman" w:cs="Times New Roman"/>
          <w:sz w:val="28"/>
          <w:szCs w:val="28"/>
        </w:rPr>
        <w:t xml:space="preserve">); </w:t>
      </w:r>
    </w:p>
    <w:p w14:paraId="5BE7AF5F"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Закон Республики Казахстан «О правовых актах»; </w:t>
      </w:r>
    </w:p>
    <w:p w14:paraId="093D2066" w14:textId="09109318"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Закон Республики Казахстан «О Фонде национального благосостояния»; </w:t>
      </w:r>
    </w:p>
    <w:p w14:paraId="3ECBD0B3"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Закон Республики Казахстан «О закупках отдельных субъектов квазигосударственного сектора»; </w:t>
      </w:r>
    </w:p>
    <w:p w14:paraId="425310B5" w14:textId="07B4D13D"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Правила осуществления государственных закупок, утвержденные приказом Министра финансов Республики Казахстан от 11 декабря 2015 года № 648 (Правила №648); </w:t>
      </w:r>
    </w:p>
    <w:p w14:paraId="52E3E040"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Правила формирования и ведения реестров в сфере государственных закупок, утвержденные приказом Министра финансов Республики Казахстан от 28 декабря 2015 года № 694 (Правила №694);</w:t>
      </w:r>
    </w:p>
    <w:p w14:paraId="39D4DF2E"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 Правила проведения камерального контроля, утвержденные приказом Министра финансов Республики Казахстан от 30 ноября 2015 года № 598 (Правила №598); </w:t>
      </w:r>
    </w:p>
    <w:p w14:paraId="52398508"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Правила проведения внутреннего государственного аудита и финансового контроля, утвержденные приказом Министра финансов Республики Казахстан от 19 марта 2018 года №392 (Правила № 392); </w:t>
      </w:r>
    </w:p>
    <w:p w14:paraId="46327C63"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Специальный порядок государственных закупок, утвержденный постановлением Правительства Республики Казахстан от 20 марта 2020 года №127(срок действия до 31 декабря 2020 года) </w:t>
      </w:r>
    </w:p>
    <w:p w14:paraId="76F0A4AE"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Правила осуществления государственных закупок с применением особого порядка, утвержденные постановлением Правительства Казахстана от 31 декабря 2015 года №1200 (Правила №1200); </w:t>
      </w:r>
    </w:p>
    <w:p w14:paraId="29094E97" w14:textId="77777777" w:rsidR="00D866D0"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xml:space="preserve">- нормативное постановление Верховного Суда Республики Казахстан от 21 апреля 2022 года №4 «О применении судами законодательства о государственных закупках» (НПВС №4); </w:t>
      </w:r>
    </w:p>
    <w:p w14:paraId="48AABB2C" w14:textId="08EA8BFE" w:rsidR="000150F1" w:rsidRDefault="00DB1FF4" w:rsidP="00A37F77">
      <w:pPr>
        <w:pStyle w:val="a9"/>
        <w:jc w:val="both"/>
        <w:rPr>
          <w:rFonts w:ascii="Times New Roman" w:hAnsi="Times New Roman" w:cs="Times New Roman"/>
          <w:sz w:val="28"/>
          <w:szCs w:val="28"/>
        </w:rPr>
      </w:pPr>
      <w:r w:rsidRPr="00D866D0">
        <w:rPr>
          <w:rFonts w:ascii="Times New Roman" w:hAnsi="Times New Roman" w:cs="Times New Roman"/>
          <w:sz w:val="28"/>
          <w:szCs w:val="28"/>
        </w:rPr>
        <w:t>- Стандарт управления закупочной деятельностью Фонда, утвержденный решением правления Совета директоров Фонда №31/19 от 3 сентября 2019 года; - иные нормативные правовые акты Республики Казахстан.</w:t>
      </w:r>
    </w:p>
    <w:p w14:paraId="5FD92503" w14:textId="77777777" w:rsidR="00B81F14" w:rsidRDefault="00B81F14" w:rsidP="00A37F77">
      <w:pPr>
        <w:pStyle w:val="a9"/>
        <w:jc w:val="both"/>
        <w:rPr>
          <w:rFonts w:ascii="Times New Roman" w:hAnsi="Times New Roman" w:cs="Times New Roman"/>
          <w:sz w:val="28"/>
          <w:szCs w:val="28"/>
        </w:rPr>
      </w:pPr>
    </w:p>
    <w:p w14:paraId="0A37C874" w14:textId="77777777" w:rsidR="00B81F14" w:rsidRPr="0072057E" w:rsidRDefault="00B81F14" w:rsidP="00A37F77">
      <w:pPr>
        <w:pStyle w:val="a9"/>
        <w:jc w:val="both"/>
        <w:rPr>
          <w:rFonts w:ascii="Times New Roman" w:hAnsi="Times New Roman" w:cs="Times New Roman"/>
          <w:b/>
          <w:bCs/>
          <w:sz w:val="28"/>
          <w:szCs w:val="28"/>
        </w:rPr>
      </w:pPr>
      <w:r w:rsidRPr="0072057E">
        <w:rPr>
          <w:rFonts w:ascii="Times New Roman" w:hAnsi="Times New Roman" w:cs="Times New Roman"/>
          <w:b/>
          <w:bCs/>
          <w:sz w:val="28"/>
          <w:szCs w:val="28"/>
        </w:rPr>
        <w:t xml:space="preserve">СОКРАЩЕНИЯ </w:t>
      </w:r>
    </w:p>
    <w:p w14:paraId="574297FA" w14:textId="77777777" w:rsidR="00B81F14" w:rsidRDefault="00B81F14" w:rsidP="00A37F77">
      <w:pPr>
        <w:pStyle w:val="a9"/>
        <w:jc w:val="both"/>
        <w:rPr>
          <w:rFonts w:ascii="Times New Roman" w:hAnsi="Times New Roman" w:cs="Times New Roman"/>
          <w:sz w:val="28"/>
          <w:szCs w:val="28"/>
        </w:rPr>
      </w:pPr>
      <w:proofErr w:type="spellStart"/>
      <w:r w:rsidRPr="00B81F14">
        <w:rPr>
          <w:rFonts w:ascii="Times New Roman" w:hAnsi="Times New Roman" w:cs="Times New Roman"/>
          <w:sz w:val="28"/>
          <w:szCs w:val="28"/>
        </w:rPr>
        <w:t>адмакт</w:t>
      </w:r>
      <w:proofErr w:type="spellEnd"/>
      <w:r w:rsidRPr="00B81F14">
        <w:rPr>
          <w:rFonts w:ascii="Times New Roman" w:hAnsi="Times New Roman" w:cs="Times New Roman"/>
          <w:sz w:val="28"/>
          <w:szCs w:val="28"/>
        </w:rPr>
        <w:t xml:space="preserve"> – </w:t>
      </w:r>
      <w:proofErr w:type="spellStart"/>
      <w:r w:rsidRPr="00B81F14">
        <w:rPr>
          <w:rFonts w:ascii="Times New Roman" w:hAnsi="Times New Roman" w:cs="Times New Roman"/>
          <w:sz w:val="28"/>
          <w:szCs w:val="28"/>
        </w:rPr>
        <w:t>администраивный</w:t>
      </w:r>
      <w:proofErr w:type="spellEnd"/>
      <w:r w:rsidRPr="00B81F14">
        <w:rPr>
          <w:rFonts w:ascii="Times New Roman" w:hAnsi="Times New Roman" w:cs="Times New Roman"/>
          <w:sz w:val="28"/>
          <w:szCs w:val="28"/>
        </w:rPr>
        <w:t xml:space="preserve"> акт </w:t>
      </w:r>
    </w:p>
    <w:p w14:paraId="4B38D6BF" w14:textId="77777777" w:rsidR="00B81F14"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ГЗ - государственные закупки; </w:t>
      </w:r>
    </w:p>
    <w:p w14:paraId="504A62C9" w14:textId="77777777" w:rsidR="00B81F14"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РНУ – реестр недобросовестных участников государственных закупок; </w:t>
      </w:r>
    </w:p>
    <w:p w14:paraId="6E6067D3" w14:textId="77777777" w:rsidR="00B81F14"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СМАС – специализированный межрайонный административный суд; </w:t>
      </w:r>
    </w:p>
    <w:p w14:paraId="440C7C59" w14:textId="77777777" w:rsidR="00B81F14"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СКАД – судебная коллегия по административным делам областного суда; </w:t>
      </w:r>
    </w:p>
    <w:p w14:paraId="01AB432B" w14:textId="77777777" w:rsidR="00B81F14"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СКАД ВС РК – судебная коллегия по административным делам Верховного Суда Республики Казахстан; </w:t>
      </w:r>
    </w:p>
    <w:p w14:paraId="2D3B9C29" w14:textId="77777777" w:rsidR="0072057E"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СМЭС – специализированный межрайонный экономический суд; </w:t>
      </w:r>
    </w:p>
    <w:p w14:paraId="2A895951" w14:textId="77777777" w:rsidR="0072057E"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Минфин - Министерство финансов Республики Казахстан; </w:t>
      </w:r>
    </w:p>
    <w:p w14:paraId="5C840987" w14:textId="77777777" w:rsidR="0072057E"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Казначейство – Комитет казначейства Министерства финансов Республики Казахстан; </w:t>
      </w:r>
    </w:p>
    <w:p w14:paraId="3812DB64" w14:textId="77777777" w:rsidR="0072057E"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КВГА – Комитет внутреннего государственного аудита Министерства финансов Республики Казахстан; </w:t>
      </w:r>
    </w:p>
    <w:p w14:paraId="6B37CDE6" w14:textId="77777777" w:rsidR="0072057E" w:rsidRDefault="00B81F14" w:rsidP="00A37F77">
      <w:pPr>
        <w:pStyle w:val="a9"/>
        <w:jc w:val="both"/>
        <w:rPr>
          <w:rFonts w:ascii="Times New Roman" w:hAnsi="Times New Roman" w:cs="Times New Roman"/>
          <w:sz w:val="28"/>
          <w:szCs w:val="28"/>
        </w:rPr>
      </w:pPr>
      <w:r w:rsidRPr="00B81F14">
        <w:rPr>
          <w:rFonts w:ascii="Times New Roman" w:hAnsi="Times New Roman" w:cs="Times New Roman"/>
          <w:sz w:val="28"/>
          <w:szCs w:val="28"/>
        </w:rPr>
        <w:t xml:space="preserve">ДВГА – Департамент внутреннего государственного аудита Комитета внутреннего государственного аудита Министерства финансов Республики Казахстан; </w:t>
      </w:r>
    </w:p>
    <w:p w14:paraId="195214A3" w14:textId="46775655" w:rsidR="00B81F14" w:rsidRPr="00B81F14" w:rsidRDefault="00B81F14" w:rsidP="00A37F77">
      <w:pPr>
        <w:pStyle w:val="a9"/>
        <w:jc w:val="both"/>
        <w:rPr>
          <w:rFonts w:ascii="Times New Roman" w:hAnsi="Times New Roman" w:cs="Times New Roman"/>
          <w:color w:val="000000"/>
          <w:sz w:val="28"/>
          <w:szCs w:val="28"/>
          <w:shd w:val="clear" w:color="auto" w:fill="FFFFFF"/>
        </w:rPr>
      </w:pPr>
      <w:proofErr w:type="spellStart"/>
      <w:r w:rsidRPr="00B81F14">
        <w:rPr>
          <w:rFonts w:ascii="Times New Roman" w:hAnsi="Times New Roman" w:cs="Times New Roman"/>
          <w:sz w:val="28"/>
          <w:szCs w:val="28"/>
        </w:rPr>
        <w:t>ГАиФК</w:t>
      </w:r>
      <w:proofErr w:type="spellEnd"/>
      <w:r w:rsidRPr="00B81F14">
        <w:rPr>
          <w:rFonts w:ascii="Times New Roman" w:hAnsi="Times New Roman" w:cs="Times New Roman"/>
          <w:sz w:val="28"/>
          <w:szCs w:val="28"/>
        </w:rPr>
        <w:t xml:space="preserve"> – </w:t>
      </w:r>
      <w:proofErr w:type="spellStart"/>
      <w:r w:rsidRPr="00B81F14">
        <w:rPr>
          <w:rFonts w:ascii="Times New Roman" w:hAnsi="Times New Roman" w:cs="Times New Roman"/>
          <w:sz w:val="28"/>
          <w:szCs w:val="28"/>
        </w:rPr>
        <w:t>государстенный</w:t>
      </w:r>
      <w:proofErr w:type="spellEnd"/>
      <w:r w:rsidRPr="00B81F14">
        <w:rPr>
          <w:rFonts w:ascii="Times New Roman" w:hAnsi="Times New Roman" w:cs="Times New Roman"/>
          <w:sz w:val="28"/>
          <w:szCs w:val="28"/>
        </w:rPr>
        <w:t xml:space="preserve"> аудит и финансовый контроль;</w:t>
      </w:r>
    </w:p>
    <w:p w14:paraId="2ADC19BC" w14:textId="5B471AC2" w:rsidR="006116CF" w:rsidRPr="00A2412F" w:rsidRDefault="00116605" w:rsidP="00A37F77">
      <w:pPr>
        <w:pStyle w:val="a9"/>
        <w:jc w:val="both"/>
        <w:rPr>
          <w:lang w:val="kk-KZ"/>
        </w:rPr>
      </w:pPr>
      <w:r>
        <w:rPr>
          <w:rFonts w:ascii="Tahoma" w:hAnsi="Tahoma" w:cs="Tahoma"/>
          <w:color w:val="000000"/>
          <w:shd w:val="clear" w:color="auto" w:fill="FFFFFF"/>
        </w:rPr>
        <w:t> </w:t>
      </w: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276CEAA" w14:textId="75777ABE" w:rsidR="00070D3A" w:rsidRPr="00E156EB" w:rsidRDefault="008A136F" w:rsidP="00E156EB">
      <w:pPr>
        <w:pStyle w:val="a9"/>
        <w:jc w:val="center"/>
        <w:rPr>
          <w:b/>
          <w:bCs/>
          <w:lang w:val="kk-KZ"/>
        </w:rPr>
      </w:pPr>
      <w:r w:rsidRPr="00E156EB">
        <w:rPr>
          <w:b/>
          <w:bCs/>
          <w:lang w:val="kk-KZ"/>
        </w:rPr>
        <w:t>Уәкілетті органның</w:t>
      </w:r>
      <w:r w:rsidR="008802E2" w:rsidRPr="00E156EB">
        <w:rPr>
          <w:b/>
          <w:bCs/>
          <w:lang w:val="kk-KZ"/>
        </w:rPr>
        <w:t xml:space="preserve"> </w:t>
      </w:r>
      <w:r w:rsidR="008802E2" w:rsidRPr="00E156EB">
        <w:rPr>
          <w:b/>
          <w:bCs/>
          <w:lang w:val="kk-KZ"/>
        </w:rPr>
        <w:t>қабылданған шешімімен келіспеген жағдайда</w:t>
      </w:r>
      <w:r w:rsidR="00E156EB">
        <w:rPr>
          <w:b/>
          <w:bCs/>
          <w:lang w:val="kk-KZ"/>
        </w:rPr>
        <w:t xml:space="preserve"> </w:t>
      </w:r>
      <w:r w:rsidR="00E156EB" w:rsidRPr="00E156EB">
        <w:rPr>
          <w:b/>
          <w:bCs/>
          <w:lang w:val="kk-KZ"/>
        </w:rPr>
        <w:t>әлеуетті ӛнім беруші</w:t>
      </w:r>
      <w:r w:rsidR="00AA1A7C" w:rsidRPr="00E156EB">
        <w:rPr>
          <w:b/>
          <w:bCs/>
          <w:lang w:val="kk-KZ"/>
        </w:rPr>
        <w:t xml:space="preserve"> </w:t>
      </w:r>
      <w:r w:rsidR="00AA1A7C" w:rsidRPr="00E156EB">
        <w:rPr>
          <w:b/>
          <w:bCs/>
          <w:lang w:val="kk-KZ"/>
        </w:rPr>
        <w:t>шағымдануға құқылы</w:t>
      </w:r>
    </w:p>
    <w:p w14:paraId="14DF7345" w14:textId="77777777" w:rsidR="006F5FBD" w:rsidRDefault="006F5FBD" w:rsidP="00A37F77">
      <w:pPr>
        <w:pStyle w:val="a9"/>
        <w:jc w:val="both"/>
        <w:rPr>
          <w:lang w:val="kk-KZ"/>
        </w:rPr>
      </w:pPr>
    </w:p>
    <w:p w14:paraId="5AD78B26" w14:textId="77777777" w:rsidR="00CD753F" w:rsidRDefault="00CD753F" w:rsidP="00CD753F">
      <w:pPr>
        <w:pStyle w:val="a9"/>
        <w:ind w:firstLine="720"/>
        <w:jc w:val="both"/>
        <w:rPr>
          <w:lang w:val="kk-KZ"/>
        </w:rPr>
      </w:pPr>
      <w:r w:rsidRPr="00CD753F">
        <w:rPr>
          <w:lang w:val="kk-KZ"/>
        </w:rPr>
        <w:t>МСА туралы Заңның 47-бабының 6, 7-тармақтарына сәйкес осы баптың 2-тармағында белгіленген мерзімде келіп түскен шағымды қарау нәтижелері бойынша уәкілетті орган осы Заңның 16-бабының 6) тармақшасына сәйкес шешім қабылдайды не қанағаттандырудан бас тарту туралы шешім қабылдайды.</w:t>
      </w:r>
    </w:p>
    <w:p w14:paraId="12B8F2F7" w14:textId="77777777" w:rsidR="00E156EB" w:rsidRDefault="00CD753F" w:rsidP="00CD753F">
      <w:pPr>
        <w:pStyle w:val="a9"/>
        <w:ind w:firstLine="720"/>
        <w:jc w:val="both"/>
        <w:rPr>
          <w:lang w:val="kk-KZ"/>
        </w:rPr>
      </w:pPr>
      <w:r>
        <w:rPr>
          <w:lang w:val="kk-KZ"/>
        </w:rPr>
        <w:t>Ш</w:t>
      </w:r>
      <w:r w:rsidRPr="00CD753F">
        <w:rPr>
          <w:lang w:val="kk-KZ"/>
        </w:rPr>
        <w:t xml:space="preserve">ағымды Уәкілетті органның осы баптың 6-тармағына сәйкес қабылданған шешімімен келіспеген жағдайда, әлеуетті ӛнім беруші оған Қазақстан Республикасының мемлекеттік аудит және қаржылық бақылау туралы заңнамасында кӛзделген шағымдануға құқылы. </w:t>
      </w:r>
    </w:p>
    <w:p w14:paraId="540760E6" w14:textId="4098005B" w:rsidR="007C3143" w:rsidRDefault="00E156EB" w:rsidP="00CD753F">
      <w:pPr>
        <w:pStyle w:val="a9"/>
        <w:ind w:firstLine="720"/>
        <w:jc w:val="both"/>
        <w:rPr>
          <w:lang w:val="kk-KZ"/>
        </w:rPr>
      </w:pPr>
      <w:r>
        <w:rPr>
          <w:lang w:val="kk-KZ"/>
        </w:rPr>
        <w:t>Т</w:t>
      </w:r>
      <w:r w:rsidR="00CD753F" w:rsidRPr="00CD753F">
        <w:rPr>
          <w:lang w:val="kk-KZ"/>
        </w:rPr>
        <w:t>әртіппен апелляциялық комиссияға Заңның к</w:t>
      </w:r>
      <w:r>
        <w:rPr>
          <w:lang w:val="kk-KZ"/>
        </w:rPr>
        <w:t>ө</w:t>
      </w:r>
      <w:r w:rsidR="00CD753F" w:rsidRPr="00CD753F">
        <w:rPr>
          <w:lang w:val="kk-KZ"/>
        </w:rPr>
        <w:t xml:space="preserve">рсетілген нормасының мағынасынан туындайтыны, әлеуетті </w:t>
      </w:r>
      <w:r>
        <w:rPr>
          <w:lang w:val="kk-KZ"/>
        </w:rPr>
        <w:t>ө</w:t>
      </w:r>
      <w:r w:rsidR="00CD753F" w:rsidRPr="00CD753F">
        <w:rPr>
          <w:lang w:val="kk-KZ"/>
        </w:rPr>
        <w:t xml:space="preserve">нім беруші уәкілетті органның шешімімен келіспеген жағдайда, тапсырыс берушінің, мемлекеттік сатып алуды ұйымдастырушының әрекеттеріне (әрекетсіздігіне), шешімдеріне конкурс (аукцион) тәсілімен мемлекеттік сатып алу қорытындылары туралы хаттама орналастырылған күннен бастап, бес жұмыс күнінен кешіктірілмейтін мерзімде оның шешіміне жоғары тұрған органға шағымдану әлеуетті </w:t>
      </w:r>
      <w:r>
        <w:rPr>
          <w:lang w:val="kk-KZ"/>
        </w:rPr>
        <w:t>ө</w:t>
      </w:r>
      <w:r w:rsidR="00CD753F" w:rsidRPr="00CD753F">
        <w:rPr>
          <w:lang w:val="kk-KZ"/>
        </w:rPr>
        <w:t>нім берушінің құқығы болып табылады. сотқа Алайда, Заңның 9-тармағы осы бапта к</w:t>
      </w:r>
      <w:r w:rsidR="00E42A1D">
        <w:rPr>
          <w:lang w:val="kk-KZ"/>
        </w:rPr>
        <w:t>ө</w:t>
      </w:r>
      <w:r w:rsidR="00CD753F" w:rsidRPr="00CD753F">
        <w:rPr>
          <w:lang w:val="kk-KZ"/>
        </w:rPr>
        <w:t xml:space="preserve">зделген дауларды реттеудің дейінгі регламенттейді. </w:t>
      </w:r>
    </w:p>
    <w:p w14:paraId="747B4423" w14:textId="38C02B51" w:rsidR="007C3143" w:rsidRDefault="007C3143" w:rsidP="00CD753F">
      <w:pPr>
        <w:pStyle w:val="a9"/>
        <w:ind w:firstLine="720"/>
        <w:jc w:val="both"/>
        <w:rPr>
          <w:lang w:val="kk-KZ"/>
        </w:rPr>
      </w:pPr>
      <w:r>
        <w:rPr>
          <w:lang w:val="kk-KZ"/>
        </w:rPr>
        <w:t>Т</w:t>
      </w:r>
      <w:r w:rsidR="00CD753F" w:rsidRPr="00CD753F">
        <w:rPr>
          <w:lang w:val="kk-KZ"/>
        </w:rPr>
        <w:t>әртібі міндетті болып табылатынын «Мемлекеттік аудит және қаржылық бақылау туралы» Заңның 58-6 бабының 2-тармағына сәйкес осы Заңда к</w:t>
      </w:r>
      <w:r w:rsidR="00E42A1D">
        <w:rPr>
          <w:lang w:val="kk-KZ"/>
        </w:rPr>
        <w:t>ө</w:t>
      </w:r>
      <w:r w:rsidR="00CD753F" w:rsidRPr="00CD753F">
        <w:rPr>
          <w:lang w:val="kk-KZ"/>
        </w:rPr>
        <w:t xml:space="preserve">зделген жағдайларда дауларды апелляциялық реттеу міндетті болып табылады. </w:t>
      </w:r>
    </w:p>
    <w:p w14:paraId="07124AA3" w14:textId="2937B275" w:rsidR="006F5FBD" w:rsidRDefault="00CD753F" w:rsidP="00CD753F">
      <w:pPr>
        <w:pStyle w:val="a9"/>
        <w:ind w:firstLine="720"/>
        <w:jc w:val="both"/>
        <w:rPr>
          <w:lang w:val="kk-KZ"/>
        </w:rPr>
      </w:pPr>
      <w:r w:rsidRPr="00CD753F">
        <w:rPr>
          <w:lang w:val="kk-KZ"/>
        </w:rPr>
        <w:t xml:space="preserve">Камералдық бақылауды жүргізу қағидаларының 33-тармағына сәйкес уәкілетті орган ведомствосының шешімімен және (немесе) осы Қағидалардың 26-тармағы 2-бӛлігінің 2) және 3) тармақшаларына сәйкес жіберілген аумақтық бӛлімшенің хабарламасымен келіспеген кезде тиісті конкурсқа (аукционға) қатысуға </w:t>
      </w:r>
      <w:r w:rsidR="00E42A1D">
        <w:rPr>
          <w:lang w:val="kk-KZ"/>
        </w:rPr>
        <w:t>ө</w:t>
      </w:r>
      <w:r w:rsidRPr="00CD753F">
        <w:rPr>
          <w:lang w:val="kk-KZ"/>
        </w:rPr>
        <w:t xml:space="preserve">тінім берген әлеуетті </w:t>
      </w:r>
      <w:r w:rsidR="00E42A1D">
        <w:rPr>
          <w:lang w:val="kk-KZ"/>
        </w:rPr>
        <w:t>ө</w:t>
      </w:r>
      <w:r w:rsidRPr="00CD753F">
        <w:rPr>
          <w:lang w:val="kk-KZ"/>
        </w:rPr>
        <w:t>нім беруші және (немесе) мемлекеттік аудит объектісі жалпыға қолжетімді ақпараттық жүйелер арқылы, оның ішінде веб-портал арқылы апелляциялық комиссияға осы Ереженің 7-қосымшасының нысанына сәйкес шағым береді не сотқа жүгінеді.</w:t>
      </w:r>
    </w:p>
    <w:p w14:paraId="3DCC98B3" w14:textId="77777777" w:rsidR="006F5FBD" w:rsidRPr="006F5FBD" w:rsidRDefault="006F5FBD" w:rsidP="00A37F77">
      <w:pPr>
        <w:pStyle w:val="a9"/>
        <w:jc w:val="both"/>
        <w:rPr>
          <w:lang w:val="kk-KZ"/>
        </w:rPr>
      </w:pPr>
    </w:p>
    <w:p w14:paraId="036A4EA8" w14:textId="77777777" w:rsidR="000A0295" w:rsidRPr="00CD753F" w:rsidRDefault="000A0295" w:rsidP="00A37F77">
      <w:pPr>
        <w:pStyle w:val="a9"/>
        <w:jc w:val="both"/>
        <w:rPr>
          <w:lang w:val="kk-KZ"/>
        </w:rPr>
      </w:pPr>
    </w:p>
    <w:p w14:paraId="704D2C22" w14:textId="08A43457" w:rsidR="000A0295" w:rsidRPr="006F5FBD" w:rsidRDefault="006F5FBD" w:rsidP="00A37F77">
      <w:pPr>
        <w:pStyle w:val="a9"/>
        <w:jc w:val="both"/>
        <w:rPr>
          <w:rFonts w:ascii="Times New Roman" w:hAnsi="Times New Roman" w:cs="Times New Roman"/>
          <w:b/>
          <w:bCs/>
          <w:sz w:val="28"/>
          <w:szCs w:val="28"/>
        </w:rPr>
      </w:pPr>
      <w:proofErr w:type="spellStart"/>
      <w:r w:rsidRPr="006F5FBD">
        <w:rPr>
          <w:rFonts w:ascii="Times New Roman" w:hAnsi="Times New Roman" w:cs="Times New Roman"/>
          <w:b/>
          <w:bCs/>
          <w:sz w:val="28"/>
          <w:szCs w:val="28"/>
        </w:rPr>
        <w:t>Дауларды</w:t>
      </w:r>
      <w:proofErr w:type="spellEnd"/>
      <w:r w:rsidRPr="006F5FBD">
        <w:rPr>
          <w:rFonts w:ascii="Times New Roman" w:hAnsi="Times New Roman" w:cs="Times New Roman"/>
          <w:b/>
          <w:bCs/>
          <w:sz w:val="28"/>
          <w:szCs w:val="28"/>
        </w:rPr>
        <w:t xml:space="preserve"> </w:t>
      </w:r>
      <w:proofErr w:type="spellStart"/>
      <w:r w:rsidRPr="006F5FBD">
        <w:rPr>
          <w:rFonts w:ascii="Times New Roman" w:hAnsi="Times New Roman" w:cs="Times New Roman"/>
          <w:b/>
          <w:bCs/>
          <w:sz w:val="28"/>
          <w:szCs w:val="28"/>
        </w:rPr>
        <w:t>сотқа</w:t>
      </w:r>
      <w:proofErr w:type="spellEnd"/>
      <w:r w:rsidRPr="006F5FBD">
        <w:rPr>
          <w:rFonts w:ascii="Times New Roman" w:hAnsi="Times New Roman" w:cs="Times New Roman"/>
          <w:b/>
          <w:bCs/>
          <w:sz w:val="28"/>
          <w:szCs w:val="28"/>
        </w:rPr>
        <w:t xml:space="preserve"> </w:t>
      </w:r>
      <w:proofErr w:type="spellStart"/>
      <w:r w:rsidRPr="006F5FBD">
        <w:rPr>
          <w:rFonts w:ascii="Times New Roman" w:hAnsi="Times New Roman" w:cs="Times New Roman"/>
          <w:b/>
          <w:bCs/>
          <w:sz w:val="28"/>
          <w:szCs w:val="28"/>
        </w:rPr>
        <w:t>дейінгі</w:t>
      </w:r>
      <w:proofErr w:type="spellEnd"/>
      <w:r w:rsidRPr="006F5FBD">
        <w:rPr>
          <w:rFonts w:ascii="Times New Roman" w:hAnsi="Times New Roman" w:cs="Times New Roman"/>
          <w:b/>
          <w:bCs/>
          <w:sz w:val="28"/>
          <w:szCs w:val="28"/>
        </w:rPr>
        <w:t xml:space="preserve"> </w:t>
      </w:r>
      <w:proofErr w:type="spellStart"/>
      <w:r w:rsidRPr="006F5FBD">
        <w:rPr>
          <w:rFonts w:ascii="Times New Roman" w:hAnsi="Times New Roman" w:cs="Times New Roman"/>
          <w:b/>
          <w:bCs/>
          <w:sz w:val="28"/>
          <w:szCs w:val="28"/>
        </w:rPr>
        <w:t>реттеу</w:t>
      </w:r>
      <w:proofErr w:type="spellEnd"/>
      <w:r w:rsidRPr="006F5FBD">
        <w:rPr>
          <w:rFonts w:ascii="Times New Roman" w:hAnsi="Times New Roman" w:cs="Times New Roman"/>
          <w:b/>
          <w:bCs/>
          <w:sz w:val="28"/>
          <w:szCs w:val="28"/>
        </w:rPr>
        <w:t xml:space="preserve"> </w:t>
      </w:r>
      <w:proofErr w:type="spellStart"/>
      <w:r w:rsidRPr="006F5FBD">
        <w:rPr>
          <w:rFonts w:ascii="Times New Roman" w:hAnsi="Times New Roman" w:cs="Times New Roman"/>
          <w:b/>
          <w:bCs/>
          <w:sz w:val="28"/>
          <w:szCs w:val="28"/>
        </w:rPr>
        <w:t>тәртібі</w:t>
      </w:r>
      <w:proofErr w:type="spellEnd"/>
    </w:p>
    <w:p w14:paraId="45F61D02" w14:textId="77777777" w:rsidR="00DC7077" w:rsidRDefault="00DC7077" w:rsidP="00DC7077">
      <w:pPr>
        <w:pStyle w:val="a9"/>
        <w:ind w:firstLine="720"/>
        <w:jc w:val="both"/>
        <w:rPr>
          <w:rFonts w:ascii="Times New Roman" w:hAnsi="Times New Roman" w:cs="Times New Roman"/>
          <w:sz w:val="28"/>
          <w:szCs w:val="28"/>
          <w:lang w:val="kk-KZ"/>
        </w:rPr>
      </w:pPr>
      <w:r w:rsidRPr="00DC7077">
        <w:rPr>
          <w:rFonts w:ascii="Times New Roman" w:hAnsi="Times New Roman" w:cs="Times New Roman"/>
          <w:sz w:val="28"/>
          <w:szCs w:val="28"/>
        </w:rPr>
        <w:t xml:space="preserve">МСА </w:t>
      </w:r>
      <w:proofErr w:type="spellStart"/>
      <w:r w:rsidRPr="00DC7077">
        <w:rPr>
          <w:rFonts w:ascii="Times New Roman" w:hAnsi="Times New Roman" w:cs="Times New Roman"/>
          <w:sz w:val="28"/>
          <w:szCs w:val="28"/>
        </w:rPr>
        <w:t>туралы</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Заңның</w:t>
      </w:r>
      <w:proofErr w:type="spellEnd"/>
      <w:r w:rsidRPr="00DC7077">
        <w:rPr>
          <w:rFonts w:ascii="Times New Roman" w:hAnsi="Times New Roman" w:cs="Times New Roman"/>
          <w:sz w:val="28"/>
          <w:szCs w:val="28"/>
        </w:rPr>
        <w:t xml:space="preserve"> 47-бабының 6, 7-тармақтарына </w:t>
      </w:r>
      <w:proofErr w:type="spellStart"/>
      <w:r w:rsidRPr="00DC7077">
        <w:rPr>
          <w:rFonts w:ascii="Times New Roman" w:hAnsi="Times New Roman" w:cs="Times New Roman"/>
          <w:sz w:val="28"/>
          <w:szCs w:val="28"/>
        </w:rPr>
        <w:t>сәйкес</w:t>
      </w:r>
      <w:proofErr w:type="spellEnd"/>
      <w:r w:rsidRPr="00DC7077">
        <w:rPr>
          <w:rFonts w:ascii="Times New Roman" w:hAnsi="Times New Roman" w:cs="Times New Roman"/>
          <w:sz w:val="28"/>
          <w:szCs w:val="28"/>
        </w:rPr>
        <w:t xml:space="preserve"> осы </w:t>
      </w:r>
      <w:proofErr w:type="spellStart"/>
      <w:r w:rsidRPr="00DC7077">
        <w:rPr>
          <w:rFonts w:ascii="Times New Roman" w:hAnsi="Times New Roman" w:cs="Times New Roman"/>
          <w:sz w:val="28"/>
          <w:szCs w:val="28"/>
        </w:rPr>
        <w:t>баптың</w:t>
      </w:r>
      <w:proofErr w:type="spellEnd"/>
      <w:r w:rsidRPr="00DC7077">
        <w:rPr>
          <w:rFonts w:ascii="Times New Roman" w:hAnsi="Times New Roman" w:cs="Times New Roman"/>
          <w:sz w:val="28"/>
          <w:szCs w:val="28"/>
        </w:rPr>
        <w:t xml:space="preserve"> 2-тармағында </w:t>
      </w:r>
      <w:proofErr w:type="spellStart"/>
      <w:r w:rsidRPr="00DC7077">
        <w:rPr>
          <w:rFonts w:ascii="Times New Roman" w:hAnsi="Times New Roman" w:cs="Times New Roman"/>
          <w:sz w:val="28"/>
          <w:szCs w:val="28"/>
        </w:rPr>
        <w:t>белгіленген</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мерзімде</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келіп</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түскен</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шағымды</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қарау</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нәтижелері</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бойынша</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уәкілетті</w:t>
      </w:r>
      <w:proofErr w:type="spellEnd"/>
      <w:r w:rsidRPr="00DC7077">
        <w:rPr>
          <w:rFonts w:ascii="Times New Roman" w:hAnsi="Times New Roman" w:cs="Times New Roman"/>
          <w:sz w:val="28"/>
          <w:szCs w:val="28"/>
        </w:rPr>
        <w:t xml:space="preserve"> орган осы </w:t>
      </w:r>
      <w:proofErr w:type="spellStart"/>
      <w:r w:rsidRPr="00DC7077">
        <w:rPr>
          <w:rFonts w:ascii="Times New Roman" w:hAnsi="Times New Roman" w:cs="Times New Roman"/>
          <w:sz w:val="28"/>
          <w:szCs w:val="28"/>
        </w:rPr>
        <w:t>Заңның</w:t>
      </w:r>
      <w:proofErr w:type="spellEnd"/>
      <w:r w:rsidRPr="00DC7077">
        <w:rPr>
          <w:rFonts w:ascii="Times New Roman" w:hAnsi="Times New Roman" w:cs="Times New Roman"/>
          <w:sz w:val="28"/>
          <w:szCs w:val="28"/>
        </w:rPr>
        <w:t xml:space="preserve"> 16-бабының 6) </w:t>
      </w:r>
      <w:proofErr w:type="spellStart"/>
      <w:r w:rsidRPr="00DC7077">
        <w:rPr>
          <w:rFonts w:ascii="Times New Roman" w:hAnsi="Times New Roman" w:cs="Times New Roman"/>
          <w:sz w:val="28"/>
          <w:szCs w:val="28"/>
        </w:rPr>
        <w:t>тармақшасына</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сәйкес</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шешім</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қабылдайды</w:t>
      </w:r>
      <w:proofErr w:type="spellEnd"/>
      <w:r w:rsidRPr="00DC7077">
        <w:rPr>
          <w:rFonts w:ascii="Times New Roman" w:hAnsi="Times New Roman" w:cs="Times New Roman"/>
          <w:sz w:val="28"/>
          <w:szCs w:val="28"/>
        </w:rPr>
        <w:t xml:space="preserve"> не </w:t>
      </w:r>
      <w:proofErr w:type="spellStart"/>
      <w:r w:rsidRPr="00DC7077">
        <w:rPr>
          <w:rFonts w:ascii="Times New Roman" w:hAnsi="Times New Roman" w:cs="Times New Roman"/>
          <w:sz w:val="28"/>
          <w:szCs w:val="28"/>
        </w:rPr>
        <w:t>қанағаттандырудан</w:t>
      </w:r>
      <w:proofErr w:type="spellEnd"/>
      <w:r w:rsidRPr="00DC7077">
        <w:rPr>
          <w:rFonts w:ascii="Times New Roman" w:hAnsi="Times New Roman" w:cs="Times New Roman"/>
          <w:sz w:val="28"/>
          <w:szCs w:val="28"/>
        </w:rPr>
        <w:t xml:space="preserve"> бас </w:t>
      </w:r>
      <w:proofErr w:type="spellStart"/>
      <w:r w:rsidRPr="00DC7077">
        <w:rPr>
          <w:rFonts w:ascii="Times New Roman" w:hAnsi="Times New Roman" w:cs="Times New Roman"/>
          <w:sz w:val="28"/>
          <w:szCs w:val="28"/>
        </w:rPr>
        <w:t>тарту</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туралы</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шешім</w:t>
      </w:r>
      <w:proofErr w:type="spellEnd"/>
      <w:r w:rsidRPr="00DC7077">
        <w:rPr>
          <w:rFonts w:ascii="Times New Roman" w:hAnsi="Times New Roman" w:cs="Times New Roman"/>
          <w:sz w:val="28"/>
          <w:szCs w:val="28"/>
        </w:rPr>
        <w:t xml:space="preserve"> </w:t>
      </w:r>
      <w:proofErr w:type="spellStart"/>
      <w:r w:rsidRPr="00DC7077">
        <w:rPr>
          <w:rFonts w:ascii="Times New Roman" w:hAnsi="Times New Roman" w:cs="Times New Roman"/>
          <w:sz w:val="28"/>
          <w:szCs w:val="28"/>
        </w:rPr>
        <w:t>қабылдайды</w:t>
      </w:r>
      <w:proofErr w:type="spellEnd"/>
      <w:r w:rsidRPr="00DC7077">
        <w:rPr>
          <w:rFonts w:ascii="Times New Roman" w:hAnsi="Times New Roman" w:cs="Times New Roman"/>
          <w:sz w:val="28"/>
          <w:szCs w:val="28"/>
        </w:rPr>
        <w:t xml:space="preserve">. </w:t>
      </w:r>
    </w:p>
    <w:p w14:paraId="05B550E9" w14:textId="77777777" w:rsidR="00DC7077" w:rsidRDefault="00DC7077" w:rsidP="00DC7077">
      <w:pPr>
        <w:pStyle w:val="a9"/>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Ш</w:t>
      </w:r>
      <w:r w:rsidRPr="00DC7077">
        <w:rPr>
          <w:rFonts w:ascii="Times New Roman" w:hAnsi="Times New Roman" w:cs="Times New Roman"/>
          <w:sz w:val="28"/>
          <w:szCs w:val="28"/>
          <w:lang w:val="kk-KZ"/>
        </w:rPr>
        <w:t xml:space="preserve">ағымды Уәкілетті органның осы баптың 6-тармағына сәйкес қабылданған шешімімен келіспеген жағдайда, әлеуетті </w:t>
      </w:r>
      <w:r>
        <w:rPr>
          <w:rFonts w:ascii="Times New Roman" w:hAnsi="Times New Roman" w:cs="Times New Roman"/>
          <w:sz w:val="28"/>
          <w:szCs w:val="28"/>
          <w:lang w:val="kk-KZ"/>
        </w:rPr>
        <w:t>ө</w:t>
      </w:r>
      <w:r w:rsidRPr="00DC7077">
        <w:rPr>
          <w:rFonts w:ascii="Times New Roman" w:hAnsi="Times New Roman" w:cs="Times New Roman"/>
          <w:sz w:val="28"/>
          <w:szCs w:val="28"/>
          <w:lang w:val="kk-KZ"/>
        </w:rPr>
        <w:t>нім беруші оған Қазақстан Республикасының мемлекеттік аудит және қаржылық бақылау туралы заңнамасында к</w:t>
      </w:r>
      <w:r>
        <w:rPr>
          <w:rFonts w:ascii="Times New Roman" w:hAnsi="Times New Roman" w:cs="Times New Roman"/>
          <w:sz w:val="28"/>
          <w:szCs w:val="28"/>
          <w:lang w:val="kk-KZ"/>
        </w:rPr>
        <w:t>ө</w:t>
      </w:r>
      <w:r w:rsidRPr="00DC7077">
        <w:rPr>
          <w:rFonts w:ascii="Times New Roman" w:hAnsi="Times New Roman" w:cs="Times New Roman"/>
          <w:sz w:val="28"/>
          <w:szCs w:val="28"/>
          <w:lang w:val="kk-KZ"/>
        </w:rPr>
        <w:t>зделген шағымдануға құқылы.</w:t>
      </w:r>
    </w:p>
    <w:p w14:paraId="1A97BA45" w14:textId="627EF69C" w:rsidR="006974F8" w:rsidRDefault="00DC7077" w:rsidP="00DC7077">
      <w:pPr>
        <w:pStyle w:val="a9"/>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DC7077">
        <w:rPr>
          <w:rFonts w:ascii="Times New Roman" w:hAnsi="Times New Roman" w:cs="Times New Roman"/>
          <w:sz w:val="28"/>
          <w:szCs w:val="28"/>
          <w:lang w:val="kk-KZ"/>
        </w:rPr>
        <w:t>әртіппен апелляциялық комиссияға Заңның к</w:t>
      </w:r>
      <w:r>
        <w:rPr>
          <w:rFonts w:ascii="Times New Roman" w:hAnsi="Times New Roman" w:cs="Times New Roman"/>
          <w:sz w:val="28"/>
          <w:szCs w:val="28"/>
          <w:lang w:val="kk-KZ"/>
        </w:rPr>
        <w:t>ө</w:t>
      </w:r>
      <w:r w:rsidRPr="00DC7077">
        <w:rPr>
          <w:rFonts w:ascii="Times New Roman" w:hAnsi="Times New Roman" w:cs="Times New Roman"/>
          <w:sz w:val="28"/>
          <w:szCs w:val="28"/>
          <w:lang w:val="kk-KZ"/>
        </w:rPr>
        <w:t xml:space="preserve">рсетілген нормасының мағынасынан туындайтыны, әлеуетті </w:t>
      </w:r>
      <w:r>
        <w:rPr>
          <w:rFonts w:ascii="Times New Roman" w:hAnsi="Times New Roman" w:cs="Times New Roman"/>
          <w:sz w:val="28"/>
          <w:szCs w:val="28"/>
          <w:lang w:val="kk-KZ"/>
        </w:rPr>
        <w:t>ө</w:t>
      </w:r>
      <w:r w:rsidRPr="00DC7077">
        <w:rPr>
          <w:rFonts w:ascii="Times New Roman" w:hAnsi="Times New Roman" w:cs="Times New Roman"/>
          <w:sz w:val="28"/>
          <w:szCs w:val="28"/>
          <w:lang w:val="kk-KZ"/>
        </w:rPr>
        <w:t xml:space="preserve">нім беруші уәкілетті органның шешімімен келіспеген жағдайда, тапсырыс берушінің, мемлекеттік сатып алуды ұйымдастырушының әрекеттеріне (әрекетсіздігіне), шешімдеріне конкурс (аукцион) тәсілімен мемлекеттік сатып алу қорытындылары туралы хаттама орналастырылған күннен бастап, бес жұмыс күнінен кешіктірілмейтін мерзімде оның шешіміне жоғары тұрған органға шағымдану әлеуетті </w:t>
      </w:r>
      <w:r w:rsidR="006974F8">
        <w:rPr>
          <w:rFonts w:ascii="Times New Roman" w:hAnsi="Times New Roman" w:cs="Times New Roman"/>
          <w:sz w:val="28"/>
          <w:szCs w:val="28"/>
          <w:lang w:val="kk-KZ"/>
        </w:rPr>
        <w:t>ө</w:t>
      </w:r>
      <w:r w:rsidRPr="00DC7077">
        <w:rPr>
          <w:rFonts w:ascii="Times New Roman" w:hAnsi="Times New Roman" w:cs="Times New Roman"/>
          <w:sz w:val="28"/>
          <w:szCs w:val="28"/>
          <w:lang w:val="kk-KZ"/>
        </w:rPr>
        <w:t xml:space="preserve">нім берушінің құқығы болып табылады. </w:t>
      </w:r>
    </w:p>
    <w:p w14:paraId="565345A5" w14:textId="77777777" w:rsidR="006974F8" w:rsidRDefault="006974F8" w:rsidP="00DC7077">
      <w:pPr>
        <w:pStyle w:val="a9"/>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DC7077" w:rsidRPr="00DC7077">
        <w:rPr>
          <w:rFonts w:ascii="Times New Roman" w:hAnsi="Times New Roman" w:cs="Times New Roman"/>
          <w:sz w:val="28"/>
          <w:szCs w:val="28"/>
          <w:lang w:val="kk-KZ"/>
        </w:rPr>
        <w:t>отқа Алайда, Заңның 9-тармағы осы бапта к</w:t>
      </w:r>
      <w:r>
        <w:rPr>
          <w:rFonts w:ascii="Times New Roman" w:hAnsi="Times New Roman" w:cs="Times New Roman"/>
          <w:sz w:val="28"/>
          <w:szCs w:val="28"/>
          <w:lang w:val="kk-KZ"/>
        </w:rPr>
        <w:t>ө</w:t>
      </w:r>
      <w:r w:rsidR="00DC7077" w:rsidRPr="00DC7077">
        <w:rPr>
          <w:rFonts w:ascii="Times New Roman" w:hAnsi="Times New Roman" w:cs="Times New Roman"/>
          <w:sz w:val="28"/>
          <w:szCs w:val="28"/>
          <w:lang w:val="kk-KZ"/>
        </w:rPr>
        <w:t xml:space="preserve">зделген дауларды реттеудің дейінгі регламенттейді. </w:t>
      </w:r>
    </w:p>
    <w:p w14:paraId="518722E1" w14:textId="77777777" w:rsidR="006974F8" w:rsidRDefault="006974F8" w:rsidP="00DC7077">
      <w:pPr>
        <w:pStyle w:val="a9"/>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DC7077" w:rsidRPr="00DC7077">
        <w:rPr>
          <w:rFonts w:ascii="Times New Roman" w:hAnsi="Times New Roman" w:cs="Times New Roman"/>
          <w:sz w:val="28"/>
          <w:szCs w:val="28"/>
          <w:lang w:val="kk-KZ"/>
        </w:rPr>
        <w:t>әртібі міндетті болып табылатынын «Мемлекеттік аудит және қаржылық бақылау туралы» Заңның 58-6 бабының 2-тармағына сәйкес осы Заңда к</w:t>
      </w:r>
      <w:r>
        <w:rPr>
          <w:rFonts w:ascii="Times New Roman" w:hAnsi="Times New Roman" w:cs="Times New Roman"/>
          <w:sz w:val="28"/>
          <w:szCs w:val="28"/>
          <w:lang w:val="kk-KZ"/>
        </w:rPr>
        <w:t>ө</w:t>
      </w:r>
      <w:r w:rsidR="00DC7077" w:rsidRPr="00DC7077">
        <w:rPr>
          <w:rFonts w:ascii="Times New Roman" w:hAnsi="Times New Roman" w:cs="Times New Roman"/>
          <w:sz w:val="28"/>
          <w:szCs w:val="28"/>
          <w:lang w:val="kk-KZ"/>
        </w:rPr>
        <w:t xml:space="preserve">зделген жағдайларда дауларды апелляциялық реттеу міндетті болып табылады. </w:t>
      </w:r>
    </w:p>
    <w:p w14:paraId="18055808" w14:textId="3595B0F6" w:rsidR="000A0295" w:rsidRDefault="00DC7077" w:rsidP="00DC7077">
      <w:pPr>
        <w:pStyle w:val="a9"/>
        <w:ind w:firstLine="720"/>
        <w:jc w:val="both"/>
        <w:rPr>
          <w:rFonts w:ascii="Times New Roman" w:hAnsi="Times New Roman" w:cs="Times New Roman"/>
          <w:sz w:val="28"/>
          <w:szCs w:val="28"/>
          <w:lang w:val="kk-KZ"/>
        </w:rPr>
      </w:pPr>
      <w:r w:rsidRPr="006974F8">
        <w:rPr>
          <w:rFonts w:ascii="Times New Roman" w:hAnsi="Times New Roman" w:cs="Times New Roman"/>
          <w:sz w:val="28"/>
          <w:szCs w:val="28"/>
          <w:lang w:val="kk-KZ"/>
        </w:rPr>
        <w:t>Камералдық бақылауды жүргізу қағидаларының 33-тармағына сәйкес уәкілетті орган ведомствосының шешімімен және (немесе) осы Қағидалардың 26-тармағы 2-б</w:t>
      </w:r>
      <w:r w:rsidR="006974F8">
        <w:rPr>
          <w:rFonts w:ascii="Times New Roman" w:hAnsi="Times New Roman" w:cs="Times New Roman"/>
          <w:sz w:val="28"/>
          <w:szCs w:val="28"/>
          <w:lang w:val="kk-KZ"/>
        </w:rPr>
        <w:t>ө</w:t>
      </w:r>
      <w:r w:rsidRPr="006974F8">
        <w:rPr>
          <w:rFonts w:ascii="Times New Roman" w:hAnsi="Times New Roman" w:cs="Times New Roman"/>
          <w:sz w:val="28"/>
          <w:szCs w:val="28"/>
          <w:lang w:val="kk-KZ"/>
        </w:rPr>
        <w:t xml:space="preserve">лігінің 2) және 3) тармақшаларына сәйкес жіберілген аумақтық бӛлімшенің хабарламасымен келіспеген кезде тиісті конкурсқа (аукционға) қатысуға </w:t>
      </w:r>
      <w:r w:rsidR="006974F8">
        <w:rPr>
          <w:rFonts w:ascii="Times New Roman" w:hAnsi="Times New Roman" w:cs="Times New Roman"/>
          <w:sz w:val="28"/>
          <w:szCs w:val="28"/>
          <w:lang w:val="kk-KZ"/>
        </w:rPr>
        <w:t>ө</w:t>
      </w:r>
      <w:r w:rsidRPr="006974F8">
        <w:rPr>
          <w:rFonts w:ascii="Times New Roman" w:hAnsi="Times New Roman" w:cs="Times New Roman"/>
          <w:sz w:val="28"/>
          <w:szCs w:val="28"/>
          <w:lang w:val="kk-KZ"/>
        </w:rPr>
        <w:t xml:space="preserve">тінім берген әлеуетті </w:t>
      </w:r>
      <w:r w:rsidR="006974F8">
        <w:rPr>
          <w:rFonts w:ascii="Times New Roman" w:hAnsi="Times New Roman" w:cs="Times New Roman"/>
          <w:sz w:val="28"/>
          <w:szCs w:val="28"/>
          <w:lang w:val="kk-KZ"/>
        </w:rPr>
        <w:t>ө</w:t>
      </w:r>
      <w:r w:rsidRPr="006974F8">
        <w:rPr>
          <w:rFonts w:ascii="Times New Roman" w:hAnsi="Times New Roman" w:cs="Times New Roman"/>
          <w:sz w:val="28"/>
          <w:szCs w:val="28"/>
          <w:lang w:val="kk-KZ"/>
        </w:rPr>
        <w:t>нім беруші және (немесе) мемлекеттік аудит объектісі жалпыға қолжетімді ақпараттық жүйелер арқылы, оның ішінде веб-портал арқылы апелляциялық комиссияға осы Ереженің 7-қосымшасының нысанына сәйкес шағым береді не сотқа жүгінеді.</w:t>
      </w:r>
    </w:p>
    <w:p w14:paraId="0D09B2C7" w14:textId="77777777" w:rsidR="00836BB5" w:rsidRDefault="00836BB5" w:rsidP="00DC7077">
      <w:pPr>
        <w:pStyle w:val="a9"/>
        <w:ind w:firstLine="720"/>
        <w:jc w:val="both"/>
        <w:rPr>
          <w:rFonts w:ascii="Times New Roman" w:hAnsi="Times New Roman" w:cs="Times New Roman"/>
          <w:sz w:val="28"/>
          <w:szCs w:val="28"/>
          <w:lang w:val="kk-KZ"/>
        </w:rPr>
      </w:pPr>
    </w:p>
    <w:p w14:paraId="5FF5C8FC" w14:textId="77777777" w:rsidR="00836BB5" w:rsidRPr="002E7DE5" w:rsidRDefault="00836BB5" w:rsidP="00DC7077">
      <w:pPr>
        <w:pStyle w:val="a9"/>
        <w:ind w:firstLine="720"/>
        <w:jc w:val="both"/>
        <w:rPr>
          <w:rFonts w:ascii="Times New Roman" w:hAnsi="Times New Roman" w:cs="Times New Roman"/>
          <w:b/>
          <w:bCs/>
          <w:sz w:val="28"/>
          <w:szCs w:val="28"/>
          <w:lang w:val="kk-KZ"/>
        </w:rPr>
      </w:pPr>
      <w:r w:rsidRPr="002E7DE5">
        <w:rPr>
          <w:rFonts w:ascii="Times New Roman" w:hAnsi="Times New Roman" w:cs="Times New Roman"/>
          <w:b/>
          <w:bCs/>
          <w:sz w:val="28"/>
          <w:szCs w:val="28"/>
          <w:lang w:val="kk-KZ"/>
        </w:rPr>
        <w:t xml:space="preserve">ӘКІМШІЛІК ІСТЕРДІҢ СОТТЫЛЫҒЫ </w:t>
      </w:r>
    </w:p>
    <w:p w14:paraId="7C65E680" w14:textId="65472914" w:rsidR="002E7DE5" w:rsidRDefault="00836BB5" w:rsidP="00DC7077">
      <w:pPr>
        <w:pStyle w:val="a9"/>
        <w:ind w:firstLine="720"/>
        <w:jc w:val="both"/>
        <w:rPr>
          <w:rFonts w:ascii="Times New Roman" w:hAnsi="Times New Roman" w:cs="Times New Roman"/>
          <w:sz w:val="28"/>
          <w:szCs w:val="28"/>
          <w:lang w:val="kk-KZ"/>
        </w:rPr>
      </w:pPr>
      <w:r w:rsidRPr="002E7DE5">
        <w:rPr>
          <w:rFonts w:ascii="Times New Roman" w:hAnsi="Times New Roman" w:cs="Times New Roman"/>
          <w:sz w:val="28"/>
          <w:szCs w:val="28"/>
          <w:lang w:val="kk-KZ"/>
        </w:rPr>
        <w:t>ӘРПК-нің 102-бабының екінші б</w:t>
      </w:r>
      <w:r w:rsidR="002E7DE5">
        <w:rPr>
          <w:rFonts w:ascii="Times New Roman" w:hAnsi="Times New Roman" w:cs="Times New Roman"/>
          <w:sz w:val="28"/>
          <w:szCs w:val="28"/>
          <w:lang w:val="kk-KZ"/>
        </w:rPr>
        <w:t>ө</w:t>
      </w:r>
      <w:r w:rsidRPr="002E7DE5">
        <w:rPr>
          <w:rFonts w:ascii="Times New Roman" w:hAnsi="Times New Roman" w:cs="Times New Roman"/>
          <w:sz w:val="28"/>
          <w:szCs w:val="28"/>
          <w:lang w:val="kk-KZ"/>
        </w:rPr>
        <w:t>лігіне сәйкес жария-құқықтық қатынастардан туындайтын, осы Кодексте к</w:t>
      </w:r>
      <w:r w:rsidR="002E7DE5">
        <w:rPr>
          <w:rFonts w:ascii="Times New Roman" w:hAnsi="Times New Roman" w:cs="Times New Roman"/>
          <w:sz w:val="28"/>
          <w:szCs w:val="28"/>
          <w:lang w:val="kk-KZ"/>
        </w:rPr>
        <w:t>ө</w:t>
      </w:r>
      <w:r w:rsidRPr="002E7DE5">
        <w:rPr>
          <w:rFonts w:ascii="Times New Roman" w:hAnsi="Times New Roman" w:cs="Times New Roman"/>
          <w:sz w:val="28"/>
          <w:szCs w:val="28"/>
          <w:lang w:val="kk-KZ"/>
        </w:rPr>
        <w:t xml:space="preserve">зделген даулар әкімшілік сот ісін жүргізу тәртібімен соттардың соттылығына жатады. </w:t>
      </w:r>
    </w:p>
    <w:p w14:paraId="04A7CE7E" w14:textId="700E8070" w:rsidR="002E7DE5" w:rsidRDefault="00836BB5" w:rsidP="00DC7077">
      <w:pPr>
        <w:pStyle w:val="a9"/>
        <w:ind w:firstLine="720"/>
        <w:jc w:val="both"/>
        <w:rPr>
          <w:rFonts w:ascii="Times New Roman" w:hAnsi="Times New Roman" w:cs="Times New Roman"/>
          <w:sz w:val="28"/>
          <w:szCs w:val="28"/>
          <w:lang w:val="kk-KZ"/>
        </w:rPr>
      </w:pPr>
      <w:r w:rsidRPr="002E7DE5">
        <w:rPr>
          <w:rFonts w:ascii="Times New Roman" w:hAnsi="Times New Roman" w:cs="Times New Roman"/>
          <w:sz w:val="28"/>
          <w:szCs w:val="28"/>
          <w:lang w:val="kk-KZ"/>
        </w:rPr>
        <w:t xml:space="preserve">№ 4 ЖСНҚ-ның 2-тармағында МСА қорытындыларына, әлеуетті </w:t>
      </w:r>
      <w:r w:rsidR="002E7DE5">
        <w:rPr>
          <w:rFonts w:ascii="Times New Roman" w:hAnsi="Times New Roman" w:cs="Times New Roman"/>
          <w:sz w:val="28"/>
          <w:szCs w:val="28"/>
          <w:lang w:val="kk-KZ"/>
        </w:rPr>
        <w:t>ө</w:t>
      </w:r>
      <w:r w:rsidRPr="002E7DE5">
        <w:rPr>
          <w:rFonts w:ascii="Times New Roman" w:hAnsi="Times New Roman" w:cs="Times New Roman"/>
          <w:sz w:val="28"/>
          <w:szCs w:val="28"/>
          <w:lang w:val="kk-KZ"/>
        </w:rPr>
        <w:t xml:space="preserve">нім берушіні мемлекеттік сатып алуға ЖҚТ-ға енгізу туралы уәкілетті органның шешімдеріне, сондай-ақ, </w:t>
      </w:r>
      <w:r w:rsidR="002E7DE5">
        <w:rPr>
          <w:rFonts w:ascii="Times New Roman" w:hAnsi="Times New Roman" w:cs="Times New Roman"/>
          <w:sz w:val="28"/>
          <w:szCs w:val="28"/>
          <w:lang w:val="kk-KZ"/>
        </w:rPr>
        <w:t>ө</w:t>
      </w:r>
      <w:r w:rsidRPr="002E7DE5">
        <w:rPr>
          <w:rFonts w:ascii="Times New Roman" w:hAnsi="Times New Roman" w:cs="Times New Roman"/>
          <w:sz w:val="28"/>
          <w:szCs w:val="28"/>
          <w:lang w:val="kk-KZ"/>
        </w:rPr>
        <w:t>ткізілген МСА-ны тексеру қорытындылары бойынша уәкілетті органның шешімдеріне, қорытындыларына, нұсқамаларына, хабарламаларына дау айту талап қоюшының тұрғылықты (орналасқан) жері бойынша ӘРПК-нің 106 бабының үшінші б</w:t>
      </w:r>
      <w:r w:rsidR="002E7DE5">
        <w:rPr>
          <w:rFonts w:ascii="Times New Roman" w:hAnsi="Times New Roman" w:cs="Times New Roman"/>
          <w:sz w:val="28"/>
          <w:szCs w:val="28"/>
          <w:lang w:val="kk-KZ"/>
        </w:rPr>
        <w:t>ө</w:t>
      </w:r>
      <w:r w:rsidRPr="002E7DE5">
        <w:rPr>
          <w:rFonts w:ascii="Times New Roman" w:hAnsi="Times New Roman" w:cs="Times New Roman"/>
          <w:sz w:val="28"/>
          <w:szCs w:val="28"/>
          <w:lang w:val="kk-KZ"/>
        </w:rPr>
        <w:t>лігінде к</w:t>
      </w:r>
      <w:r w:rsidR="002E7DE5">
        <w:rPr>
          <w:rFonts w:ascii="Times New Roman" w:hAnsi="Times New Roman" w:cs="Times New Roman"/>
          <w:sz w:val="28"/>
          <w:szCs w:val="28"/>
          <w:lang w:val="kk-KZ"/>
        </w:rPr>
        <w:t>ө</w:t>
      </w:r>
      <w:r w:rsidRPr="002E7DE5">
        <w:rPr>
          <w:rFonts w:ascii="Times New Roman" w:hAnsi="Times New Roman" w:cs="Times New Roman"/>
          <w:sz w:val="28"/>
          <w:szCs w:val="28"/>
          <w:lang w:val="kk-KZ"/>
        </w:rPr>
        <w:t xml:space="preserve">зделген тәртіппен жүзеге асырылатыны түсіндірілген. </w:t>
      </w:r>
    </w:p>
    <w:p w14:paraId="7DA63B9F" w14:textId="2B93D7B0" w:rsidR="00836BB5" w:rsidRPr="002E7DE5" w:rsidRDefault="00836BB5" w:rsidP="00DC7077">
      <w:pPr>
        <w:pStyle w:val="a9"/>
        <w:ind w:firstLine="720"/>
        <w:jc w:val="both"/>
        <w:rPr>
          <w:rFonts w:ascii="Times New Roman" w:hAnsi="Times New Roman" w:cs="Times New Roman"/>
          <w:sz w:val="28"/>
          <w:szCs w:val="28"/>
          <w:lang w:val="kk-KZ"/>
        </w:rPr>
      </w:pPr>
      <w:r w:rsidRPr="002E7DE5">
        <w:rPr>
          <w:rFonts w:ascii="Times New Roman" w:hAnsi="Times New Roman" w:cs="Times New Roman"/>
          <w:sz w:val="28"/>
          <w:szCs w:val="28"/>
          <w:lang w:val="kk-KZ"/>
        </w:rPr>
        <w:t>Егер талап қоюшы конкурс қорытындыларын заңсыз деп тану туралы талаппен қатар МСА туралы жасалған шартты жарамсыз деп осы негізбен тануды талап етсе, онда мұндай талап қоюлар ӘРПК-нің 84-бабы үшінші б</w:t>
      </w:r>
      <w:r w:rsidR="002E7DE5">
        <w:rPr>
          <w:rFonts w:ascii="Times New Roman" w:hAnsi="Times New Roman" w:cs="Times New Roman"/>
          <w:sz w:val="28"/>
          <w:szCs w:val="28"/>
          <w:lang w:val="kk-KZ"/>
        </w:rPr>
        <w:t>ө</w:t>
      </w:r>
      <w:r w:rsidRPr="002E7DE5">
        <w:rPr>
          <w:rFonts w:ascii="Times New Roman" w:hAnsi="Times New Roman" w:cs="Times New Roman"/>
          <w:sz w:val="28"/>
          <w:szCs w:val="28"/>
          <w:lang w:val="kk-KZ"/>
        </w:rPr>
        <w:t>лігінің, 155-бабы үшінші б</w:t>
      </w:r>
      <w:r w:rsidR="002E7DE5">
        <w:rPr>
          <w:rFonts w:ascii="Times New Roman" w:hAnsi="Times New Roman" w:cs="Times New Roman"/>
          <w:sz w:val="28"/>
          <w:szCs w:val="28"/>
          <w:lang w:val="kk-KZ"/>
        </w:rPr>
        <w:t>ө</w:t>
      </w:r>
      <w:r w:rsidRPr="002E7DE5">
        <w:rPr>
          <w:rFonts w:ascii="Times New Roman" w:hAnsi="Times New Roman" w:cs="Times New Roman"/>
          <w:sz w:val="28"/>
          <w:szCs w:val="28"/>
          <w:lang w:val="kk-KZ"/>
        </w:rPr>
        <w:t>лігінің, 156-бабы екінші бӛлігінің талаптарын ескере отырып, МАӘС-те бірлесіп қарауға жатады.</w:t>
      </w:r>
    </w:p>
    <w:p w14:paraId="7A6FED40" w14:textId="77777777" w:rsidR="002E7DE5" w:rsidRDefault="002E7DE5" w:rsidP="00DC7077">
      <w:pPr>
        <w:pStyle w:val="a9"/>
        <w:ind w:firstLine="720"/>
        <w:jc w:val="both"/>
        <w:rPr>
          <w:rFonts w:ascii="Times New Roman" w:hAnsi="Times New Roman" w:cs="Times New Roman"/>
          <w:sz w:val="28"/>
          <w:szCs w:val="28"/>
          <w:lang w:val="kk-KZ"/>
        </w:rPr>
      </w:pPr>
      <w:r w:rsidRPr="002E7DE5">
        <w:rPr>
          <w:rFonts w:ascii="Times New Roman" w:hAnsi="Times New Roman" w:cs="Times New Roman"/>
          <w:sz w:val="28"/>
          <w:szCs w:val="28"/>
          <w:lang w:val="kk-KZ"/>
        </w:rPr>
        <w:t>№ 4 ЖСНҚ мұндай жағдайда қойылған талаптың шартты жарамсыз деп тану б</w:t>
      </w:r>
      <w:r>
        <w:rPr>
          <w:rFonts w:ascii="Times New Roman" w:hAnsi="Times New Roman" w:cs="Times New Roman"/>
          <w:sz w:val="28"/>
          <w:szCs w:val="28"/>
          <w:lang w:val="kk-KZ"/>
        </w:rPr>
        <w:t>ө</w:t>
      </w:r>
      <w:r w:rsidRPr="002E7DE5">
        <w:rPr>
          <w:rFonts w:ascii="Times New Roman" w:hAnsi="Times New Roman" w:cs="Times New Roman"/>
          <w:sz w:val="28"/>
          <w:szCs w:val="28"/>
          <w:lang w:val="kk-KZ"/>
        </w:rPr>
        <w:t>лігінде талап қоюшыдан дауды сотқа дейін реттеудің шартта к</w:t>
      </w:r>
      <w:r>
        <w:rPr>
          <w:rFonts w:ascii="Times New Roman" w:hAnsi="Times New Roman" w:cs="Times New Roman"/>
          <w:sz w:val="28"/>
          <w:szCs w:val="28"/>
          <w:lang w:val="kk-KZ"/>
        </w:rPr>
        <w:t>ө</w:t>
      </w:r>
      <w:r w:rsidRPr="002E7DE5">
        <w:rPr>
          <w:rFonts w:ascii="Times New Roman" w:hAnsi="Times New Roman" w:cs="Times New Roman"/>
          <w:sz w:val="28"/>
          <w:szCs w:val="28"/>
          <w:lang w:val="kk-KZ"/>
        </w:rPr>
        <w:t>зделген тәртібін сақтау талап етілмейтінін де к</w:t>
      </w:r>
      <w:r>
        <w:rPr>
          <w:rFonts w:ascii="Times New Roman" w:hAnsi="Times New Roman" w:cs="Times New Roman"/>
          <w:sz w:val="28"/>
          <w:szCs w:val="28"/>
          <w:lang w:val="kk-KZ"/>
        </w:rPr>
        <w:t>ө</w:t>
      </w:r>
      <w:r w:rsidRPr="002E7DE5">
        <w:rPr>
          <w:rFonts w:ascii="Times New Roman" w:hAnsi="Times New Roman" w:cs="Times New Roman"/>
          <w:sz w:val="28"/>
          <w:szCs w:val="28"/>
          <w:lang w:val="kk-KZ"/>
        </w:rPr>
        <w:t xml:space="preserve">здейді. </w:t>
      </w:r>
    </w:p>
    <w:p w14:paraId="042DE5F3" w14:textId="77777777" w:rsidR="002E7DE5" w:rsidRDefault="002E7DE5" w:rsidP="00DC7077">
      <w:pPr>
        <w:pStyle w:val="a9"/>
        <w:ind w:firstLine="720"/>
        <w:jc w:val="both"/>
        <w:rPr>
          <w:rFonts w:ascii="Times New Roman" w:hAnsi="Times New Roman" w:cs="Times New Roman"/>
          <w:sz w:val="28"/>
          <w:szCs w:val="28"/>
          <w:lang w:val="kk-KZ"/>
        </w:rPr>
      </w:pPr>
      <w:r w:rsidRPr="002E7DE5">
        <w:rPr>
          <w:rFonts w:ascii="Times New Roman" w:hAnsi="Times New Roman" w:cs="Times New Roman"/>
          <w:sz w:val="28"/>
          <w:szCs w:val="28"/>
          <w:lang w:val="kk-KZ"/>
        </w:rPr>
        <w:t xml:space="preserve">Тапсырыс берушінің, МСА-ны ұйымдастырушының, МСА-ны бірыңғай ұйымдастырушының, комиссиялардың, сарапшының, МСА саласындағы бірыңғай оператордың әрекеттеріне (әрекетсіздігіне), шешімдеріне, сондай-ақ, уәкілетті орган мен МАжҚБ органдарының әрекеттеріне (әрекетсіздігіне), шешімдеріне әлеуетті </w:t>
      </w:r>
      <w:r>
        <w:rPr>
          <w:rFonts w:ascii="Times New Roman" w:hAnsi="Times New Roman" w:cs="Times New Roman"/>
          <w:sz w:val="28"/>
          <w:szCs w:val="28"/>
          <w:lang w:val="kk-KZ"/>
        </w:rPr>
        <w:t>ө</w:t>
      </w:r>
      <w:r w:rsidRPr="002E7DE5">
        <w:rPr>
          <w:rFonts w:ascii="Times New Roman" w:hAnsi="Times New Roman" w:cs="Times New Roman"/>
          <w:sz w:val="28"/>
          <w:szCs w:val="28"/>
          <w:lang w:val="kk-KZ"/>
        </w:rPr>
        <w:t xml:space="preserve">нім берушінің талап қоюлары МАӘС-тің қарауына жатады. </w:t>
      </w:r>
    </w:p>
    <w:p w14:paraId="3445555D" w14:textId="77777777" w:rsidR="002E7DE5" w:rsidRDefault="002E7DE5" w:rsidP="00DC7077">
      <w:pPr>
        <w:pStyle w:val="a9"/>
        <w:ind w:firstLine="720"/>
        <w:jc w:val="both"/>
        <w:rPr>
          <w:rFonts w:ascii="Times New Roman" w:hAnsi="Times New Roman" w:cs="Times New Roman"/>
          <w:sz w:val="28"/>
          <w:szCs w:val="28"/>
          <w:lang w:val="kk-KZ"/>
        </w:rPr>
      </w:pPr>
      <w:r w:rsidRPr="002E7DE5">
        <w:rPr>
          <w:rFonts w:ascii="Times New Roman" w:hAnsi="Times New Roman" w:cs="Times New Roman"/>
          <w:sz w:val="28"/>
          <w:szCs w:val="28"/>
          <w:lang w:val="kk-KZ"/>
        </w:rPr>
        <w:t>Заңның 12-бабы 4-тармағы бірінші б</w:t>
      </w:r>
      <w:r>
        <w:rPr>
          <w:rFonts w:ascii="Times New Roman" w:hAnsi="Times New Roman" w:cs="Times New Roman"/>
          <w:sz w:val="28"/>
          <w:szCs w:val="28"/>
          <w:lang w:val="kk-KZ"/>
        </w:rPr>
        <w:t>ө</w:t>
      </w:r>
      <w:r w:rsidRPr="002E7DE5">
        <w:rPr>
          <w:rFonts w:ascii="Times New Roman" w:hAnsi="Times New Roman" w:cs="Times New Roman"/>
          <w:sz w:val="28"/>
          <w:szCs w:val="28"/>
          <w:lang w:val="kk-KZ"/>
        </w:rPr>
        <w:t xml:space="preserve">лігінің 1) және 3) тармақшаларын қолдануға байланысты МСА-ны ұйымдастырушылардың, тапсырыс берушілердің талап қоюлары, сондай-ақ, МСА туралы шарттарды орындаудан туындайтын талап қоюлар МАЭС-тің қарауына жатады. </w:t>
      </w:r>
    </w:p>
    <w:p w14:paraId="26BC64DC" w14:textId="75074DEC" w:rsidR="002E7DE5" w:rsidRPr="002E7DE5" w:rsidRDefault="002E7DE5" w:rsidP="00DC7077">
      <w:pPr>
        <w:pStyle w:val="a9"/>
        <w:ind w:firstLine="720"/>
        <w:jc w:val="both"/>
        <w:rPr>
          <w:rFonts w:ascii="Times New Roman" w:hAnsi="Times New Roman" w:cs="Times New Roman"/>
          <w:sz w:val="28"/>
          <w:szCs w:val="28"/>
          <w:lang w:val="kk-KZ"/>
        </w:rPr>
      </w:pPr>
      <w:r w:rsidRPr="002E7DE5">
        <w:rPr>
          <w:rFonts w:ascii="Times New Roman" w:hAnsi="Times New Roman" w:cs="Times New Roman"/>
          <w:sz w:val="28"/>
          <w:szCs w:val="28"/>
          <w:lang w:val="kk-KZ"/>
        </w:rPr>
        <w:t>Заңның 12-бабы 4-тармағы бірінші б</w:t>
      </w:r>
      <w:r>
        <w:rPr>
          <w:rFonts w:ascii="Times New Roman" w:hAnsi="Times New Roman" w:cs="Times New Roman"/>
          <w:sz w:val="28"/>
          <w:szCs w:val="28"/>
          <w:lang w:val="kk-KZ"/>
        </w:rPr>
        <w:t>ө</w:t>
      </w:r>
      <w:r w:rsidRPr="002E7DE5">
        <w:rPr>
          <w:rFonts w:ascii="Times New Roman" w:hAnsi="Times New Roman" w:cs="Times New Roman"/>
          <w:sz w:val="28"/>
          <w:szCs w:val="28"/>
          <w:lang w:val="kk-KZ"/>
        </w:rPr>
        <w:t xml:space="preserve">лігінің 2) тармақшасына сәйкес МСА-ға жосықсыз қатысушы деп танылған әлеуетті </w:t>
      </w:r>
      <w:r>
        <w:rPr>
          <w:rFonts w:ascii="Times New Roman" w:hAnsi="Times New Roman" w:cs="Times New Roman"/>
          <w:sz w:val="28"/>
          <w:szCs w:val="28"/>
          <w:lang w:val="kk-KZ"/>
        </w:rPr>
        <w:t>ө</w:t>
      </w:r>
      <w:r w:rsidRPr="002E7DE5">
        <w:rPr>
          <w:rFonts w:ascii="Times New Roman" w:hAnsi="Times New Roman" w:cs="Times New Roman"/>
          <w:sz w:val="28"/>
          <w:szCs w:val="28"/>
          <w:lang w:val="kk-KZ"/>
        </w:rPr>
        <w:t>нім берушіні МСА-ға жосықсыз қатысушы деп тану туралы уәкілетті органның шешіміне дау айту туралы талап қоюлар МАӘС-тің қарауына жатады.</w:t>
      </w:r>
    </w:p>
    <w:p w14:paraId="76C0B866" w14:textId="77777777" w:rsidR="000A0295" w:rsidRPr="006974F8" w:rsidRDefault="000A0295" w:rsidP="00A37F77">
      <w:pPr>
        <w:pStyle w:val="a9"/>
        <w:jc w:val="both"/>
        <w:rPr>
          <w:lang w:val="kk-KZ"/>
        </w:rPr>
      </w:pPr>
    </w:p>
    <w:p w14:paraId="688185FF" w14:textId="77777777" w:rsidR="000A0295" w:rsidRPr="00377E07" w:rsidRDefault="000A0295" w:rsidP="00A37F77">
      <w:pPr>
        <w:pStyle w:val="a9"/>
        <w:jc w:val="both"/>
        <w:rPr>
          <w:rFonts w:ascii="Times New Roman" w:hAnsi="Times New Roman" w:cs="Times New Roman"/>
          <w:b/>
          <w:bCs/>
          <w:sz w:val="28"/>
          <w:szCs w:val="28"/>
          <w:lang w:val="kk-KZ"/>
        </w:rPr>
      </w:pPr>
      <w:r w:rsidRPr="00377E07">
        <w:rPr>
          <w:rFonts w:ascii="Times New Roman" w:hAnsi="Times New Roman" w:cs="Times New Roman"/>
          <w:b/>
          <w:bCs/>
          <w:sz w:val="28"/>
          <w:szCs w:val="28"/>
          <w:lang w:val="kk-KZ"/>
        </w:rPr>
        <w:t xml:space="preserve">СОТТАРДАҒЫ ПРОЦЕСТІК МЕРЗІМДЕР </w:t>
      </w:r>
    </w:p>
    <w:p w14:paraId="67DD7E2C" w14:textId="04925BF1" w:rsidR="000A0295" w:rsidRPr="00377E07" w:rsidRDefault="000A0295" w:rsidP="000A0295">
      <w:pPr>
        <w:pStyle w:val="a9"/>
        <w:ind w:firstLine="720"/>
        <w:jc w:val="both"/>
        <w:rPr>
          <w:rFonts w:ascii="Times New Roman" w:hAnsi="Times New Roman" w:cs="Times New Roman"/>
          <w:sz w:val="28"/>
          <w:szCs w:val="28"/>
          <w:lang w:val="kk-KZ"/>
        </w:rPr>
      </w:pPr>
      <w:r w:rsidRPr="00377E07">
        <w:rPr>
          <w:rFonts w:ascii="Times New Roman" w:hAnsi="Times New Roman" w:cs="Times New Roman"/>
          <w:sz w:val="28"/>
          <w:szCs w:val="28"/>
          <w:lang w:val="kk-KZ"/>
        </w:rPr>
        <w:t>ӘРПК-нің 9-бабының 1 және 2-б</w:t>
      </w:r>
      <w:r>
        <w:rPr>
          <w:rFonts w:ascii="Times New Roman" w:hAnsi="Times New Roman" w:cs="Times New Roman"/>
          <w:sz w:val="28"/>
          <w:szCs w:val="28"/>
          <w:lang w:val="kk-KZ"/>
        </w:rPr>
        <w:t>ө</w:t>
      </w:r>
      <w:r w:rsidRPr="00377E07">
        <w:rPr>
          <w:rFonts w:ascii="Times New Roman" w:hAnsi="Times New Roman" w:cs="Times New Roman"/>
          <w:sz w:val="28"/>
          <w:szCs w:val="28"/>
          <w:lang w:val="kk-KZ"/>
        </w:rPr>
        <w:t xml:space="preserve">ліктеріне сәйкес әркім бұзылған немесе дау айтылатын құқықтарын, бостандықтарын немесе заңды мүдделерін қорғау үшін осы Кодексте белгіленген тәртіппен әкімшілік органға, лауазымды адамға немесе сотқа жүгінуге құқылы. </w:t>
      </w:r>
    </w:p>
    <w:p w14:paraId="692708DD" w14:textId="77777777" w:rsidR="000A0295" w:rsidRPr="00377E07" w:rsidRDefault="000A0295" w:rsidP="000A0295">
      <w:pPr>
        <w:pStyle w:val="a9"/>
        <w:ind w:firstLine="720"/>
        <w:jc w:val="both"/>
        <w:rPr>
          <w:rFonts w:ascii="Times New Roman" w:hAnsi="Times New Roman" w:cs="Times New Roman"/>
          <w:sz w:val="28"/>
          <w:szCs w:val="28"/>
          <w:lang w:val="kk-KZ"/>
        </w:rPr>
      </w:pPr>
      <w:r w:rsidRPr="00377E07">
        <w:rPr>
          <w:rFonts w:ascii="Times New Roman" w:hAnsi="Times New Roman" w:cs="Times New Roman"/>
          <w:sz w:val="28"/>
          <w:szCs w:val="28"/>
          <w:lang w:val="kk-KZ"/>
        </w:rPr>
        <w:t xml:space="preserve">Әкімшілік органға, лауазымды адамға немесе сотқа жүгіну құқығынан бас тарту жарамсыз болады. </w:t>
      </w:r>
    </w:p>
    <w:p w14:paraId="2B941E93" w14:textId="77777777" w:rsidR="000A0295" w:rsidRPr="00377E07" w:rsidRDefault="000A0295" w:rsidP="000A0295">
      <w:pPr>
        <w:pStyle w:val="a9"/>
        <w:ind w:firstLine="720"/>
        <w:jc w:val="both"/>
        <w:rPr>
          <w:rFonts w:ascii="Times New Roman" w:hAnsi="Times New Roman" w:cs="Times New Roman"/>
          <w:sz w:val="28"/>
          <w:szCs w:val="28"/>
          <w:lang w:val="kk-KZ"/>
        </w:rPr>
      </w:pPr>
      <w:r w:rsidRPr="00377E07">
        <w:rPr>
          <w:rFonts w:ascii="Times New Roman" w:hAnsi="Times New Roman" w:cs="Times New Roman"/>
          <w:sz w:val="28"/>
          <w:szCs w:val="28"/>
          <w:lang w:val="kk-KZ"/>
        </w:rPr>
        <w:t xml:space="preserve">МСА-ға қатысушылар ӘРПК-іде белгіленген мерзімде сотқа жүгінуге құқылы. </w:t>
      </w:r>
    </w:p>
    <w:p w14:paraId="16F58E92" w14:textId="5BF1941F" w:rsidR="000A0295" w:rsidRPr="00377E07" w:rsidRDefault="000A0295" w:rsidP="000A0295">
      <w:pPr>
        <w:pStyle w:val="a9"/>
        <w:ind w:firstLine="720"/>
        <w:jc w:val="both"/>
        <w:rPr>
          <w:rFonts w:ascii="Times New Roman" w:hAnsi="Times New Roman" w:cs="Times New Roman"/>
          <w:sz w:val="28"/>
          <w:szCs w:val="28"/>
          <w:lang w:val="kk-KZ"/>
        </w:rPr>
      </w:pPr>
      <w:r w:rsidRPr="00377E07">
        <w:rPr>
          <w:rFonts w:ascii="Times New Roman" w:hAnsi="Times New Roman" w:cs="Times New Roman"/>
          <w:sz w:val="28"/>
          <w:szCs w:val="28"/>
          <w:lang w:val="kk-KZ"/>
        </w:rPr>
        <w:t xml:space="preserve">Әлеуетті </w:t>
      </w:r>
      <w:r>
        <w:rPr>
          <w:rFonts w:ascii="Times New Roman" w:hAnsi="Times New Roman" w:cs="Times New Roman"/>
          <w:sz w:val="28"/>
          <w:szCs w:val="28"/>
          <w:lang w:val="kk-KZ"/>
        </w:rPr>
        <w:t>ө</w:t>
      </w:r>
      <w:r w:rsidRPr="00377E07">
        <w:rPr>
          <w:rFonts w:ascii="Times New Roman" w:hAnsi="Times New Roman" w:cs="Times New Roman"/>
          <w:sz w:val="28"/>
          <w:szCs w:val="28"/>
          <w:lang w:val="kk-KZ"/>
        </w:rPr>
        <w:t>нім берушілер негізінен уәкілетті органдардың шешімдеріне, тапсырыс берушінің, конкурсты ұйымдастырушылардың мемлекеттік сатып алу саласындағы шешімдеріне, әрекеттеріне (әрекетсіздігіне) ӘРПК-нің 132-бабындағы тәртіппен дау айтады.</w:t>
      </w:r>
    </w:p>
    <w:p w14:paraId="45AE69C8" w14:textId="77777777" w:rsidR="000A0295" w:rsidRDefault="000A0295" w:rsidP="000A0295">
      <w:pPr>
        <w:pStyle w:val="a9"/>
        <w:ind w:firstLine="720"/>
        <w:jc w:val="both"/>
        <w:rPr>
          <w:rFonts w:ascii="Times New Roman" w:hAnsi="Times New Roman" w:cs="Times New Roman"/>
          <w:sz w:val="28"/>
          <w:szCs w:val="28"/>
          <w:lang w:val="kk-KZ"/>
        </w:rPr>
      </w:pPr>
      <w:r w:rsidRPr="00377E07">
        <w:rPr>
          <w:rFonts w:ascii="Times New Roman" w:hAnsi="Times New Roman" w:cs="Times New Roman"/>
          <w:sz w:val="28"/>
          <w:szCs w:val="28"/>
          <w:lang w:val="kk-KZ"/>
        </w:rPr>
        <w:t xml:space="preserve"> Бұл ретте, ӘРПК-нің 136-бабында талап қоюмен сотқа жүгінудің түпкілікті мерзімдері белгіленген. </w:t>
      </w:r>
    </w:p>
    <w:p w14:paraId="256693C7" w14:textId="77777777" w:rsidR="000A0295" w:rsidRDefault="000A0295" w:rsidP="000A0295">
      <w:pPr>
        <w:pStyle w:val="a9"/>
        <w:ind w:firstLine="720"/>
        <w:jc w:val="both"/>
        <w:rPr>
          <w:rFonts w:ascii="Times New Roman" w:hAnsi="Times New Roman" w:cs="Times New Roman"/>
          <w:sz w:val="28"/>
          <w:szCs w:val="28"/>
          <w:lang w:val="kk-KZ"/>
        </w:rPr>
      </w:pPr>
      <w:r w:rsidRPr="000A0295">
        <w:rPr>
          <w:rFonts w:ascii="Times New Roman" w:hAnsi="Times New Roman" w:cs="Times New Roman"/>
          <w:sz w:val="28"/>
          <w:szCs w:val="28"/>
          <w:lang w:val="kk-KZ"/>
        </w:rPr>
        <w:t xml:space="preserve">Дау айту туралы, мәжбүрлеу туралы талап қоюлар шағымды қарайтын органның шағымды қарау нәтижелері бойынша шешімі табыс етілген күннен бастап, бір ай ішінде сотқа беріледі. </w:t>
      </w:r>
    </w:p>
    <w:p w14:paraId="4F23C1AD" w14:textId="447522FA" w:rsidR="000A0295" w:rsidRDefault="000A0295" w:rsidP="000A0295">
      <w:pPr>
        <w:pStyle w:val="a9"/>
        <w:ind w:firstLine="720"/>
        <w:jc w:val="both"/>
        <w:rPr>
          <w:rFonts w:ascii="Times New Roman" w:hAnsi="Times New Roman" w:cs="Times New Roman"/>
          <w:sz w:val="28"/>
          <w:szCs w:val="28"/>
          <w:lang w:val="kk-KZ"/>
        </w:rPr>
      </w:pPr>
      <w:r w:rsidRPr="000A0295">
        <w:rPr>
          <w:rFonts w:ascii="Times New Roman" w:hAnsi="Times New Roman" w:cs="Times New Roman"/>
          <w:sz w:val="28"/>
          <w:szCs w:val="28"/>
          <w:lang w:val="kk-KZ"/>
        </w:rPr>
        <w:t>Егер заңда сотқа дейінгі тәртіп к</w:t>
      </w:r>
      <w:r>
        <w:rPr>
          <w:rFonts w:ascii="Times New Roman" w:hAnsi="Times New Roman" w:cs="Times New Roman"/>
          <w:sz w:val="28"/>
          <w:szCs w:val="28"/>
          <w:lang w:val="kk-KZ"/>
        </w:rPr>
        <w:t>ө</w:t>
      </w:r>
      <w:r w:rsidRPr="000A0295">
        <w:rPr>
          <w:rFonts w:ascii="Times New Roman" w:hAnsi="Times New Roman" w:cs="Times New Roman"/>
          <w:sz w:val="28"/>
          <w:szCs w:val="28"/>
          <w:lang w:val="kk-KZ"/>
        </w:rPr>
        <w:t xml:space="preserve">зделмеген немесе шағымды қарайтын орган болмаса, талап қою әкімшілік акт табыс етілген күннен бастап немесе осы Кодексте және Қазақстан Республикасының заңнамасында белгіленген тәртіппен назарына жеткізілген кезден бастап, бір ай ішінде беріледі. </w:t>
      </w:r>
    </w:p>
    <w:p w14:paraId="0E570CB8" w14:textId="77777777" w:rsidR="000A0295" w:rsidRDefault="000A0295" w:rsidP="000A0295">
      <w:pPr>
        <w:pStyle w:val="a9"/>
        <w:ind w:firstLine="720"/>
        <w:jc w:val="both"/>
        <w:rPr>
          <w:rFonts w:ascii="Times New Roman" w:hAnsi="Times New Roman" w:cs="Times New Roman"/>
          <w:sz w:val="28"/>
          <w:szCs w:val="28"/>
          <w:lang w:val="kk-KZ"/>
        </w:rPr>
      </w:pPr>
      <w:r w:rsidRPr="000A0295">
        <w:rPr>
          <w:rFonts w:ascii="Times New Roman" w:hAnsi="Times New Roman" w:cs="Times New Roman"/>
          <w:sz w:val="28"/>
          <w:szCs w:val="28"/>
          <w:lang w:val="kk-KZ"/>
        </w:rPr>
        <w:t xml:space="preserve">Дәлелді себеппен </w:t>
      </w:r>
      <w:r>
        <w:rPr>
          <w:rFonts w:ascii="Times New Roman" w:hAnsi="Times New Roman" w:cs="Times New Roman"/>
          <w:sz w:val="28"/>
          <w:szCs w:val="28"/>
          <w:lang w:val="kk-KZ"/>
        </w:rPr>
        <w:t>ө</w:t>
      </w:r>
      <w:r w:rsidRPr="000A0295">
        <w:rPr>
          <w:rFonts w:ascii="Times New Roman" w:hAnsi="Times New Roman" w:cs="Times New Roman"/>
          <w:sz w:val="28"/>
          <w:szCs w:val="28"/>
          <w:lang w:val="kk-KZ"/>
        </w:rPr>
        <w:t xml:space="preserve">ткізіп алынған талап қоюды беруге арналған мерзімді сот АПК қағидалары бойынша қалпына келтіруі мүмкін. </w:t>
      </w:r>
    </w:p>
    <w:p w14:paraId="744C701B" w14:textId="77777777" w:rsidR="000A0295" w:rsidRDefault="000A0295" w:rsidP="000A0295">
      <w:pPr>
        <w:pStyle w:val="a9"/>
        <w:ind w:firstLine="720"/>
        <w:jc w:val="both"/>
        <w:rPr>
          <w:rFonts w:ascii="Times New Roman" w:hAnsi="Times New Roman" w:cs="Times New Roman"/>
          <w:sz w:val="28"/>
          <w:szCs w:val="28"/>
          <w:lang w:val="kk-KZ"/>
        </w:rPr>
      </w:pPr>
      <w:r w:rsidRPr="000A0295">
        <w:rPr>
          <w:rFonts w:ascii="Times New Roman" w:hAnsi="Times New Roman" w:cs="Times New Roman"/>
          <w:sz w:val="28"/>
          <w:szCs w:val="28"/>
          <w:lang w:val="kk-KZ"/>
        </w:rPr>
        <w:t xml:space="preserve">Талап қоюды сотқа беруге арналған мерзімдерді </w:t>
      </w:r>
      <w:r>
        <w:rPr>
          <w:rFonts w:ascii="Times New Roman" w:hAnsi="Times New Roman" w:cs="Times New Roman"/>
          <w:sz w:val="28"/>
          <w:szCs w:val="28"/>
          <w:lang w:val="kk-KZ"/>
        </w:rPr>
        <w:t>ө</w:t>
      </w:r>
      <w:r w:rsidRPr="000A0295">
        <w:rPr>
          <w:rFonts w:ascii="Times New Roman" w:hAnsi="Times New Roman" w:cs="Times New Roman"/>
          <w:sz w:val="28"/>
          <w:szCs w:val="28"/>
          <w:lang w:val="kk-KZ"/>
        </w:rPr>
        <w:t xml:space="preserve">ткізіп алу себептері мен олардың мәнін әкімшілік істің дұрыс шешілуі үшін сот алдын ала тыңдауда анықтайды. </w:t>
      </w:r>
    </w:p>
    <w:p w14:paraId="054D7AD7" w14:textId="77777777" w:rsidR="000A0295" w:rsidRDefault="000A0295" w:rsidP="000A0295">
      <w:pPr>
        <w:pStyle w:val="a9"/>
        <w:ind w:firstLine="720"/>
        <w:jc w:val="both"/>
        <w:rPr>
          <w:rFonts w:ascii="Times New Roman" w:hAnsi="Times New Roman" w:cs="Times New Roman"/>
          <w:sz w:val="28"/>
          <w:szCs w:val="28"/>
          <w:lang w:val="kk-KZ"/>
        </w:rPr>
      </w:pPr>
      <w:r w:rsidRPr="000A0295">
        <w:rPr>
          <w:rFonts w:ascii="Times New Roman" w:hAnsi="Times New Roman" w:cs="Times New Roman"/>
          <w:sz w:val="28"/>
          <w:szCs w:val="28"/>
          <w:lang w:val="kk-KZ"/>
        </w:rPr>
        <w:t xml:space="preserve">Талап қоюды сотқа беруге арналған мерзімді дәлелді себепсіз </w:t>
      </w:r>
      <w:r>
        <w:rPr>
          <w:rFonts w:ascii="Times New Roman" w:hAnsi="Times New Roman" w:cs="Times New Roman"/>
          <w:sz w:val="28"/>
          <w:szCs w:val="28"/>
          <w:lang w:val="kk-KZ"/>
        </w:rPr>
        <w:t>ө</w:t>
      </w:r>
      <w:r w:rsidRPr="000A0295">
        <w:rPr>
          <w:rFonts w:ascii="Times New Roman" w:hAnsi="Times New Roman" w:cs="Times New Roman"/>
          <w:sz w:val="28"/>
          <w:szCs w:val="28"/>
          <w:lang w:val="kk-KZ"/>
        </w:rPr>
        <w:t xml:space="preserve">ткізіп алу, сондай-ақ, сотқа жүгінудің </w:t>
      </w:r>
      <w:r>
        <w:rPr>
          <w:rFonts w:ascii="Times New Roman" w:hAnsi="Times New Roman" w:cs="Times New Roman"/>
          <w:sz w:val="28"/>
          <w:szCs w:val="28"/>
          <w:lang w:val="kk-KZ"/>
        </w:rPr>
        <w:t>ө</w:t>
      </w:r>
      <w:r w:rsidRPr="000A0295">
        <w:rPr>
          <w:rFonts w:ascii="Times New Roman" w:hAnsi="Times New Roman" w:cs="Times New Roman"/>
          <w:sz w:val="28"/>
          <w:szCs w:val="28"/>
          <w:lang w:val="kk-KZ"/>
        </w:rPr>
        <w:t xml:space="preserve">тіп кеткен мерзімін қалпына келтірудің мүмкін болмауы талап қоюды қайтару үшін негіз болып табылады. </w:t>
      </w:r>
    </w:p>
    <w:p w14:paraId="05AFFB16" w14:textId="77777777" w:rsidR="000A0295" w:rsidRDefault="000A0295" w:rsidP="000A0295">
      <w:pPr>
        <w:pStyle w:val="a9"/>
        <w:ind w:firstLine="720"/>
        <w:jc w:val="both"/>
        <w:rPr>
          <w:rFonts w:ascii="Times New Roman" w:hAnsi="Times New Roman" w:cs="Times New Roman"/>
          <w:sz w:val="28"/>
          <w:szCs w:val="28"/>
          <w:lang w:val="kk-KZ"/>
        </w:rPr>
      </w:pPr>
      <w:r w:rsidRPr="000A0295">
        <w:rPr>
          <w:rFonts w:ascii="Times New Roman" w:hAnsi="Times New Roman" w:cs="Times New Roman"/>
          <w:sz w:val="28"/>
          <w:szCs w:val="28"/>
          <w:lang w:val="kk-KZ"/>
        </w:rPr>
        <w:t xml:space="preserve">Алдын ала тыңдауда сот мерзімді </w:t>
      </w:r>
      <w:r>
        <w:rPr>
          <w:rFonts w:ascii="Times New Roman" w:hAnsi="Times New Roman" w:cs="Times New Roman"/>
          <w:sz w:val="28"/>
          <w:szCs w:val="28"/>
          <w:lang w:val="kk-KZ"/>
        </w:rPr>
        <w:t>ө</w:t>
      </w:r>
      <w:r w:rsidRPr="000A0295">
        <w:rPr>
          <w:rFonts w:ascii="Times New Roman" w:hAnsi="Times New Roman" w:cs="Times New Roman"/>
          <w:sz w:val="28"/>
          <w:szCs w:val="28"/>
          <w:lang w:val="kk-KZ"/>
        </w:rPr>
        <w:t xml:space="preserve">ткізіп алу себептерін анықтайды және </w:t>
      </w:r>
      <w:r>
        <w:rPr>
          <w:rFonts w:ascii="Times New Roman" w:hAnsi="Times New Roman" w:cs="Times New Roman"/>
          <w:sz w:val="28"/>
          <w:szCs w:val="28"/>
          <w:lang w:val="kk-KZ"/>
        </w:rPr>
        <w:t>ө</w:t>
      </w:r>
      <w:r w:rsidRPr="000A0295">
        <w:rPr>
          <w:rFonts w:ascii="Times New Roman" w:hAnsi="Times New Roman" w:cs="Times New Roman"/>
          <w:sz w:val="28"/>
          <w:szCs w:val="28"/>
          <w:lang w:val="kk-KZ"/>
        </w:rPr>
        <w:t xml:space="preserve">ткізіп алған мерзімді қалпына келтіру туралы мәселені шешеді. </w:t>
      </w:r>
    </w:p>
    <w:p w14:paraId="72422AD4" w14:textId="2AE74788" w:rsidR="000A0295" w:rsidRPr="000A0295" w:rsidRDefault="000A0295" w:rsidP="000A0295">
      <w:pPr>
        <w:pStyle w:val="a9"/>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Ө</w:t>
      </w:r>
      <w:r w:rsidRPr="000A0295">
        <w:rPr>
          <w:rFonts w:ascii="Times New Roman" w:hAnsi="Times New Roman" w:cs="Times New Roman"/>
          <w:sz w:val="28"/>
          <w:szCs w:val="28"/>
          <w:lang w:val="kk-KZ"/>
        </w:rPr>
        <w:t>ткізіп алған мерзімді қалпына келтіруден бас тартылған жағдайда талап қоюды қайтарады.</w:t>
      </w:r>
    </w:p>
    <w:p w14:paraId="04FBDC20" w14:textId="77777777" w:rsidR="000A0295" w:rsidRPr="000A0295" w:rsidRDefault="000A0295" w:rsidP="00A37F77">
      <w:pPr>
        <w:pStyle w:val="a9"/>
        <w:jc w:val="both"/>
        <w:rPr>
          <w:lang w:val="kk-KZ"/>
        </w:rPr>
      </w:pPr>
    </w:p>
    <w:p w14:paraId="0203A5F6" w14:textId="77777777" w:rsidR="00DC1BF1" w:rsidRPr="00DC1BF1" w:rsidRDefault="00DC1BF1" w:rsidP="00A37F77">
      <w:pPr>
        <w:pStyle w:val="a9"/>
        <w:jc w:val="both"/>
        <w:rPr>
          <w:rFonts w:ascii="Times New Roman" w:hAnsi="Times New Roman" w:cs="Times New Roman"/>
          <w:b/>
          <w:bCs/>
          <w:sz w:val="28"/>
          <w:szCs w:val="28"/>
        </w:rPr>
      </w:pPr>
      <w:r w:rsidRPr="00DC1BF1">
        <w:rPr>
          <w:rFonts w:ascii="Times New Roman" w:hAnsi="Times New Roman" w:cs="Times New Roman"/>
          <w:b/>
          <w:bCs/>
          <w:sz w:val="28"/>
          <w:szCs w:val="28"/>
        </w:rPr>
        <w:t xml:space="preserve">НОРМАТИВТІК ҚҰҚЫҚТЫҚ БАЗА </w:t>
      </w:r>
    </w:p>
    <w:p w14:paraId="35C68977" w14:textId="77777777" w:rsidR="00DC1BF1"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Конституциясы</w:t>
      </w:r>
      <w:proofErr w:type="spellEnd"/>
      <w:r w:rsidRPr="00DC1BF1">
        <w:rPr>
          <w:rFonts w:ascii="Times New Roman" w:hAnsi="Times New Roman" w:cs="Times New Roman"/>
          <w:sz w:val="28"/>
          <w:szCs w:val="28"/>
        </w:rPr>
        <w:t xml:space="preserve">; </w:t>
      </w:r>
    </w:p>
    <w:p w14:paraId="06DC60B7" w14:textId="77777777" w:rsidR="00DC1BF1"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Азаматтық</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кодексі</w:t>
      </w:r>
      <w:proofErr w:type="spellEnd"/>
      <w:r w:rsidRPr="00DC1BF1">
        <w:rPr>
          <w:rFonts w:ascii="Times New Roman" w:hAnsi="Times New Roman" w:cs="Times New Roman"/>
          <w:sz w:val="28"/>
          <w:szCs w:val="28"/>
        </w:rPr>
        <w:t xml:space="preserve"> (АК); </w:t>
      </w:r>
    </w:p>
    <w:p w14:paraId="4E5DE84B"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Азаматтық</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процестік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кодексі</w:t>
      </w:r>
      <w:proofErr w:type="spellEnd"/>
      <w:r w:rsidRPr="00DC1BF1">
        <w:rPr>
          <w:rFonts w:ascii="Times New Roman" w:hAnsi="Times New Roman" w:cs="Times New Roman"/>
          <w:sz w:val="28"/>
          <w:szCs w:val="28"/>
        </w:rPr>
        <w:t xml:space="preserve"> (АПК) </w:t>
      </w:r>
    </w:p>
    <w:p w14:paraId="78B0F282"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Әкімшілік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рәсімдік-процестік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кодексі</w:t>
      </w:r>
      <w:proofErr w:type="spellEnd"/>
      <w:r w:rsidRPr="00DC1BF1">
        <w:rPr>
          <w:rFonts w:ascii="Times New Roman" w:hAnsi="Times New Roman" w:cs="Times New Roman"/>
          <w:sz w:val="28"/>
          <w:szCs w:val="28"/>
        </w:rPr>
        <w:t xml:space="preserve"> (ӘРПK); </w:t>
      </w:r>
    </w:p>
    <w:p w14:paraId="3AB00B20"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Бюджет </w:t>
      </w:r>
      <w:proofErr w:type="spellStart"/>
      <w:r w:rsidRPr="00DC1BF1">
        <w:rPr>
          <w:rFonts w:ascii="Times New Roman" w:hAnsi="Times New Roman" w:cs="Times New Roman"/>
          <w:sz w:val="28"/>
          <w:szCs w:val="28"/>
        </w:rPr>
        <w:t>кодексі</w:t>
      </w:r>
      <w:proofErr w:type="spellEnd"/>
      <w:r w:rsidRPr="00DC1BF1">
        <w:rPr>
          <w:rFonts w:ascii="Times New Roman" w:hAnsi="Times New Roman" w:cs="Times New Roman"/>
          <w:sz w:val="28"/>
          <w:szCs w:val="28"/>
        </w:rPr>
        <w:t xml:space="preserve">; -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Салық</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кодексі</w:t>
      </w:r>
      <w:proofErr w:type="spellEnd"/>
      <w:r w:rsidRPr="00DC1BF1">
        <w:rPr>
          <w:rFonts w:ascii="Times New Roman" w:hAnsi="Times New Roman" w:cs="Times New Roman"/>
          <w:sz w:val="28"/>
          <w:szCs w:val="28"/>
        </w:rPr>
        <w:t xml:space="preserve">; </w:t>
      </w:r>
    </w:p>
    <w:p w14:paraId="50066431"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w:t>
      </w:r>
      <w:proofErr w:type="spellStart"/>
      <w:r w:rsidRPr="00DC1BF1">
        <w:rPr>
          <w:rFonts w:ascii="Times New Roman" w:hAnsi="Times New Roman" w:cs="Times New Roman"/>
          <w:sz w:val="28"/>
          <w:szCs w:val="28"/>
        </w:rPr>
        <w:t>Мемлекеттік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сатып</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алу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туралы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Заңы</w:t>
      </w:r>
      <w:proofErr w:type="spellEnd"/>
      <w:r w:rsidRPr="00DC1BF1">
        <w:rPr>
          <w:rFonts w:ascii="Times New Roman" w:hAnsi="Times New Roman" w:cs="Times New Roman"/>
          <w:sz w:val="28"/>
          <w:szCs w:val="28"/>
        </w:rPr>
        <w:t xml:space="preserve"> (МСА </w:t>
      </w:r>
      <w:proofErr w:type="spellStart"/>
      <w:r w:rsidRPr="00DC1BF1">
        <w:rPr>
          <w:rFonts w:ascii="Times New Roman" w:hAnsi="Times New Roman" w:cs="Times New Roman"/>
          <w:sz w:val="28"/>
          <w:szCs w:val="28"/>
        </w:rPr>
        <w:t>туралы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заң</w:t>
      </w:r>
      <w:proofErr w:type="spellEnd"/>
      <w:r w:rsidRPr="00DC1BF1">
        <w:rPr>
          <w:rFonts w:ascii="Times New Roman" w:hAnsi="Times New Roman" w:cs="Times New Roman"/>
          <w:sz w:val="28"/>
          <w:szCs w:val="28"/>
        </w:rPr>
        <w:t xml:space="preserve">); </w:t>
      </w:r>
    </w:p>
    <w:p w14:paraId="4D637D2C" w14:textId="7CC5EC4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w:t>
      </w:r>
      <w:proofErr w:type="spellStart"/>
      <w:r w:rsidRPr="00DC1BF1">
        <w:rPr>
          <w:rFonts w:ascii="Times New Roman" w:hAnsi="Times New Roman" w:cs="Times New Roman"/>
          <w:sz w:val="28"/>
          <w:szCs w:val="28"/>
        </w:rPr>
        <w:t>Мемлекеттік</w:t>
      </w:r>
      <w:proofErr w:type="spellEnd"/>
      <w:r w:rsidRPr="00DC1BF1">
        <w:rPr>
          <w:rFonts w:ascii="Times New Roman" w:hAnsi="Times New Roman" w:cs="Times New Roman"/>
          <w:sz w:val="28"/>
          <w:szCs w:val="28"/>
        </w:rPr>
        <w:t xml:space="preserve"> аудит </w:t>
      </w:r>
      <w:proofErr w:type="spellStart"/>
      <w:r w:rsidRPr="00DC1BF1">
        <w:rPr>
          <w:rFonts w:ascii="Times New Roman" w:hAnsi="Times New Roman" w:cs="Times New Roman"/>
          <w:sz w:val="28"/>
          <w:szCs w:val="28"/>
        </w:rPr>
        <w:t>және</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қаржылық</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бақылау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туралы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Заңы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МАжҚБ</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туралы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заң</w:t>
      </w:r>
      <w:proofErr w:type="spellEnd"/>
      <w:r w:rsidRPr="00DC1BF1">
        <w:rPr>
          <w:rFonts w:ascii="Times New Roman" w:hAnsi="Times New Roman" w:cs="Times New Roman"/>
          <w:sz w:val="28"/>
          <w:szCs w:val="28"/>
        </w:rPr>
        <w:t xml:space="preserve">); </w:t>
      </w:r>
    </w:p>
    <w:p w14:paraId="196038D7"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w:t>
      </w:r>
      <w:proofErr w:type="spellStart"/>
      <w:r w:rsidRPr="00DC1BF1">
        <w:rPr>
          <w:rFonts w:ascii="Times New Roman" w:hAnsi="Times New Roman" w:cs="Times New Roman"/>
          <w:sz w:val="28"/>
          <w:szCs w:val="28"/>
        </w:rPr>
        <w:t>Құқықтық</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актілер</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туралы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Заңы</w:t>
      </w:r>
      <w:proofErr w:type="spellEnd"/>
      <w:r w:rsidRPr="00DC1BF1">
        <w:rPr>
          <w:rFonts w:ascii="Times New Roman" w:hAnsi="Times New Roman" w:cs="Times New Roman"/>
          <w:sz w:val="28"/>
          <w:szCs w:val="28"/>
        </w:rPr>
        <w:t xml:space="preserve">; </w:t>
      </w:r>
    </w:p>
    <w:p w14:paraId="6403B3BF"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w:t>
      </w:r>
      <w:proofErr w:type="spellStart"/>
      <w:r w:rsidRPr="00DC1BF1">
        <w:rPr>
          <w:rFonts w:ascii="Times New Roman" w:hAnsi="Times New Roman" w:cs="Times New Roman"/>
          <w:sz w:val="28"/>
          <w:szCs w:val="28"/>
        </w:rPr>
        <w:t>Ұлттық</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әл-ауқат</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қоры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туралы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Заңы</w:t>
      </w:r>
      <w:proofErr w:type="spellEnd"/>
      <w:r w:rsidRPr="00DC1BF1">
        <w:rPr>
          <w:rFonts w:ascii="Times New Roman" w:hAnsi="Times New Roman" w:cs="Times New Roman"/>
          <w:sz w:val="28"/>
          <w:szCs w:val="28"/>
        </w:rPr>
        <w:t xml:space="preserve">; </w:t>
      </w:r>
    </w:p>
    <w:p w14:paraId="72DCE3B4"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w:t>
      </w:r>
      <w:proofErr w:type="spellStart"/>
      <w:r w:rsidRPr="00DC1BF1">
        <w:rPr>
          <w:rFonts w:ascii="Times New Roman" w:hAnsi="Times New Roman" w:cs="Times New Roman"/>
          <w:sz w:val="28"/>
          <w:szCs w:val="28"/>
        </w:rPr>
        <w:t>Квазимемлекеттік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сектордың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жекелеген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субъектілерінің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сатып</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алуы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туралы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Заңы</w:t>
      </w:r>
      <w:proofErr w:type="spellEnd"/>
      <w:r w:rsidRPr="00DC1BF1">
        <w:rPr>
          <w:rFonts w:ascii="Times New Roman" w:hAnsi="Times New Roman" w:cs="Times New Roman"/>
          <w:sz w:val="28"/>
          <w:szCs w:val="28"/>
        </w:rPr>
        <w:t xml:space="preserve">; </w:t>
      </w:r>
    </w:p>
    <w:p w14:paraId="031AFD38"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Қаржы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министрінің</w:t>
      </w:r>
      <w:proofErr w:type="spellEnd"/>
      <w:r w:rsidRPr="00DC1BF1">
        <w:rPr>
          <w:rFonts w:ascii="Times New Roman" w:hAnsi="Times New Roman" w:cs="Times New Roman"/>
          <w:sz w:val="28"/>
          <w:szCs w:val="28"/>
        </w:rPr>
        <w:t xml:space="preserve"> 2015 </w:t>
      </w:r>
      <w:proofErr w:type="spellStart"/>
      <w:r w:rsidRPr="00DC1BF1">
        <w:rPr>
          <w:rFonts w:ascii="Times New Roman" w:hAnsi="Times New Roman" w:cs="Times New Roman"/>
          <w:sz w:val="28"/>
          <w:szCs w:val="28"/>
        </w:rPr>
        <w:t>жылғы</w:t>
      </w:r>
      <w:proofErr w:type="spellEnd"/>
      <w:r w:rsidRPr="00DC1BF1">
        <w:rPr>
          <w:rFonts w:ascii="Times New Roman" w:hAnsi="Times New Roman" w:cs="Times New Roman"/>
          <w:sz w:val="28"/>
          <w:szCs w:val="28"/>
        </w:rPr>
        <w:t xml:space="preserve"> 11 </w:t>
      </w:r>
      <w:proofErr w:type="spellStart"/>
      <w:r w:rsidRPr="00DC1BF1">
        <w:rPr>
          <w:rFonts w:ascii="Times New Roman" w:hAnsi="Times New Roman" w:cs="Times New Roman"/>
          <w:sz w:val="28"/>
          <w:szCs w:val="28"/>
        </w:rPr>
        <w:t>желтоқсандағы</w:t>
      </w:r>
      <w:proofErr w:type="spellEnd"/>
      <w:r w:rsidRPr="00DC1BF1">
        <w:rPr>
          <w:rFonts w:ascii="Times New Roman" w:hAnsi="Times New Roman" w:cs="Times New Roman"/>
          <w:sz w:val="28"/>
          <w:szCs w:val="28"/>
        </w:rPr>
        <w:t xml:space="preserve"> № 648 </w:t>
      </w:r>
      <w:proofErr w:type="spellStart"/>
      <w:r w:rsidRPr="00DC1BF1">
        <w:rPr>
          <w:rFonts w:ascii="Times New Roman" w:hAnsi="Times New Roman" w:cs="Times New Roman"/>
          <w:sz w:val="28"/>
          <w:szCs w:val="28"/>
        </w:rPr>
        <w:t>бұйрығымен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бекітілген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Мемлекеттік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сатып</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алуды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жүзеге</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асыру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қағидалары</w:t>
      </w:r>
      <w:proofErr w:type="spellEnd"/>
      <w:r w:rsidRPr="00DC1BF1">
        <w:rPr>
          <w:rFonts w:ascii="Times New Roman" w:hAnsi="Times New Roman" w:cs="Times New Roman"/>
          <w:sz w:val="28"/>
          <w:szCs w:val="28"/>
        </w:rPr>
        <w:t xml:space="preserve"> (№ 648 </w:t>
      </w:r>
      <w:proofErr w:type="spellStart"/>
      <w:r w:rsidRPr="00DC1BF1">
        <w:rPr>
          <w:rFonts w:ascii="Times New Roman" w:hAnsi="Times New Roman" w:cs="Times New Roman"/>
          <w:sz w:val="28"/>
          <w:szCs w:val="28"/>
        </w:rPr>
        <w:t>Қағидалар</w:t>
      </w:r>
      <w:proofErr w:type="spellEnd"/>
      <w:r w:rsidRPr="00DC1BF1">
        <w:rPr>
          <w:rFonts w:ascii="Times New Roman" w:hAnsi="Times New Roman" w:cs="Times New Roman"/>
          <w:sz w:val="28"/>
          <w:szCs w:val="28"/>
        </w:rPr>
        <w:t xml:space="preserve">); </w:t>
      </w:r>
    </w:p>
    <w:p w14:paraId="30BE068C"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Қаржы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министрінің</w:t>
      </w:r>
      <w:proofErr w:type="spellEnd"/>
      <w:r w:rsidRPr="00DC1BF1">
        <w:rPr>
          <w:rFonts w:ascii="Times New Roman" w:hAnsi="Times New Roman" w:cs="Times New Roman"/>
          <w:sz w:val="28"/>
          <w:szCs w:val="28"/>
        </w:rPr>
        <w:t xml:space="preserve"> 2015 </w:t>
      </w:r>
      <w:proofErr w:type="spellStart"/>
      <w:r w:rsidRPr="00DC1BF1">
        <w:rPr>
          <w:rFonts w:ascii="Times New Roman" w:hAnsi="Times New Roman" w:cs="Times New Roman"/>
          <w:sz w:val="28"/>
          <w:szCs w:val="28"/>
        </w:rPr>
        <w:t>жылғы</w:t>
      </w:r>
      <w:proofErr w:type="spellEnd"/>
      <w:r w:rsidRPr="00DC1BF1">
        <w:rPr>
          <w:rFonts w:ascii="Times New Roman" w:hAnsi="Times New Roman" w:cs="Times New Roman"/>
          <w:sz w:val="28"/>
          <w:szCs w:val="28"/>
        </w:rPr>
        <w:t xml:space="preserve"> 28 </w:t>
      </w:r>
      <w:proofErr w:type="spellStart"/>
      <w:r w:rsidRPr="00DC1BF1">
        <w:rPr>
          <w:rFonts w:ascii="Times New Roman" w:hAnsi="Times New Roman" w:cs="Times New Roman"/>
          <w:sz w:val="28"/>
          <w:szCs w:val="28"/>
        </w:rPr>
        <w:t>желтоқсандағы</w:t>
      </w:r>
      <w:proofErr w:type="spellEnd"/>
      <w:r w:rsidRPr="00DC1BF1">
        <w:rPr>
          <w:rFonts w:ascii="Times New Roman" w:hAnsi="Times New Roman" w:cs="Times New Roman"/>
          <w:sz w:val="28"/>
          <w:szCs w:val="28"/>
        </w:rPr>
        <w:t xml:space="preserve"> № 694 </w:t>
      </w:r>
      <w:proofErr w:type="spellStart"/>
      <w:r w:rsidRPr="00DC1BF1">
        <w:rPr>
          <w:rFonts w:ascii="Times New Roman" w:hAnsi="Times New Roman" w:cs="Times New Roman"/>
          <w:sz w:val="28"/>
          <w:szCs w:val="28"/>
        </w:rPr>
        <w:t>бұйрығымен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бекітілген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Мемлекеттік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сатып</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алу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саласында</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тізілімдерді</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қалыптастырудың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және</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жүргізудің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қағидалары</w:t>
      </w:r>
      <w:proofErr w:type="spellEnd"/>
      <w:r w:rsidRPr="00DC1BF1">
        <w:rPr>
          <w:rFonts w:ascii="Times New Roman" w:hAnsi="Times New Roman" w:cs="Times New Roman"/>
          <w:sz w:val="28"/>
          <w:szCs w:val="28"/>
        </w:rPr>
        <w:t xml:space="preserve"> (№ 694 </w:t>
      </w:r>
      <w:proofErr w:type="spellStart"/>
      <w:r w:rsidRPr="00DC1BF1">
        <w:rPr>
          <w:rFonts w:ascii="Times New Roman" w:hAnsi="Times New Roman" w:cs="Times New Roman"/>
          <w:sz w:val="28"/>
          <w:szCs w:val="28"/>
        </w:rPr>
        <w:t>Қағидалар</w:t>
      </w:r>
      <w:proofErr w:type="spellEnd"/>
      <w:r w:rsidRPr="00DC1BF1">
        <w:rPr>
          <w:rFonts w:ascii="Times New Roman" w:hAnsi="Times New Roman" w:cs="Times New Roman"/>
          <w:sz w:val="28"/>
          <w:szCs w:val="28"/>
        </w:rPr>
        <w:t xml:space="preserve">); </w:t>
      </w:r>
    </w:p>
    <w:p w14:paraId="01AD8B31"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Қаржы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министрінің</w:t>
      </w:r>
      <w:proofErr w:type="spellEnd"/>
      <w:r w:rsidRPr="00DC1BF1">
        <w:rPr>
          <w:rFonts w:ascii="Times New Roman" w:hAnsi="Times New Roman" w:cs="Times New Roman"/>
          <w:sz w:val="28"/>
          <w:szCs w:val="28"/>
        </w:rPr>
        <w:t xml:space="preserve"> 2015 </w:t>
      </w:r>
      <w:proofErr w:type="spellStart"/>
      <w:r w:rsidRPr="00DC1BF1">
        <w:rPr>
          <w:rFonts w:ascii="Times New Roman" w:hAnsi="Times New Roman" w:cs="Times New Roman"/>
          <w:sz w:val="28"/>
          <w:szCs w:val="28"/>
        </w:rPr>
        <w:t>жылғы</w:t>
      </w:r>
      <w:proofErr w:type="spellEnd"/>
      <w:r w:rsidRPr="00DC1BF1">
        <w:rPr>
          <w:rFonts w:ascii="Times New Roman" w:hAnsi="Times New Roman" w:cs="Times New Roman"/>
          <w:sz w:val="28"/>
          <w:szCs w:val="28"/>
        </w:rPr>
        <w:t xml:space="preserve"> 30 </w:t>
      </w:r>
      <w:proofErr w:type="spellStart"/>
      <w:r w:rsidRPr="00DC1BF1">
        <w:rPr>
          <w:rFonts w:ascii="Times New Roman" w:hAnsi="Times New Roman" w:cs="Times New Roman"/>
          <w:sz w:val="28"/>
          <w:szCs w:val="28"/>
        </w:rPr>
        <w:t>қарашадағы</w:t>
      </w:r>
      <w:proofErr w:type="spellEnd"/>
      <w:r w:rsidRPr="00DC1BF1">
        <w:rPr>
          <w:rFonts w:ascii="Times New Roman" w:hAnsi="Times New Roman" w:cs="Times New Roman"/>
          <w:sz w:val="28"/>
          <w:szCs w:val="28"/>
        </w:rPr>
        <w:t xml:space="preserve"> № 598 </w:t>
      </w:r>
      <w:proofErr w:type="spellStart"/>
      <w:r w:rsidRPr="00DC1BF1">
        <w:rPr>
          <w:rFonts w:ascii="Times New Roman" w:hAnsi="Times New Roman" w:cs="Times New Roman"/>
          <w:sz w:val="28"/>
          <w:szCs w:val="28"/>
        </w:rPr>
        <w:t>бұйрығымен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бекітілген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Камералдық</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бақылау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жүргізу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қағидалары</w:t>
      </w:r>
      <w:proofErr w:type="spellEnd"/>
      <w:r w:rsidRPr="00DC1BF1">
        <w:rPr>
          <w:rFonts w:ascii="Times New Roman" w:hAnsi="Times New Roman" w:cs="Times New Roman"/>
          <w:sz w:val="28"/>
          <w:szCs w:val="28"/>
        </w:rPr>
        <w:t xml:space="preserve"> (№ 598 </w:t>
      </w:r>
      <w:proofErr w:type="spellStart"/>
      <w:r w:rsidRPr="00DC1BF1">
        <w:rPr>
          <w:rFonts w:ascii="Times New Roman" w:hAnsi="Times New Roman" w:cs="Times New Roman"/>
          <w:sz w:val="28"/>
          <w:szCs w:val="28"/>
        </w:rPr>
        <w:t>Қағидалар</w:t>
      </w:r>
      <w:proofErr w:type="spellEnd"/>
      <w:r w:rsidRPr="00DC1BF1">
        <w:rPr>
          <w:rFonts w:ascii="Times New Roman" w:hAnsi="Times New Roman" w:cs="Times New Roman"/>
          <w:sz w:val="28"/>
          <w:szCs w:val="28"/>
        </w:rPr>
        <w:t xml:space="preserve">); </w:t>
      </w:r>
    </w:p>
    <w:p w14:paraId="108C5B5A"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Қаржы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министрінің</w:t>
      </w:r>
      <w:proofErr w:type="spellEnd"/>
      <w:r w:rsidRPr="00DC1BF1">
        <w:rPr>
          <w:rFonts w:ascii="Times New Roman" w:hAnsi="Times New Roman" w:cs="Times New Roman"/>
          <w:sz w:val="28"/>
          <w:szCs w:val="28"/>
        </w:rPr>
        <w:t xml:space="preserve"> 2018 </w:t>
      </w:r>
      <w:proofErr w:type="spellStart"/>
      <w:r w:rsidRPr="00DC1BF1">
        <w:rPr>
          <w:rFonts w:ascii="Times New Roman" w:hAnsi="Times New Roman" w:cs="Times New Roman"/>
          <w:sz w:val="28"/>
          <w:szCs w:val="28"/>
        </w:rPr>
        <w:t>жылғы</w:t>
      </w:r>
      <w:proofErr w:type="spellEnd"/>
      <w:r w:rsidRPr="00DC1BF1">
        <w:rPr>
          <w:rFonts w:ascii="Times New Roman" w:hAnsi="Times New Roman" w:cs="Times New Roman"/>
          <w:sz w:val="28"/>
          <w:szCs w:val="28"/>
        </w:rPr>
        <w:t xml:space="preserve"> 19 </w:t>
      </w:r>
      <w:proofErr w:type="spellStart"/>
      <w:r w:rsidRPr="00DC1BF1">
        <w:rPr>
          <w:rFonts w:ascii="Times New Roman" w:hAnsi="Times New Roman" w:cs="Times New Roman"/>
          <w:sz w:val="28"/>
          <w:szCs w:val="28"/>
        </w:rPr>
        <w:t>наурыздағы</w:t>
      </w:r>
      <w:proofErr w:type="spellEnd"/>
      <w:r w:rsidRPr="00DC1BF1">
        <w:rPr>
          <w:rFonts w:ascii="Times New Roman" w:hAnsi="Times New Roman" w:cs="Times New Roman"/>
          <w:sz w:val="28"/>
          <w:szCs w:val="28"/>
        </w:rPr>
        <w:t xml:space="preserve"> № 392 </w:t>
      </w:r>
      <w:proofErr w:type="spellStart"/>
      <w:r w:rsidRPr="00DC1BF1">
        <w:rPr>
          <w:rFonts w:ascii="Times New Roman" w:hAnsi="Times New Roman" w:cs="Times New Roman"/>
          <w:sz w:val="28"/>
          <w:szCs w:val="28"/>
        </w:rPr>
        <w:t>бұйрығымен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бекітілген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Ішкі</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мемлекеттік</w:t>
      </w:r>
      <w:proofErr w:type="spellEnd"/>
      <w:r w:rsidRPr="00DC1BF1">
        <w:rPr>
          <w:rFonts w:ascii="Times New Roman" w:hAnsi="Times New Roman" w:cs="Times New Roman"/>
          <w:sz w:val="28"/>
          <w:szCs w:val="28"/>
        </w:rPr>
        <w:t xml:space="preserve"> аудит </w:t>
      </w:r>
      <w:proofErr w:type="spellStart"/>
      <w:r w:rsidRPr="00DC1BF1">
        <w:rPr>
          <w:rFonts w:ascii="Times New Roman" w:hAnsi="Times New Roman" w:cs="Times New Roman"/>
          <w:sz w:val="28"/>
          <w:szCs w:val="28"/>
        </w:rPr>
        <w:t>және</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қаржылық</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бақылау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жүргізу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қағидалары</w:t>
      </w:r>
      <w:proofErr w:type="spellEnd"/>
      <w:r w:rsidRPr="00DC1BF1">
        <w:rPr>
          <w:rFonts w:ascii="Times New Roman" w:hAnsi="Times New Roman" w:cs="Times New Roman"/>
          <w:sz w:val="28"/>
          <w:szCs w:val="28"/>
        </w:rPr>
        <w:t xml:space="preserve"> (№ 392 </w:t>
      </w:r>
      <w:proofErr w:type="spellStart"/>
      <w:r w:rsidRPr="00DC1BF1">
        <w:rPr>
          <w:rFonts w:ascii="Times New Roman" w:hAnsi="Times New Roman" w:cs="Times New Roman"/>
          <w:sz w:val="28"/>
          <w:szCs w:val="28"/>
        </w:rPr>
        <w:t>Қағидалар</w:t>
      </w:r>
      <w:proofErr w:type="spellEnd"/>
      <w:r w:rsidRPr="00DC1BF1">
        <w:rPr>
          <w:rFonts w:ascii="Times New Roman" w:hAnsi="Times New Roman" w:cs="Times New Roman"/>
          <w:sz w:val="28"/>
          <w:szCs w:val="28"/>
        </w:rPr>
        <w:t xml:space="preserve">); </w:t>
      </w:r>
    </w:p>
    <w:p w14:paraId="58055912"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Үкіметінің</w:t>
      </w:r>
      <w:proofErr w:type="spellEnd"/>
      <w:r w:rsidRPr="00DC1BF1">
        <w:rPr>
          <w:rFonts w:ascii="Times New Roman" w:hAnsi="Times New Roman" w:cs="Times New Roman"/>
          <w:sz w:val="28"/>
          <w:szCs w:val="28"/>
        </w:rPr>
        <w:t xml:space="preserve"> 2020 </w:t>
      </w:r>
      <w:proofErr w:type="spellStart"/>
      <w:r w:rsidRPr="00DC1BF1">
        <w:rPr>
          <w:rFonts w:ascii="Times New Roman" w:hAnsi="Times New Roman" w:cs="Times New Roman"/>
          <w:sz w:val="28"/>
          <w:szCs w:val="28"/>
        </w:rPr>
        <w:t>жылғы</w:t>
      </w:r>
      <w:proofErr w:type="spellEnd"/>
      <w:r w:rsidRPr="00DC1BF1">
        <w:rPr>
          <w:rFonts w:ascii="Times New Roman" w:hAnsi="Times New Roman" w:cs="Times New Roman"/>
          <w:sz w:val="28"/>
          <w:szCs w:val="28"/>
        </w:rPr>
        <w:t xml:space="preserve"> 20 </w:t>
      </w:r>
      <w:proofErr w:type="spellStart"/>
      <w:r w:rsidRPr="00DC1BF1">
        <w:rPr>
          <w:rFonts w:ascii="Times New Roman" w:hAnsi="Times New Roman" w:cs="Times New Roman"/>
          <w:sz w:val="28"/>
          <w:szCs w:val="28"/>
        </w:rPr>
        <w:t>наурыздағы</w:t>
      </w:r>
      <w:proofErr w:type="spellEnd"/>
      <w:r w:rsidRPr="00DC1BF1">
        <w:rPr>
          <w:rFonts w:ascii="Times New Roman" w:hAnsi="Times New Roman" w:cs="Times New Roman"/>
          <w:sz w:val="28"/>
          <w:szCs w:val="28"/>
        </w:rPr>
        <w:t xml:space="preserve"> № 127 </w:t>
      </w:r>
      <w:proofErr w:type="spellStart"/>
      <w:r w:rsidRPr="00DC1BF1">
        <w:rPr>
          <w:rFonts w:ascii="Times New Roman" w:hAnsi="Times New Roman" w:cs="Times New Roman"/>
          <w:sz w:val="28"/>
          <w:szCs w:val="28"/>
        </w:rPr>
        <w:t>қаулысымен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бекітілген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Мемлекеттік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сатып</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алудың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арнайы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тәртібі</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қолданылу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мерзімі</w:t>
      </w:r>
      <w:proofErr w:type="spellEnd"/>
      <w:r w:rsidRPr="00DC1BF1">
        <w:rPr>
          <w:rFonts w:ascii="Times New Roman" w:hAnsi="Times New Roman" w:cs="Times New Roman"/>
          <w:sz w:val="28"/>
          <w:szCs w:val="28"/>
        </w:rPr>
        <w:t xml:space="preserve"> 2020 </w:t>
      </w:r>
      <w:proofErr w:type="spellStart"/>
      <w:r w:rsidRPr="00DC1BF1">
        <w:rPr>
          <w:rFonts w:ascii="Times New Roman" w:hAnsi="Times New Roman" w:cs="Times New Roman"/>
          <w:sz w:val="28"/>
          <w:szCs w:val="28"/>
        </w:rPr>
        <w:t>жылғы</w:t>
      </w:r>
      <w:proofErr w:type="spellEnd"/>
      <w:r w:rsidRPr="00DC1BF1">
        <w:rPr>
          <w:rFonts w:ascii="Times New Roman" w:hAnsi="Times New Roman" w:cs="Times New Roman"/>
          <w:sz w:val="28"/>
          <w:szCs w:val="28"/>
        </w:rPr>
        <w:t xml:space="preserve"> 31 </w:t>
      </w:r>
      <w:proofErr w:type="spellStart"/>
      <w:r w:rsidRPr="00DC1BF1">
        <w:rPr>
          <w:rFonts w:ascii="Times New Roman" w:hAnsi="Times New Roman" w:cs="Times New Roman"/>
          <w:sz w:val="28"/>
          <w:szCs w:val="28"/>
        </w:rPr>
        <w:t>желтоқсанға</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дейін</w:t>
      </w:r>
      <w:proofErr w:type="spellEnd"/>
      <w:r w:rsidRPr="00DC1BF1">
        <w:rPr>
          <w:rFonts w:ascii="Times New Roman" w:hAnsi="Times New Roman" w:cs="Times New Roman"/>
          <w:sz w:val="28"/>
          <w:szCs w:val="28"/>
        </w:rPr>
        <w:t xml:space="preserve">); </w:t>
      </w:r>
    </w:p>
    <w:p w14:paraId="363183BC"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Үкіметінің</w:t>
      </w:r>
      <w:proofErr w:type="spellEnd"/>
      <w:r w:rsidRPr="00DC1BF1">
        <w:rPr>
          <w:rFonts w:ascii="Times New Roman" w:hAnsi="Times New Roman" w:cs="Times New Roman"/>
          <w:sz w:val="28"/>
          <w:szCs w:val="28"/>
        </w:rPr>
        <w:t xml:space="preserve"> 2015 </w:t>
      </w:r>
      <w:proofErr w:type="spellStart"/>
      <w:r w:rsidRPr="00DC1BF1">
        <w:rPr>
          <w:rFonts w:ascii="Times New Roman" w:hAnsi="Times New Roman" w:cs="Times New Roman"/>
          <w:sz w:val="28"/>
          <w:szCs w:val="28"/>
        </w:rPr>
        <w:t>жылғы</w:t>
      </w:r>
      <w:proofErr w:type="spellEnd"/>
      <w:r w:rsidRPr="00DC1BF1">
        <w:rPr>
          <w:rFonts w:ascii="Times New Roman" w:hAnsi="Times New Roman" w:cs="Times New Roman"/>
          <w:sz w:val="28"/>
          <w:szCs w:val="28"/>
        </w:rPr>
        <w:t xml:space="preserve"> 31 </w:t>
      </w:r>
      <w:proofErr w:type="spellStart"/>
      <w:r w:rsidRPr="00DC1BF1">
        <w:rPr>
          <w:rFonts w:ascii="Times New Roman" w:hAnsi="Times New Roman" w:cs="Times New Roman"/>
          <w:sz w:val="28"/>
          <w:szCs w:val="28"/>
        </w:rPr>
        <w:t>желтоқсандағы</w:t>
      </w:r>
      <w:proofErr w:type="spellEnd"/>
      <w:r w:rsidRPr="00DC1BF1">
        <w:rPr>
          <w:rFonts w:ascii="Times New Roman" w:hAnsi="Times New Roman" w:cs="Times New Roman"/>
          <w:sz w:val="28"/>
          <w:szCs w:val="28"/>
        </w:rPr>
        <w:t xml:space="preserve"> № 1200 </w:t>
      </w:r>
      <w:proofErr w:type="spellStart"/>
      <w:r w:rsidRPr="00DC1BF1">
        <w:rPr>
          <w:rFonts w:ascii="Times New Roman" w:hAnsi="Times New Roman" w:cs="Times New Roman"/>
          <w:sz w:val="28"/>
          <w:szCs w:val="28"/>
        </w:rPr>
        <w:t>қаулысымен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бекітілген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Ерекше</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тәртіпті</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қолдана</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отырып</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мемлекеттік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сатып</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алуды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жүзеге</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асыру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қағидалары</w:t>
      </w:r>
      <w:proofErr w:type="spellEnd"/>
      <w:r w:rsidRPr="00DC1BF1">
        <w:rPr>
          <w:rFonts w:ascii="Times New Roman" w:hAnsi="Times New Roman" w:cs="Times New Roman"/>
          <w:sz w:val="28"/>
          <w:szCs w:val="28"/>
        </w:rPr>
        <w:t xml:space="preserve"> (№ 1200 </w:t>
      </w:r>
      <w:proofErr w:type="spellStart"/>
      <w:r w:rsidRPr="00DC1BF1">
        <w:rPr>
          <w:rFonts w:ascii="Times New Roman" w:hAnsi="Times New Roman" w:cs="Times New Roman"/>
          <w:sz w:val="28"/>
          <w:szCs w:val="28"/>
        </w:rPr>
        <w:t>Қағидалар</w:t>
      </w:r>
      <w:proofErr w:type="spellEnd"/>
      <w:r w:rsidRPr="00DC1BF1">
        <w:rPr>
          <w:rFonts w:ascii="Times New Roman" w:hAnsi="Times New Roman" w:cs="Times New Roman"/>
          <w:sz w:val="28"/>
          <w:szCs w:val="28"/>
        </w:rPr>
        <w:t xml:space="preserve">); </w:t>
      </w:r>
    </w:p>
    <w:p w14:paraId="56999DB6"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w:t>
      </w:r>
      <w:proofErr w:type="spellStart"/>
      <w:r w:rsidRPr="00DC1BF1">
        <w:rPr>
          <w:rFonts w:ascii="Times New Roman" w:hAnsi="Times New Roman" w:cs="Times New Roman"/>
          <w:sz w:val="28"/>
          <w:szCs w:val="28"/>
        </w:rPr>
        <w:t>Соттардың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мемлекеттік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сатып</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алу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туралы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заңнаманы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қолдануы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туралы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Жоғарғы</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Сотының</w:t>
      </w:r>
      <w:proofErr w:type="spellEnd"/>
      <w:r w:rsidRPr="00DC1BF1">
        <w:rPr>
          <w:rFonts w:ascii="Times New Roman" w:hAnsi="Times New Roman" w:cs="Times New Roman"/>
          <w:sz w:val="28"/>
          <w:szCs w:val="28"/>
        </w:rPr>
        <w:t xml:space="preserve"> 2022 </w:t>
      </w:r>
      <w:proofErr w:type="spellStart"/>
      <w:r w:rsidRPr="00DC1BF1">
        <w:rPr>
          <w:rFonts w:ascii="Times New Roman" w:hAnsi="Times New Roman" w:cs="Times New Roman"/>
          <w:sz w:val="28"/>
          <w:szCs w:val="28"/>
        </w:rPr>
        <w:t>жылғы</w:t>
      </w:r>
      <w:proofErr w:type="spellEnd"/>
      <w:r w:rsidRPr="00DC1BF1">
        <w:rPr>
          <w:rFonts w:ascii="Times New Roman" w:hAnsi="Times New Roman" w:cs="Times New Roman"/>
          <w:sz w:val="28"/>
          <w:szCs w:val="28"/>
        </w:rPr>
        <w:t xml:space="preserve"> 21 </w:t>
      </w:r>
      <w:proofErr w:type="spellStart"/>
      <w:r w:rsidRPr="00DC1BF1">
        <w:rPr>
          <w:rFonts w:ascii="Times New Roman" w:hAnsi="Times New Roman" w:cs="Times New Roman"/>
          <w:sz w:val="28"/>
          <w:szCs w:val="28"/>
        </w:rPr>
        <w:t>сәуірдегі</w:t>
      </w:r>
      <w:proofErr w:type="spellEnd"/>
      <w:r w:rsidRPr="00DC1BF1">
        <w:rPr>
          <w:rFonts w:ascii="Times New Roman" w:hAnsi="Times New Roman" w:cs="Times New Roman"/>
          <w:sz w:val="28"/>
          <w:szCs w:val="28"/>
        </w:rPr>
        <w:t xml:space="preserve"> № 4 </w:t>
      </w:r>
      <w:proofErr w:type="spellStart"/>
      <w:r w:rsidRPr="00DC1BF1">
        <w:rPr>
          <w:rFonts w:ascii="Times New Roman" w:hAnsi="Times New Roman" w:cs="Times New Roman"/>
          <w:sz w:val="28"/>
          <w:szCs w:val="28"/>
        </w:rPr>
        <w:t>нормативтік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қаулысы</w:t>
      </w:r>
      <w:proofErr w:type="spellEnd"/>
      <w:r w:rsidRPr="00DC1BF1">
        <w:rPr>
          <w:rFonts w:ascii="Times New Roman" w:hAnsi="Times New Roman" w:cs="Times New Roman"/>
          <w:sz w:val="28"/>
          <w:szCs w:val="28"/>
        </w:rPr>
        <w:t xml:space="preserve"> (№ 4 ЖСНҚ); </w:t>
      </w:r>
    </w:p>
    <w:p w14:paraId="7693BFCE" w14:textId="77777777" w:rsidR="00A52DAC"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Қордың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Директорлар</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кеңесі</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басқармасының</w:t>
      </w:r>
      <w:proofErr w:type="spellEnd"/>
      <w:r w:rsidRPr="00DC1BF1">
        <w:rPr>
          <w:rFonts w:ascii="Times New Roman" w:hAnsi="Times New Roman" w:cs="Times New Roman"/>
          <w:sz w:val="28"/>
          <w:szCs w:val="28"/>
        </w:rPr>
        <w:t xml:space="preserve"> 2019 </w:t>
      </w:r>
      <w:proofErr w:type="spellStart"/>
      <w:r w:rsidRPr="00DC1BF1">
        <w:rPr>
          <w:rFonts w:ascii="Times New Roman" w:hAnsi="Times New Roman" w:cs="Times New Roman"/>
          <w:sz w:val="28"/>
          <w:szCs w:val="28"/>
        </w:rPr>
        <w:t>жылғы</w:t>
      </w:r>
      <w:proofErr w:type="spellEnd"/>
      <w:r w:rsidRPr="00DC1BF1">
        <w:rPr>
          <w:rFonts w:ascii="Times New Roman" w:hAnsi="Times New Roman" w:cs="Times New Roman"/>
          <w:sz w:val="28"/>
          <w:szCs w:val="28"/>
        </w:rPr>
        <w:t xml:space="preserve"> 3 </w:t>
      </w:r>
      <w:proofErr w:type="spellStart"/>
      <w:r w:rsidRPr="00DC1BF1">
        <w:rPr>
          <w:rFonts w:ascii="Times New Roman" w:hAnsi="Times New Roman" w:cs="Times New Roman"/>
          <w:sz w:val="28"/>
          <w:szCs w:val="28"/>
        </w:rPr>
        <w:t>қыркүйектегі</w:t>
      </w:r>
      <w:proofErr w:type="spellEnd"/>
      <w:r w:rsidRPr="00DC1BF1">
        <w:rPr>
          <w:rFonts w:ascii="Times New Roman" w:hAnsi="Times New Roman" w:cs="Times New Roman"/>
          <w:sz w:val="28"/>
          <w:szCs w:val="28"/>
        </w:rPr>
        <w:t xml:space="preserve"> № 31/19 </w:t>
      </w:r>
      <w:proofErr w:type="spellStart"/>
      <w:r w:rsidRPr="00DC1BF1">
        <w:rPr>
          <w:rFonts w:ascii="Times New Roman" w:hAnsi="Times New Roman" w:cs="Times New Roman"/>
          <w:sz w:val="28"/>
          <w:szCs w:val="28"/>
        </w:rPr>
        <w:t>шешімімен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бекітілген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Қордың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сатып</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алу</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қызметін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басқару</w:t>
      </w:r>
      <w:proofErr w:type="spellEnd"/>
      <w:r w:rsidRPr="00DC1BF1">
        <w:rPr>
          <w:rFonts w:ascii="Times New Roman" w:hAnsi="Times New Roman" w:cs="Times New Roman"/>
          <w:sz w:val="28"/>
          <w:szCs w:val="28"/>
        </w:rPr>
        <w:t xml:space="preserve"> стандарты; </w:t>
      </w:r>
    </w:p>
    <w:p w14:paraId="74DA1983" w14:textId="5E442030" w:rsidR="00070D3A" w:rsidRDefault="00DC1BF1" w:rsidP="00A37F77">
      <w:pPr>
        <w:pStyle w:val="a9"/>
        <w:jc w:val="both"/>
        <w:rPr>
          <w:rFonts w:ascii="Times New Roman" w:hAnsi="Times New Roman" w:cs="Times New Roman"/>
          <w:sz w:val="28"/>
          <w:szCs w:val="28"/>
        </w:rPr>
      </w:pPr>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Қазақстан</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Республикасының</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ӛзге</w:t>
      </w:r>
      <w:proofErr w:type="spellEnd"/>
      <w:r w:rsidRPr="00DC1BF1">
        <w:rPr>
          <w:rFonts w:ascii="Times New Roman" w:hAnsi="Times New Roman" w:cs="Times New Roman"/>
          <w:sz w:val="28"/>
          <w:szCs w:val="28"/>
        </w:rPr>
        <w:t xml:space="preserve"> де </w:t>
      </w:r>
      <w:proofErr w:type="spellStart"/>
      <w:r w:rsidRPr="00DC1BF1">
        <w:rPr>
          <w:rFonts w:ascii="Times New Roman" w:hAnsi="Times New Roman" w:cs="Times New Roman"/>
          <w:sz w:val="28"/>
          <w:szCs w:val="28"/>
        </w:rPr>
        <w:t>нормативтік</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құқықтық</w:t>
      </w:r>
      <w:proofErr w:type="spellEnd"/>
      <w:r w:rsidRPr="00DC1BF1">
        <w:rPr>
          <w:rFonts w:ascii="Times New Roman" w:hAnsi="Times New Roman" w:cs="Times New Roman"/>
          <w:sz w:val="28"/>
          <w:szCs w:val="28"/>
        </w:rPr>
        <w:t xml:space="preserve"> </w:t>
      </w:r>
      <w:proofErr w:type="spellStart"/>
      <w:r w:rsidRPr="00DC1BF1">
        <w:rPr>
          <w:rFonts w:ascii="Times New Roman" w:hAnsi="Times New Roman" w:cs="Times New Roman"/>
          <w:sz w:val="28"/>
          <w:szCs w:val="28"/>
        </w:rPr>
        <w:t>актілері</w:t>
      </w:r>
      <w:proofErr w:type="spellEnd"/>
      <w:r w:rsidRPr="00DC1BF1">
        <w:rPr>
          <w:rFonts w:ascii="Times New Roman" w:hAnsi="Times New Roman" w:cs="Times New Roman"/>
          <w:sz w:val="28"/>
          <w:szCs w:val="28"/>
        </w:rPr>
        <w:t>.</w:t>
      </w:r>
    </w:p>
    <w:p w14:paraId="6EDAC4F0" w14:textId="77777777" w:rsidR="006B2776" w:rsidRDefault="006B2776" w:rsidP="00A37F77">
      <w:pPr>
        <w:pStyle w:val="a9"/>
        <w:jc w:val="both"/>
        <w:rPr>
          <w:rFonts w:ascii="Times New Roman" w:hAnsi="Times New Roman" w:cs="Times New Roman"/>
          <w:sz w:val="28"/>
          <w:szCs w:val="28"/>
        </w:rPr>
      </w:pPr>
    </w:p>
    <w:p w14:paraId="26A165B3" w14:textId="77777777" w:rsidR="006B2776" w:rsidRPr="006B2776" w:rsidRDefault="006B2776" w:rsidP="00A37F77">
      <w:pPr>
        <w:pStyle w:val="a9"/>
        <w:jc w:val="both"/>
        <w:rPr>
          <w:rFonts w:ascii="Times New Roman" w:hAnsi="Times New Roman" w:cs="Times New Roman"/>
          <w:b/>
          <w:bCs/>
          <w:sz w:val="28"/>
          <w:szCs w:val="28"/>
        </w:rPr>
      </w:pPr>
      <w:r w:rsidRPr="006B2776">
        <w:rPr>
          <w:rFonts w:ascii="Times New Roman" w:hAnsi="Times New Roman" w:cs="Times New Roman"/>
          <w:b/>
          <w:bCs/>
          <w:sz w:val="28"/>
          <w:szCs w:val="28"/>
        </w:rPr>
        <w:t xml:space="preserve">ҚЫСҚАРТУЛАР </w:t>
      </w:r>
    </w:p>
    <w:p w14:paraId="2F7DAC75" w14:textId="77777777" w:rsidR="006B2776" w:rsidRDefault="006B2776" w:rsidP="00A37F77">
      <w:pPr>
        <w:pStyle w:val="a9"/>
        <w:jc w:val="both"/>
        <w:rPr>
          <w:rFonts w:ascii="Times New Roman" w:hAnsi="Times New Roman" w:cs="Times New Roman"/>
          <w:sz w:val="28"/>
          <w:szCs w:val="28"/>
        </w:rPr>
      </w:pPr>
      <w:proofErr w:type="spellStart"/>
      <w:r w:rsidRPr="006B2776">
        <w:rPr>
          <w:rFonts w:ascii="Times New Roman" w:hAnsi="Times New Roman" w:cs="Times New Roman"/>
          <w:sz w:val="28"/>
          <w:szCs w:val="28"/>
        </w:rPr>
        <w:t>әкімакт</w:t>
      </w:r>
      <w:proofErr w:type="spellEnd"/>
      <w:r w:rsidRPr="006B2776">
        <w:rPr>
          <w:rFonts w:ascii="Times New Roman" w:hAnsi="Times New Roman" w:cs="Times New Roman"/>
          <w:sz w:val="28"/>
          <w:szCs w:val="28"/>
        </w:rPr>
        <w:t xml:space="preserve"> – </w:t>
      </w:r>
      <w:proofErr w:type="spellStart"/>
      <w:r w:rsidRPr="006B2776">
        <w:rPr>
          <w:rFonts w:ascii="Times New Roman" w:hAnsi="Times New Roman" w:cs="Times New Roman"/>
          <w:sz w:val="28"/>
          <w:szCs w:val="28"/>
        </w:rPr>
        <w:t>әкімшілік</w:t>
      </w:r>
      <w:proofErr w:type="spellEnd"/>
      <w:r w:rsidRPr="006B2776">
        <w:rPr>
          <w:rFonts w:ascii="Times New Roman" w:hAnsi="Times New Roman" w:cs="Times New Roman"/>
          <w:sz w:val="28"/>
          <w:szCs w:val="28"/>
        </w:rPr>
        <w:t xml:space="preserve"> акт </w:t>
      </w:r>
    </w:p>
    <w:p w14:paraId="5A582A2B" w14:textId="77777777" w:rsidR="006B2776" w:rsidRDefault="006B2776" w:rsidP="00A37F77">
      <w:pPr>
        <w:pStyle w:val="a9"/>
        <w:jc w:val="both"/>
        <w:rPr>
          <w:rFonts w:ascii="Times New Roman" w:hAnsi="Times New Roman" w:cs="Times New Roman"/>
          <w:sz w:val="28"/>
          <w:szCs w:val="28"/>
        </w:rPr>
      </w:pPr>
      <w:r w:rsidRPr="006B2776">
        <w:rPr>
          <w:rFonts w:ascii="Times New Roman" w:hAnsi="Times New Roman" w:cs="Times New Roman"/>
          <w:sz w:val="28"/>
          <w:szCs w:val="28"/>
        </w:rPr>
        <w:t xml:space="preserve">МСА – </w:t>
      </w:r>
      <w:proofErr w:type="spellStart"/>
      <w:r w:rsidRPr="006B2776">
        <w:rPr>
          <w:rFonts w:ascii="Times New Roman" w:hAnsi="Times New Roman" w:cs="Times New Roman"/>
          <w:sz w:val="28"/>
          <w:szCs w:val="28"/>
        </w:rPr>
        <w:t>мемлекеттік</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сатып</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алулар</w:t>
      </w:r>
      <w:proofErr w:type="spellEnd"/>
      <w:r w:rsidRPr="006B2776">
        <w:rPr>
          <w:rFonts w:ascii="Times New Roman" w:hAnsi="Times New Roman" w:cs="Times New Roman"/>
          <w:sz w:val="28"/>
          <w:szCs w:val="28"/>
        </w:rPr>
        <w:t xml:space="preserve">; </w:t>
      </w:r>
    </w:p>
    <w:p w14:paraId="2E57C42F" w14:textId="77777777" w:rsidR="006B2776" w:rsidRDefault="006B2776" w:rsidP="00A37F77">
      <w:pPr>
        <w:pStyle w:val="a9"/>
        <w:jc w:val="both"/>
        <w:rPr>
          <w:rFonts w:ascii="Times New Roman" w:hAnsi="Times New Roman" w:cs="Times New Roman"/>
          <w:sz w:val="28"/>
          <w:szCs w:val="28"/>
        </w:rPr>
      </w:pPr>
      <w:r w:rsidRPr="006B2776">
        <w:rPr>
          <w:rFonts w:ascii="Times New Roman" w:hAnsi="Times New Roman" w:cs="Times New Roman"/>
          <w:sz w:val="28"/>
          <w:szCs w:val="28"/>
        </w:rPr>
        <w:t xml:space="preserve">ЖҚТ – </w:t>
      </w:r>
      <w:proofErr w:type="spellStart"/>
      <w:r w:rsidRPr="006B2776">
        <w:rPr>
          <w:rFonts w:ascii="Times New Roman" w:hAnsi="Times New Roman" w:cs="Times New Roman"/>
          <w:sz w:val="28"/>
          <w:szCs w:val="28"/>
        </w:rPr>
        <w:t>мемлекеттік</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сатып</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алуға</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жосықсыз</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қатысушылар</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тізілімі</w:t>
      </w:r>
      <w:proofErr w:type="spellEnd"/>
      <w:r w:rsidRPr="006B2776">
        <w:rPr>
          <w:rFonts w:ascii="Times New Roman" w:hAnsi="Times New Roman" w:cs="Times New Roman"/>
          <w:sz w:val="28"/>
          <w:szCs w:val="28"/>
        </w:rPr>
        <w:t xml:space="preserve">; </w:t>
      </w:r>
    </w:p>
    <w:p w14:paraId="4F54A0E3" w14:textId="77777777" w:rsidR="006B2776" w:rsidRDefault="006B2776" w:rsidP="00A37F77">
      <w:pPr>
        <w:pStyle w:val="a9"/>
        <w:jc w:val="both"/>
        <w:rPr>
          <w:rFonts w:ascii="Times New Roman" w:hAnsi="Times New Roman" w:cs="Times New Roman"/>
          <w:sz w:val="28"/>
          <w:szCs w:val="28"/>
        </w:rPr>
      </w:pPr>
      <w:r w:rsidRPr="006B2776">
        <w:rPr>
          <w:rFonts w:ascii="Times New Roman" w:hAnsi="Times New Roman" w:cs="Times New Roman"/>
          <w:sz w:val="28"/>
          <w:szCs w:val="28"/>
        </w:rPr>
        <w:t xml:space="preserve">МАӘС – </w:t>
      </w:r>
      <w:proofErr w:type="spellStart"/>
      <w:r w:rsidRPr="006B2776">
        <w:rPr>
          <w:rFonts w:ascii="Times New Roman" w:hAnsi="Times New Roman" w:cs="Times New Roman"/>
          <w:sz w:val="28"/>
          <w:szCs w:val="28"/>
        </w:rPr>
        <w:t>мамандандырылған</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ауданаралық</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әкімшілік</w:t>
      </w:r>
      <w:proofErr w:type="spellEnd"/>
      <w:r w:rsidRPr="006B2776">
        <w:rPr>
          <w:rFonts w:ascii="Times New Roman" w:hAnsi="Times New Roman" w:cs="Times New Roman"/>
          <w:sz w:val="28"/>
          <w:szCs w:val="28"/>
        </w:rPr>
        <w:t xml:space="preserve"> сот; </w:t>
      </w:r>
    </w:p>
    <w:p w14:paraId="147F3E2F" w14:textId="77777777" w:rsidR="006B2776" w:rsidRDefault="006B2776" w:rsidP="00A37F77">
      <w:pPr>
        <w:pStyle w:val="a9"/>
        <w:jc w:val="both"/>
        <w:rPr>
          <w:rFonts w:ascii="Times New Roman" w:hAnsi="Times New Roman" w:cs="Times New Roman"/>
          <w:sz w:val="28"/>
          <w:szCs w:val="28"/>
        </w:rPr>
      </w:pPr>
      <w:r w:rsidRPr="006B2776">
        <w:rPr>
          <w:rFonts w:ascii="Times New Roman" w:hAnsi="Times New Roman" w:cs="Times New Roman"/>
          <w:sz w:val="28"/>
          <w:szCs w:val="28"/>
        </w:rPr>
        <w:t xml:space="preserve">ӘІСА – </w:t>
      </w:r>
      <w:proofErr w:type="spellStart"/>
      <w:r w:rsidRPr="006B2776">
        <w:rPr>
          <w:rFonts w:ascii="Times New Roman" w:hAnsi="Times New Roman" w:cs="Times New Roman"/>
          <w:sz w:val="28"/>
          <w:szCs w:val="28"/>
        </w:rPr>
        <w:t>облыстық</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соттың</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әкімшілік</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істер</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жӛніндегі</w:t>
      </w:r>
      <w:proofErr w:type="spellEnd"/>
      <w:r w:rsidRPr="006B2776">
        <w:rPr>
          <w:rFonts w:ascii="Times New Roman" w:hAnsi="Times New Roman" w:cs="Times New Roman"/>
          <w:sz w:val="28"/>
          <w:szCs w:val="28"/>
        </w:rPr>
        <w:t xml:space="preserve"> сот </w:t>
      </w:r>
      <w:proofErr w:type="spellStart"/>
      <w:r w:rsidRPr="006B2776">
        <w:rPr>
          <w:rFonts w:ascii="Times New Roman" w:hAnsi="Times New Roman" w:cs="Times New Roman"/>
          <w:sz w:val="28"/>
          <w:szCs w:val="28"/>
        </w:rPr>
        <w:t>алқасы</w:t>
      </w:r>
      <w:proofErr w:type="spellEnd"/>
      <w:r w:rsidRPr="006B2776">
        <w:rPr>
          <w:rFonts w:ascii="Times New Roman" w:hAnsi="Times New Roman" w:cs="Times New Roman"/>
          <w:sz w:val="28"/>
          <w:szCs w:val="28"/>
        </w:rPr>
        <w:t xml:space="preserve">; </w:t>
      </w:r>
    </w:p>
    <w:p w14:paraId="2932B247" w14:textId="77777777" w:rsidR="006B2776" w:rsidRDefault="006B2776" w:rsidP="00A37F77">
      <w:pPr>
        <w:pStyle w:val="a9"/>
        <w:jc w:val="both"/>
        <w:rPr>
          <w:rFonts w:ascii="Times New Roman" w:hAnsi="Times New Roman" w:cs="Times New Roman"/>
          <w:sz w:val="28"/>
          <w:szCs w:val="28"/>
        </w:rPr>
      </w:pPr>
      <w:r w:rsidRPr="006B2776">
        <w:rPr>
          <w:rFonts w:ascii="Times New Roman" w:hAnsi="Times New Roman" w:cs="Times New Roman"/>
          <w:sz w:val="28"/>
          <w:szCs w:val="28"/>
        </w:rPr>
        <w:t xml:space="preserve">ҚР ЖС ӘІСА – </w:t>
      </w:r>
      <w:proofErr w:type="spellStart"/>
      <w:r w:rsidRPr="006B2776">
        <w:rPr>
          <w:rFonts w:ascii="Times New Roman" w:hAnsi="Times New Roman" w:cs="Times New Roman"/>
          <w:sz w:val="28"/>
          <w:szCs w:val="28"/>
        </w:rPr>
        <w:t>Қазақстан</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Республикасы</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Жоғарғы</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Сотының</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әкімшілік</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істер</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жӛніндегі</w:t>
      </w:r>
      <w:proofErr w:type="spellEnd"/>
      <w:r w:rsidRPr="006B2776">
        <w:rPr>
          <w:rFonts w:ascii="Times New Roman" w:hAnsi="Times New Roman" w:cs="Times New Roman"/>
          <w:sz w:val="28"/>
          <w:szCs w:val="28"/>
        </w:rPr>
        <w:t xml:space="preserve"> сот </w:t>
      </w:r>
      <w:proofErr w:type="spellStart"/>
      <w:r w:rsidRPr="006B2776">
        <w:rPr>
          <w:rFonts w:ascii="Times New Roman" w:hAnsi="Times New Roman" w:cs="Times New Roman"/>
          <w:sz w:val="28"/>
          <w:szCs w:val="28"/>
        </w:rPr>
        <w:t>алқасы</w:t>
      </w:r>
      <w:proofErr w:type="spellEnd"/>
      <w:r w:rsidRPr="006B2776">
        <w:rPr>
          <w:rFonts w:ascii="Times New Roman" w:hAnsi="Times New Roman" w:cs="Times New Roman"/>
          <w:sz w:val="28"/>
          <w:szCs w:val="28"/>
        </w:rPr>
        <w:t xml:space="preserve">; </w:t>
      </w:r>
    </w:p>
    <w:p w14:paraId="7BA7982D" w14:textId="77777777" w:rsidR="006B2776" w:rsidRDefault="006B2776" w:rsidP="00A37F77">
      <w:pPr>
        <w:pStyle w:val="a9"/>
        <w:jc w:val="both"/>
        <w:rPr>
          <w:rFonts w:ascii="Times New Roman" w:hAnsi="Times New Roman" w:cs="Times New Roman"/>
          <w:sz w:val="28"/>
          <w:szCs w:val="28"/>
        </w:rPr>
      </w:pPr>
      <w:r w:rsidRPr="006B2776">
        <w:rPr>
          <w:rFonts w:ascii="Times New Roman" w:hAnsi="Times New Roman" w:cs="Times New Roman"/>
          <w:sz w:val="28"/>
          <w:szCs w:val="28"/>
        </w:rPr>
        <w:t xml:space="preserve">МАЭС – </w:t>
      </w:r>
      <w:proofErr w:type="spellStart"/>
      <w:r w:rsidRPr="006B2776">
        <w:rPr>
          <w:rFonts w:ascii="Times New Roman" w:hAnsi="Times New Roman" w:cs="Times New Roman"/>
          <w:sz w:val="28"/>
          <w:szCs w:val="28"/>
        </w:rPr>
        <w:t>мамандандырылған</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ауданаралық</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экономикалық</w:t>
      </w:r>
      <w:proofErr w:type="spellEnd"/>
      <w:r w:rsidRPr="006B2776">
        <w:rPr>
          <w:rFonts w:ascii="Times New Roman" w:hAnsi="Times New Roman" w:cs="Times New Roman"/>
          <w:sz w:val="28"/>
          <w:szCs w:val="28"/>
        </w:rPr>
        <w:t xml:space="preserve"> сот; </w:t>
      </w:r>
    </w:p>
    <w:p w14:paraId="0042E842" w14:textId="21D4CC1F" w:rsidR="006B2776" w:rsidRDefault="006B2776" w:rsidP="00A37F77">
      <w:pPr>
        <w:pStyle w:val="a9"/>
        <w:jc w:val="both"/>
        <w:rPr>
          <w:rFonts w:ascii="Times New Roman" w:hAnsi="Times New Roman" w:cs="Times New Roman"/>
          <w:sz w:val="28"/>
          <w:szCs w:val="28"/>
        </w:rPr>
      </w:pPr>
      <w:proofErr w:type="spellStart"/>
      <w:r w:rsidRPr="006B2776">
        <w:rPr>
          <w:rFonts w:ascii="Times New Roman" w:hAnsi="Times New Roman" w:cs="Times New Roman"/>
          <w:sz w:val="28"/>
          <w:szCs w:val="28"/>
        </w:rPr>
        <w:t>Қаржымині</w:t>
      </w:r>
      <w:proofErr w:type="spellEnd"/>
      <w:r w:rsidRPr="006B2776">
        <w:rPr>
          <w:rFonts w:ascii="Times New Roman" w:hAnsi="Times New Roman" w:cs="Times New Roman"/>
          <w:sz w:val="28"/>
          <w:szCs w:val="28"/>
        </w:rPr>
        <w:t xml:space="preserve"> – </w:t>
      </w:r>
      <w:proofErr w:type="spellStart"/>
      <w:r w:rsidRPr="006B2776">
        <w:rPr>
          <w:rFonts w:ascii="Times New Roman" w:hAnsi="Times New Roman" w:cs="Times New Roman"/>
          <w:sz w:val="28"/>
          <w:szCs w:val="28"/>
        </w:rPr>
        <w:t>Қазақстан</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Республикасының</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Қаржы</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министрлігі</w:t>
      </w:r>
      <w:proofErr w:type="spellEnd"/>
      <w:r w:rsidRPr="006B2776">
        <w:rPr>
          <w:rFonts w:ascii="Times New Roman" w:hAnsi="Times New Roman" w:cs="Times New Roman"/>
          <w:sz w:val="28"/>
          <w:szCs w:val="28"/>
        </w:rPr>
        <w:t xml:space="preserve">; </w:t>
      </w:r>
    </w:p>
    <w:p w14:paraId="77C0F32A" w14:textId="77777777" w:rsidR="00C570D2" w:rsidRDefault="006B2776" w:rsidP="00A37F77">
      <w:pPr>
        <w:pStyle w:val="a9"/>
        <w:jc w:val="both"/>
        <w:rPr>
          <w:rFonts w:ascii="Times New Roman" w:hAnsi="Times New Roman" w:cs="Times New Roman"/>
          <w:sz w:val="28"/>
          <w:szCs w:val="28"/>
        </w:rPr>
      </w:pPr>
      <w:proofErr w:type="spellStart"/>
      <w:r w:rsidRPr="006B2776">
        <w:rPr>
          <w:rFonts w:ascii="Times New Roman" w:hAnsi="Times New Roman" w:cs="Times New Roman"/>
          <w:sz w:val="28"/>
          <w:szCs w:val="28"/>
        </w:rPr>
        <w:t>Қазынашылық</w:t>
      </w:r>
      <w:proofErr w:type="spellEnd"/>
      <w:r w:rsidRPr="006B2776">
        <w:rPr>
          <w:rFonts w:ascii="Times New Roman" w:hAnsi="Times New Roman" w:cs="Times New Roman"/>
          <w:sz w:val="28"/>
          <w:szCs w:val="28"/>
        </w:rPr>
        <w:t xml:space="preserve"> – </w:t>
      </w:r>
      <w:proofErr w:type="spellStart"/>
      <w:r w:rsidRPr="006B2776">
        <w:rPr>
          <w:rFonts w:ascii="Times New Roman" w:hAnsi="Times New Roman" w:cs="Times New Roman"/>
          <w:sz w:val="28"/>
          <w:szCs w:val="28"/>
        </w:rPr>
        <w:t>Қазақстан</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Республикасы</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Қаржы</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министрлігінің</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Қазынашылық</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комитеті</w:t>
      </w:r>
      <w:proofErr w:type="spellEnd"/>
      <w:r w:rsidRPr="006B2776">
        <w:rPr>
          <w:rFonts w:ascii="Times New Roman" w:hAnsi="Times New Roman" w:cs="Times New Roman"/>
          <w:sz w:val="28"/>
          <w:szCs w:val="28"/>
        </w:rPr>
        <w:t xml:space="preserve">; </w:t>
      </w:r>
    </w:p>
    <w:p w14:paraId="1179B509" w14:textId="77777777" w:rsidR="00C570D2" w:rsidRDefault="006B2776" w:rsidP="00A37F77">
      <w:pPr>
        <w:pStyle w:val="a9"/>
        <w:jc w:val="both"/>
        <w:rPr>
          <w:rFonts w:ascii="Times New Roman" w:hAnsi="Times New Roman" w:cs="Times New Roman"/>
          <w:sz w:val="28"/>
          <w:szCs w:val="28"/>
        </w:rPr>
      </w:pPr>
      <w:r w:rsidRPr="006B2776">
        <w:rPr>
          <w:rFonts w:ascii="Times New Roman" w:hAnsi="Times New Roman" w:cs="Times New Roman"/>
          <w:sz w:val="28"/>
          <w:szCs w:val="28"/>
        </w:rPr>
        <w:t xml:space="preserve">ІМАК – </w:t>
      </w:r>
      <w:proofErr w:type="spellStart"/>
      <w:r w:rsidRPr="006B2776">
        <w:rPr>
          <w:rFonts w:ascii="Times New Roman" w:hAnsi="Times New Roman" w:cs="Times New Roman"/>
          <w:sz w:val="28"/>
          <w:szCs w:val="28"/>
        </w:rPr>
        <w:t>Қазақстан</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Республикасы</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Қаржы</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министрлігінің</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Ішкі</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мемлекеттік</w:t>
      </w:r>
      <w:proofErr w:type="spellEnd"/>
      <w:r w:rsidRPr="006B2776">
        <w:rPr>
          <w:rFonts w:ascii="Times New Roman" w:hAnsi="Times New Roman" w:cs="Times New Roman"/>
          <w:sz w:val="28"/>
          <w:szCs w:val="28"/>
        </w:rPr>
        <w:t xml:space="preserve"> аудит </w:t>
      </w:r>
      <w:proofErr w:type="spellStart"/>
      <w:r w:rsidRPr="006B2776">
        <w:rPr>
          <w:rFonts w:ascii="Times New Roman" w:hAnsi="Times New Roman" w:cs="Times New Roman"/>
          <w:sz w:val="28"/>
          <w:szCs w:val="28"/>
        </w:rPr>
        <w:t>комитеті</w:t>
      </w:r>
      <w:proofErr w:type="spellEnd"/>
      <w:r w:rsidRPr="006B2776">
        <w:rPr>
          <w:rFonts w:ascii="Times New Roman" w:hAnsi="Times New Roman" w:cs="Times New Roman"/>
          <w:sz w:val="28"/>
          <w:szCs w:val="28"/>
        </w:rPr>
        <w:t xml:space="preserve">; </w:t>
      </w:r>
    </w:p>
    <w:p w14:paraId="258EEF4A" w14:textId="77777777" w:rsidR="00C570D2" w:rsidRDefault="006B2776" w:rsidP="00A37F77">
      <w:pPr>
        <w:pStyle w:val="a9"/>
        <w:jc w:val="both"/>
        <w:rPr>
          <w:rFonts w:ascii="Times New Roman" w:hAnsi="Times New Roman" w:cs="Times New Roman"/>
          <w:sz w:val="28"/>
          <w:szCs w:val="28"/>
        </w:rPr>
      </w:pPr>
      <w:r w:rsidRPr="006B2776">
        <w:rPr>
          <w:rFonts w:ascii="Times New Roman" w:hAnsi="Times New Roman" w:cs="Times New Roman"/>
          <w:sz w:val="28"/>
          <w:szCs w:val="28"/>
        </w:rPr>
        <w:t xml:space="preserve">ДВГА – </w:t>
      </w:r>
      <w:proofErr w:type="spellStart"/>
      <w:r w:rsidRPr="006B2776">
        <w:rPr>
          <w:rFonts w:ascii="Times New Roman" w:hAnsi="Times New Roman" w:cs="Times New Roman"/>
          <w:sz w:val="28"/>
          <w:szCs w:val="28"/>
        </w:rPr>
        <w:t>Қазақстан</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Республикасы</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Қаржы</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министрлігі</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Ішкі</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мемлекеттік</w:t>
      </w:r>
      <w:proofErr w:type="spellEnd"/>
      <w:r w:rsidRPr="006B2776">
        <w:rPr>
          <w:rFonts w:ascii="Times New Roman" w:hAnsi="Times New Roman" w:cs="Times New Roman"/>
          <w:sz w:val="28"/>
          <w:szCs w:val="28"/>
        </w:rPr>
        <w:t xml:space="preserve"> аудит </w:t>
      </w:r>
      <w:proofErr w:type="spellStart"/>
      <w:r w:rsidRPr="006B2776">
        <w:rPr>
          <w:rFonts w:ascii="Times New Roman" w:hAnsi="Times New Roman" w:cs="Times New Roman"/>
          <w:sz w:val="28"/>
          <w:szCs w:val="28"/>
        </w:rPr>
        <w:t>комитетінің</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Ішкі</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мемлекеттік</w:t>
      </w:r>
      <w:proofErr w:type="spellEnd"/>
      <w:r w:rsidRPr="006B2776">
        <w:rPr>
          <w:rFonts w:ascii="Times New Roman" w:hAnsi="Times New Roman" w:cs="Times New Roman"/>
          <w:sz w:val="28"/>
          <w:szCs w:val="28"/>
        </w:rPr>
        <w:t xml:space="preserve"> аудит </w:t>
      </w:r>
      <w:proofErr w:type="spellStart"/>
      <w:r w:rsidRPr="006B2776">
        <w:rPr>
          <w:rFonts w:ascii="Times New Roman" w:hAnsi="Times New Roman" w:cs="Times New Roman"/>
          <w:sz w:val="28"/>
          <w:szCs w:val="28"/>
        </w:rPr>
        <w:t>департаменті</w:t>
      </w:r>
      <w:proofErr w:type="spellEnd"/>
      <w:r w:rsidRPr="006B2776">
        <w:rPr>
          <w:rFonts w:ascii="Times New Roman" w:hAnsi="Times New Roman" w:cs="Times New Roman"/>
          <w:sz w:val="28"/>
          <w:szCs w:val="28"/>
        </w:rPr>
        <w:t xml:space="preserve">; </w:t>
      </w:r>
    </w:p>
    <w:p w14:paraId="04F3FBF3" w14:textId="0522DD42" w:rsidR="006B2776" w:rsidRPr="006B2776" w:rsidRDefault="006B2776" w:rsidP="00A37F77">
      <w:pPr>
        <w:pStyle w:val="a9"/>
        <w:jc w:val="both"/>
        <w:rPr>
          <w:rFonts w:ascii="Times New Roman" w:hAnsi="Times New Roman" w:cs="Times New Roman"/>
          <w:sz w:val="28"/>
          <w:szCs w:val="28"/>
        </w:rPr>
      </w:pPr>
      <w:proofErr w:type="spellStart"/>
      <w:r w:rsidRPr="006B2776">
        <w:rPr>
          <w:rFonts w:ascii="Times New Roman" w:hAnsi="Times New Roman" w:cs="Times New Roman"/>
          <w:sz w:val="28"/>
          <w:szCs w:val="28"/>
        </w:rPr>
        <w:t>МАжҚБ</w:t>
      </w:r>
      <w:proofErr w:type="spellEnd"/>
      <w:r w:rsidRPr="006B2776">
        <w:rPr>
          <w:rFonts w:ascii="Times New Roman" w:hAnsi="Times New Roman" w:cs="Times New Roman"/>
          <w:sz w:val="28"/>
          <w:szCs w:val="28"/>
        </w:rPr>
        <w:t xml:space="preserve"> – </w:t>
      </w:r>
      <w:proofErr w:type="spellStart"/>
      <w:r w:rsidRPr="006B2776">
        <w:rPr>
          <w:rFonts w:ascii="Times New Roman" w:hAnsi="Times New Roman" w:cs="Times New Roman"/>
          <w:sz w:val="28"/>
          <w:szCs w:val="28"/>
        </w:rPr>
        <w:t>мемлекеттік</w:t>
      </w:r>
      <w:proofErr w:type="spellEnd"/>
      <w:r w:rsidRPr="006B2776">
        <w:rPr>
          <w:rFonts w:ascii="Times New Roman" w:hAnsi="Times New Roman" w:cs="Times New Roman"/>
          <w:sz w:val="28"/>
          <w:szCs w:val="28"/>
        </w:rPr>
        <w:t xml:space="preserve"> аудит </w:t>
      </w:r>
      <w:proofErr w:type="spellStart"/>
      <w:r w:rsidRPr="006B2776">
        <w:rPr>
          <w:rFonts w:ascii="Times New Roman" w:hAnsi="Times New Roman" w:cs="Times New Roman"/>
          <w:sz w:val="28"/>
          <w:szCs w:val="28"/>
        </w:rPr>
        <w:t>және</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қаржылық</w:t>
      </w:r>
      <w:proofErr w:type="spellEnd"/>
      <w:r w:rsidRPr="006B2776">
        <w:rPr>
          <w:rFonts w:ascii="Times New Roman" w:hAnsi="Times New Roman" w:cs="Times New Roman"/>
          <w:sz w:val="28"/>
          <w:szCs w:val="28"/>
        </w:rPr>
        <w:t xml:space="preserve"> </w:t>
      </w:r>
      <w:proofErr w:type="spellStart"/>
      <w:r w:rsidRPr="006B2776">
        <w:rPr>
          <w:rFonts w:ascii="Times New Roman" w:hAnsi="Times New Roman" w:cs="Times New Roman"/>
          <w:sz w:val="28"/>
          <w:szCs w:val="28"/>
        </w:rPr>
        <w:t>бақылау</w:t>
      </w:r>
      <w:proofErr w:type="spellEnd"/>
      <w:r w:rsidRPr="006B2776">
        <w:rPr>
          <w:rFonts w:ascii="Times New Roman" w:hAnsi="Times New Roman" w:cs="Times New Roman"/>
          <w:sz w:val="28"/>
          <w:szCs w:val="28"/>
        </w:rPr>
        <w:t>;</w:t>
      </w:r>
    </w:p>
    <w:p w14:paraId="2A8DB9A2" w14:textId="77777777" w:rsidR="00DC1BF1" w:rsidRDefault="00DC1BF1"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8"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9"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E726E6">
      <w:headerReference w:type="even" r:id="rId10"/>
      <w:headerReference w:type="default" r:id="rId11"/>
      <w:footerReference w:type="even" r:id="rId12"/>
      <w:footerReference w:type="default" r:id="rId13"/>
      <w:headerReference w:type="first" r:id="rId14"/>
      <w:footerReference w:type="first" r:id="rId15"/>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1803C" w14:textId="77777777" w:rsidR="00630004" w:rsidRDefault="00630004" w:rsidP="00702393">
      <w:pPr>
        <w:spacing w:after="0" w:line="240" w:lineRule="auto"/>
      </w:pPr>
      <w:r>
        <w:separator/>
      </w:r>
    </w:p>
  </w:endnote>
  <w:endnote w:type="continuationSeparator" w:id="0">
    <w:p w14:paraId="4BBB67E9" w14:textId="77777777" w:rsidR="00630004" w:rsidRDefault="0063000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4B004" w14:textId="77777777" w:rsidR="00630004" w:rsidRDefault="00630004" w:rsidP="00702393">
      <w:pPr>
        <w:spacing w:after="0" w:line="240" w:lineRule="auto"/>
      </w:pPr>
      <w:r>
        <w:separator/>
      </w:r>
    </w:p>
  </w:footnote>
  <w:footnote w:type="continuationSeparator" w:id="0">
    <w:p w14:paraId="7F9A5B55" w14:textId="77777777" w:rsidR="00630004" w:rsidRDefault="0063000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66CF"/>
    <w:rsid w:val="00014D8B"/>
    <w:rsid w:val="000150F1"/>
    <w:rsid w:val="0001601C"/>
    <w:rsid w:val="00017580"/>
    <w:rsid w:val="00023BB6"/>
    <w:rsid w:val="00033DDA"/>
    <w:rsid w:val="000423BC"/>
    <w:rsid w:val="00045624"/>
    <w:rsid w:val="0005403D"/>
    <w:rsid w:val="00070D3A"/>
    <w:rsid w:val="00092DA9"/>
    <w:rsid w:val="000A0295"/>
    <w:rsid w:val="000A54FE"/>
    <w:rsid w:val="000C7769"/>
    <w:rsid w:val="000F24FD"/>
    <w:rsid w:val="000F4A57"/>
    <w:rsid w:val="000F6868"/>
    <w:rsid w:val="000F6B83"/>
    <w:rsid w:val="0010173A"/>
    <w:rsid w:val="00116605"/>
    <w:rsid w:val="00137B34"/>
    <w:rsid w:val="00152128"/>
    <w:rsid w:val="001539CF"/>
    <w:rsid w:val="0016016C"/>
    <w:rsid w:val="00165C25"/>
    <w:rsid w:val="00165FCE"/>
    <w:rsid w:val="00183105"/>
    <w:rsid w:val="00190480"/>
    <w:rsid w:val="00193E1B"/>
    <w:rsid w:val="001A5772"/>
    <w:rsid w:val="001C5801"/>
    <w:rsid w:val="001F6B9D"/>
    <w:rsid w:val="00205476"/>
    <w:rsid w:val="00214E1D"/>
    <w:rsid w:val="00220399"/>
    <w:rsid w:val="00235361"/>
    <w:rsid w:val="00243B27"/>
    <w:rsid w:val="00251E09"/>
    <w:rsid w:val="002532EE"/>
    <w:rsid w:val="0025337E"/>
    <w:rsid w:val="002570B0"/>
    <w:rsid w:val="002706B8"/>
    <w:rsid w:val="00272A9F"/>
    <w:rsid w:val="00272DAD"/>
    <w:rsid w:val="0027308F"/>
    <w:rsid w:val="0029341A"/>
    <w:rsid w:val="002A1A72"/>
    <w:rsid w:val="002A4CC9"/>
    <w:rsid w:val="002B015B"/>
    <w:rsid w:val="002B0599"/>
    <w:rsid w:val="002B659E"/>
    <w:rsid w:val="002D5FBE"/>
    <w:rsid w:val="002D69A4"/>
    <w:rsid w:val="002E7753"/>
    <w:rsid w:val="002E7DE5"/>
    <w:rsid w:val="002F1FD5"/>
    <w:rsid w:val="002F524F"/>
    <w:rsid w:val="00303CC6"/>
    <w:rsid w:val="00306D30"/>
    <w:rsid w:val="00320550"/>
    <w:rsid w:val="00327D34"/>
    <w:rsid w:val="00327E86"/>
    <w:rsid w:val="00362011"/>
    <w:rsid w:val="00364B35"/>
    <w:rsid w:val="00377194"/>
    <w:rsid w:val="00377E07"/>
    <w:rsid w:val="00380B0B"/>
    <w:rsid w:val="00394DAC"/>
    <w:rsid w:val="00396063"/>
    <w:rsid w:val="003A2207"/>
    <w:rsid w:val="003A24E5"/>
    <w:rsid w:val="003A7C71"/>
    <w:rsid w:val="003C77EA"/>
    <w:rsid w:val="003E3623"/>
    <w:rsid w:val="003E3753"/>
    <w:rsid w:val="003F128A"/>
    <w:rsid w:val="00407E5E"/>
    <w:rsid w:val="004132A3"/>
    <w:rsid w:val="004347BC"/>
    <w:rsid w:val="00442855"/>
    <w:rsid w:val="0044615B"/>
    <w:rsid w:val="0047491A"/>
    <w:rsid w:val="00494F06"/>
    <w:rsid w:val="004B2996"/>
    <w:rsid w:val="004B607F"/>
    <w:rsid w:val="004C7794"/>
    <w:rsid w:val="004D3A2C"/>
    <w:rsid w:val="004D5DC6"/>
    <w:rsid w:val="004F403B"/>
    <w:rsid w:val="004F6480"/>
    <w:rsid w:val="005034FB"/>
    <w:rsid w:val="00540285"/>
    <w:rsid w:val="005449AA"/>
    <w:rsid w:val="005713C0"/>
    <w:rsid w:val="005A22C9"/>
    <w:rsid w:val="005B4DC1"/>
    <w:rsid w:val="005F4BC5"/>
    <w:rsid w:val="005F5325"/>
    <w:rsid w:val="00601A8A"/>
    <w:rsid w:val="00610ABD"/>
    <w:rsid w:val="006116CF"/>
    <w:rsid w:val="00630004"/>
    <w:rsid w:val="00637CA7"/>
    <w:rsid w:val="0065251B"/>
    <w:rsid w:val="00655187"/>
    <w:rsid w:val="00672CFC"/>
    <w:rsid w:val="00693DD6"/>
    <w:rsid w:val="006974F8"/>
    <w:rsid w:val="006B0A4D"/>
    <w:rsid w:val="006B2776"/>
    <w:rsid w:val="006C22DE"/>
    <w:rsid w:val="006D1433"/>
    <w:rsid w:val="006E2D0A"/>
    <w:rsid w:val="006E4440"/>
    <w:rsid w:val="006E64F8"/>
    <w:rsid w:val="006F5FBD"/>
    <w:rsid w:val="00702393"/>
    <w:rsid w:val="0071775B"/>
    <w:rsid w:val="0072057E"/>
    <w:rsid w:val="00722D19"/>
    <w:rsid w:val="00722EA3"/>
    <w:rsid w:val="00730717"/>
    <w:rsid w:val="00731768"/>
    <w:rsid w:val="00753C23"/>
    <w:rsid w:val="00764D43"/>
    <w:rsid w:val="00773F87"/>
    <w:rsid w:val="00791F88"/>
    <w:rsid w:val="007A2B58"/>
    <w:rsid w:val="007C3143"/>
    <w:rsid w:val="007C77D1"/>
    <w:rsid w:val="007E42A9"/>
    <w:rsid w:val="007F6801"/>
    <w:rsid w:val="00817F3B"/>
    <w:rsid w:val="00836BB5"/>
    <w:rsid w:val="0083749F"/>
    <w:rsid w:val="008437D8"/>
    <w:rsid w:val="00862532"/>
    <w:rsid w:val="00862DFC"/>
    <w:rsid w:val="00863727"/>
    <w:rsid w:val="008639D1"/>
    <w:rsid w:val="008802E2"/>
    <w:rsid w:val="00883531"/>
    <w:rsid w:val="008922B6"/>
    <w:rsid w:val="008A136F"/>
    <w:rsid w:val="008A7236"/>
    <w:rsid w:val="008E548D"/>
    <w:rsid w:val="008E638B"/>
    <w:rsid w:val="008E7DF6"/>
    <w:rsid w:val="008F4E8E"/>
    <w:rsid w:val="008F6993"/>
    <w:rsid w:val="00907662"/>
    <w:rsid w:val="0091354D"/>
    <w:rsid w:val="00926B50"/>
    <w:rsid w:val="0094655E"/>
    <w:rsid w:val="009A034A"/>
    <w:rsid w:val="009A26FB"/>
    <w:rsid w:val="009A3109"/>
    <w:rsid w:val="009A6666"/>
    <w:rsid w:val="009A7048"/>
    <w:rsid w:val="009B0C22"/>
    <w:rsid w:val="009B0D33"/>
    <w:rsid w:val="009C150D"/>
    <w:rsid w:val="009C363C"/>
    <w:rsid w:val="009E6904"/>
    <w:rsid w:val="009F0116"/>
    <w:rsid w:val="00A200B3"/>
    <w:rsid w:val="00A23573"/>
    <w:rsid w:val="00A2412F"/>
    <w:rsid w:val="00A37F77"/>
    <w:rsid w:val="00A45B15"/>
    <w:rsid w:val="00A51CDB"/>
    <w:rsid w:val="00A52DAC"/>
    <w:rsid w:val="00A54BDC"/>
    <w:rsid w:val="00A660DE"/>
    <w:rsid w:val="00A7234F"/>
    <w:rsid w:val="00A93278"/>
    <w:rsid w:val="00A9666C"/>
    <w:rsid w:val="00AA1070"/>
    <w:rsid w:val="00AA1A7C"/>
    <w:rsid w:val="00AA587E"/>
    <w:rsid w:val="00AA6A19"/>
    <w:rsid w:val="00AB11DD"/>
    <w:rsid w:val="00AD6563"/>
    <w:rsid w:val="00AE5986"/>
    <w:rsid w:val="00AE6B5B"/>
    <w:rsid w:val="00AF17E7"/>
    <w:rsid w:val="00B06953"/>
    <w:rsid w:val="00B31BDB"/>
    <w:rsid w:val="00B45409"/>
    <w:rsid w:val="00B5331E"/>
    <w:rsid w:val="00B7385A"/>
    <w:rsid w:val="00B77217"/>
    <w:rsid w:val="00B81F14"/>
    <w:rsid w:val="00B9033C"/>
    <w:rsid w:val="00BC1A1E"/>
    <w:rsid w:val="00BD05E1"/>
    <w:rsid w:val="00BD2438"/>
    <w:rsid w:val="00BD7730"/>
    <w:rsid w:val="00BE7E2C"/>
    <w:rsid w:val="00C16D9C"/>
    <w:rsid w:val="00C37483"/>
    <w:rsid w:val="00C42CB9"/>
    <w:rsid w:val="00C570D2"/>
    <w:rsid w:val="00C61FCB"/>
    <w:rsid w:val="00C967EF"/>
    <w:rsid w:val="00CB275A"/>
    <w:rsid w:val="00CD0C5D"/>
    <w:rsid w:val="00CD753F"/>
    <w:rsid w:val="00CE1D81"/>
    <w:rsid w:val="00CE56E1"/>
    <w:rsid w:val="00CF50B6"/>
    <w:rsid w:val="00CF5BD5"/>
    <w:rsid w:val="00D02390"/>
    <w:rsid w:val="00D02DFB"/>
    <w:rsid w:val="00D1279D"/>
    <w:rsid w:val="00D22A21"/>
    <w:rsid w:val="00D3677C"/>
    <w:rsid w:val="00D36D26"/>
    <w:rsid w:val="00D37E64"/>
    <w:rsid w:val="00D467A1"/>
    <w:rsid w:val="00D567EA"/>
    <w:rsid w:val="00D621D5"/>
    <w:rsid w:val="00D657DB"/>
    <w:rsid w:val="00D6748B"/>
    <w:rsid w:val="00D866D0"/>
    <w:rsid w:val="00D939F7"/>
    <w:rsid w:val="00DA3506"/>
    <w:rsid w:val="00DA7CA9"/>
    <w:rsid w:val="00DB1FF4"/>
    <w:rsid w:val="00DB355B"/>
    <w:rsid w:val="00DB660C"/>
    <w:rsid w:val="00DC02BC"/>
    <w:rsid w:val="00DC1BF1"/>
    <w:rsid w:val="00DC7077"/>
    <w:rsid w:val="00E156EB"/>
    <w:rsid w:val="00E34D27"/>
    <w:rsid w:val="00E40A39"/>
    <w:rsid w:val="00E42A1D"/>
    <w:rsid w:val="00E726E6"/>
    <w:rsid w:val="00E93951"/>
    <w:rsid w:val="00E95F24"/>
    <w:rsid w:val="00EA7E40"/>
    <w:rsid w:val="00EB0CDD"/>
    <w:rsid w:val="00ED603C"/>
    <w:rsid w:val="00ED7AD7"/>
    <w:rsid w:val="00EE1171"/>
    <w:rsid w:val="00EE6670"/>
    <w:rsid w:val="00EE74C7"/>
    <w:rsid w:val="00EE78AD"/>
    <w:rsid w:val="00EE798D"/>
    <w:rsid w:val="00EF46FE"/>
    <w:rsid w:val="00F0309C"/>
    <w:rsid w:val="00F14931"/>
    <w:rsid w:val="00F173BA"/>
    <w:rsid w:val="00F211E1"/>
    <w:rsid w:val="00F3029F"/>
    <w:rsid w:val="00F43844"/>
    <w:rsid w:val="00F55028"/>
    <w:rsid w:val="00F60232"/>
    <w:rsid w:val="00F64603"/>
    <w:rsid w:val="00F67090"/>
    <w:rsid w:val="00F76958"/>
    <w:rsid w:val="00F834AF"/>
    <w:rsid w:val="00F86416"/>
    <w:rsid w:val="00F87EBA"/>
    <w:rsid w:val="00F96E54"/>
    <w:rsid w:val="00FC4F4A"/>
    <w:rsid w:val="00FC5BC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styleId="af0">
    <w:name w:val="Unresolved Mention"/>
    <w:basedOn w:val="a0"/>
    <w:uiPriority w:val="99"/>
    <w:semiHidden/>
    <w:unhideWhenUsed/>
    <w:rsid w:val="00A2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6284">
      <w:bodyDiv w:val="1"/>
      <w:marLeft w:val="0"/>
      <w:marRight w:val="0"/>
      <w:marTop w:val="0"/>
      <w:marBottom w:val="0"/>
      <w:divBdr>
        <w:top w:val="none" w:sz="0" w:space="0" w:color="auto"/>
        <w:left w:val="none" w:sz="0" w:space="0" w:color="auto"/>
        <w:bottom w:val="none" w:sz="0" w:space="0" w:color="auto"/>
        <w:right w:val="none" w:sz="0" w:space="0" w:color="auto"/>
      </w:divBdr>
    </w:div>
    <w:div w:id="13118307">
      <w:bodyDiv w:val="1"/>
      <w:marLeft w:val="0"/>
      <w:marRight w:val="0"/>
      <w:marTop w:val="0"/>
      <w:marBottom w:val="0"/>
      <w:divBdr>
        <w:top w:val="none" w:sz="0" w:space="0" w:color="auto"/>
        <w:left w:val="none" w:sz="0" w:space="0" w:color="auto"/>
        <w:bottom w:val="none" w:sz="0" w:space="0" w:color="auto"/>
        <w:right w:val="none" w:sz="0" w:space="0" w:color="auto"/>
      </w:divBdr>
    </w:div>
    <w:div w:id="16660868">
      <w:bodyDiv w:val="1"/>
      <w:marLeft w:val="0"/>
      <w:marRight w:val="0"/>
      <w:marTop w:val="0"/>
      <w:marBottom w:val="0"/>
      <w:divBdr>
        <w:top w:val="none" w:sz="0" w:space="0" w:color="auto"/>
        <w:left w:val="none" w:sz="0" w:space="0" w:color="auto"/>
        <w:bottom w:val="none" w:sz="0" w:space="0" w:color="auto"/>
        <w:right w:val="none" w:sz="0" w:space="0" w:color="auto"/>
      </w:divBdr>
    </w:div>
    <w:div w:id="27801214">
      <w:bodyDiv w:val="1"/>
      <w:marLeft w:val="0"/>
      <w:marRight w:val="0"/>
      <w:marTop w:val="0"/>
      <w:marBottom w:val="0"/>
      <w:divBdr>
        <w:top w:val="none" w:sz="0" w:space="0" w:color="auto"/>
        <w:left w:val="none" w:sz="0" w:space="0" w:color="auto"/>
        <w:bottom w:val="none" w:sz="0" w:space="0" w:color="auto"/>
        <w:right w:val="none" w:sz="0" w:space="0" w:color="auto"/>
      </w:divBdr>
    </w:div>
    <w:div w:id="36246992">
      <w:bodyDiv w:val="1"/>
      <w:marLeft w:val="0"/>
      <w:marRight w:val="0"/>
      <w:marTop w:val="0"/>
      <w:marBottom w:val="0"/>
      <w:divBdr>
        <w:top w:val="none" w:sz="0" w:space="0" w:color="auto"/>
        <w:left w:val="none" w:sz="0" w:space="0" w:color="auto"/>
        <w:bottom w:val="none" w:sz="0" w:space="0" w:color="auto"/>
        <w:right w:val="none" w:sz="0" w:space="0" w:color="auto"/>
      </w:divBdr>
    </w:div>
    <w:div w:id="75978300">
      <w:bodyDiv w:val="1"/>
      <w:marLeft w:val="0"/>
      <w:marRight w:val="0"/>
      <w:marTop w:val="0"/>
      <w:marBottom w:val="0"/>
      <w:divBdr>
        <w:top w:val="none" w:sz="0" w:space="0" w:color="auto"/>
        <w:left w:val="none" w:sz="0" w:space="0" w:color="auto"/>
        <w:bottom w:val="none" w:sz="0" w:space="0" w:color="auto"/>
        <w:right w:val="none" w:sz="0" w:space="0" w:color="auto"/>
      </w:divBdr>
    </w:div>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78335988">
      <w:bodyDiv w:val="1"/>
      <w:marLeft w:val="0"/>
      <w:marRight w:val="0"/>
      <w:marTop w:val="0"/>
      <w:marBottom w:val="0"/>
      <w:divBdr>
        <w:top w:val="none" w:sz="0" w:space="0" w:color="auto"/>
        <w:left w:val="none" w:sz="0" w:space="0" w:color="auto"/>
        <w:bottom w:val="none" w:sz="0" w:space="0" w:color="auto"/>
        <w:right w:val="none" w:sz="0" w:space="0" w:color="auto"/>
      </w:divBdr>
    </w:div>
    <w:div w:id="147399903">
      <w:bodyDiv w:val="1"/>
      <w:marLeft w:val="0"/>
      <w:marRight w:val="0"/>
      <w:marTop w:val="0"/>
      <w:marBottom w:val="0"/>
      <w:divBdr>
        <w:top w:val="none" w:sz="0" w:space="0" w:color="auto"/>
        <w:left w:val="none" w:sz="0" w:space="0" w:color="auto"/>
        <w:bottom w:val="none" w:sz="0" w:space="0" w:color="auto"/>
        <w:right w:val="none" w:sz="0" w:space="0" w:color="auto"/>
      </w:divBdr>
    </w:div>
    <w:div w:id="166336433">
      <w:bodyDiv w:val="1"/>
      <w:marLeft w:val="0"/>
      <w:marRight w:val="0"/>
      <w:marTop w:val="0"/>
      <w:marBottom w:val="0"/>
      <w:divBdr>
        <w:top w:val="none" w:sz="0" w:space="0" w:color="auto"/>
        <w:left w:val="none" w:sz="0" w:space="0" w:color="auto"/>
        <w:bottom w:val="none" w:sz="0" w:space="0" w:color="auto"/>
        <w:right w:val="none" w:sz="0" w:space="0" w:color="auto"/>
      </w:divBdr>
    </w:div>
    <w:div w:id="174655767">
      <w:bodyDiv w:val="1"/>
      <w:marLeft w:val="0"/>
      <w:marRight w:val="0"/>
      <w:marTop w:val="0"/>
      <w:marBottom w:val="0"/>
      <w:divBdr>
        <w:top w:val="none" w:sz="0" w:space="0" w:color="auto"/>
        <w:left w:val="none" w:sz="0" w:space="0" w:color="auto"/>
        <w:bottom w:val="none" w:sz="0" w:space="0" w:color="auto"/>
        <w:right w:val="none" w:sz="0" w:space="0" w:color="auto"/>
      </w:divBdr>
    </w:div>
    <w:div w:id="183441830">
      <w:bodyDiv w:val="1"/>
      <w:marLeft w:val="0"/>
      <w:marRight w:val="0"/>
      <w:marTop w:val="0"/>
      <w:marBottom w:val="0"/>
      <w:divBdr>
        <w:top w:val="none" w:sz="0" w:space="0" w:color="auto"/>
        <w:left w:val="none" w:sz="0" w:space="0" w:color="auto"/>
        <w:bottom w:val="none" w:sz="0" w:space="0" w:color="auto"/>
        <w:right w:val="none" w:sz="0" w:space="0" w:color="auto"/>
      </w:divBdr>
    </w:div>
    <w:div w:id="185604949">
      <w:bodyDiv w:val="1"/>
      <w:marLeft w:val="0"/>
      <w:marRight w:val="0"/>
      <w:marTop w:val="0"/>
      <w:marBottom w:val="0"/>
      <w:divBdr>
        <w:top w:val="none" w:sz="0" w:space="0" w:color="auto"/>
        <w:left w:val="none" w:sz="0" w:space="0" w:color="auto"/>
        <w:bottom w:val="none" w:sz="0" w:space="0" w:color="auto"/>
        <w:right w:val="none" w:sz="0" w:space="0" w:color="auto"/>
      </w:divBdr>
    </w:div>
    <w:div w:id="199711589">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203448065">
      <w:bodyDiv w:val="1"/>
      <w:marLeft w:val="0"/>
      <w:marRight w:val="0"/>
      <w:marTop w:val="0"/>
      <w:marBottom w:val="0"/>
      <w:divBdr>
        <w:top w:val="none" w:sz="0" w:space="0" w:color="auto"/>
        <w:left w:val="none" w:sz="0" w:space="0" w:color="auto"/>
        <w:bottom w:val="none" w:sz="0" w:space="0" w:color="auto"/>
        <w:right w:val="none" w:sz="0" w:space="0" w:color="auto"/>
      </w:divBdr>
    </w:div>
    <w:div w:id="216818769">
      <w:bodyDiv w:val="1"/>
      <w:marLeft w:val="0"/>
      <w:marRight w:val="0"/>
      <w:marTop w:val="0"/>
      <w:marBottom w:val="0"/>
      <w:divBdr>
        <w:top w:val="none" w:sz="0" w:space="0" w:color="auto"/>
        <w:left w:val="none" w:sz="0" w:space="0" w:color="auto"/>
        <w:bottom w:val="none" w:sz="0" w:space="0" w:color="auto"/>
        <w:right w:val="none" w:sz="0" w:space="0" w:color="auto"/>
      </w:divBdr>
    </w:div>
    <w:div w:id="225457630">
      <w:bodyDiv w:val="1"/>
      <w:marLeft w:val="0"/>
      <w:marRight w:val="0"/>
      <w:marTop w:val="0"/>
      <w:marBottom w:val="0"/>
      <w:divBdr>
        <w:top w:val="none" w:sz="0" w:space="0" w:color="auto"/>
        <w:left w:val="none" w:sz="0" w:space="0" w:color="auto"/>
        <w:bottom w:val="none" w:sz="0" w:space="0" w:color="auto"/>
        <w:right w:val="none" w:sz="0" w:space="0" w:color="auto"/>
      </w:divBdr>
    </w:div>
    <w:div w:id="227960907">
      <w:bodyDiv w:val="1"/>
      <w:marLeft w:val="0"/>
      <w:marRight w:val="0"/>
      <w:marTop w:val="0"/>
      <w:marBottom w:val="0"/>
      <w:divBdr>
        <w:top w:val="none" w:sz="0" w:space="0" w:color="auto"/>
        <w:left w:val="none" w:sz="0" w:space="0" w:color="auto"/>
        <w:bottom w:val="none" w:sz="0" w:space="0" w:color="auto"/>
        <w:right w:val="none" w:sz="0" w:space="0" w:color="auto"/>
      </w:divBdr>
    </w:div>
    <w:div w:id="230652435">
      <w:bodyDiv w:val="1"/>
      <w:marLeft w:val="0"/>
      <w:marRight w:val="0"/>
      <w:marTop w:val="0"/>
      <w:marBottom w:val="0"/>
      <w:divBdr>
        <w:top w:val="none" w:sz="0" w:space="0" w:color="auto"/>
        <w:left w:val="none" w:sz="0" w:space="0" w:color="auto"/>
        <w:bottom w:val="none" w:sz="0" w:space="0" w:color="auto"/>
        <w:right w:val="none" w:sz="0" w:space="0" w:color="auto"/>
      </w:divBdr>
    </w:div>
    <w:div w:id="240676228">
      <w:bodyDiv w:val="1"/>
      <w:marLeft w:val="0"/>
      <w:marRight w:val="0"/>
      <w:marTop w:val="0"/>
      <w:marBottom w:val="0"/>
      <w:divBdr>
        <w:top w:val="none" w:sz="0" w:space="0" w:color="auto"/>
        <w:left w:val="none" w:sz="0" w:space="0" w:color="auto"/>
        <w:bottom w:val="none" w:sz="0" w:space="0" w:color="auto"/>
        <w:right w:val="none" w:sz="0" w:space="0" w:color="auto"/>
      </w:divBdr>
    </w:div>
    <w:div w:id="251277003">
      <w:bodyDiv w:val="1"/>
      <w:marLeft w:val="0"/>
      <w:marRight w:val="0"/>
      <w:marTop w:val="0"/>
      <w:marBottom w:val="0"/>
      <w:divBdr>
        <w:top w:val="none" w:sz="0" w:space="0" w:color="auto"/>
        <w:left w:val="none" w:sz="0" w:space="0" w:color="auto"/>
        <w:bottom w:val="none" w:sz="0" w:space="0" w:color="auto"/>
        <w:right w:val="none" w:sz="0" w:space="0" w:color="auto"/>
      </w:divBdr>
    </w:div>
    <w:div w:id="251401570">
      <w:bodyDiv w:val="1"/>
      <w:marLeft w:val="0"/>
      <w:marRight w:val="0"/>
      <w:marTop w:val="0"/>
      <w:marBottom w:val="0"/>
      <w:divBdr>
        <w:top w:val="none" w:sz="0" w:space="0" w:color="auto"/>
        <w:left w:val="none" w:sz="0" w:space="0" w:color="auto"/>
        <w:bottom w:val="none" w:sz="0" w:space="0" w:color="auto"/>
        <w:right w:val="none" w:sz="0" w:space="0" w:color="auto"/>
      </w:divBdr>
    </w:div>
    <w:div w:id="283195724">
      <w:bodyDiv w:val="1"/>
      <w:marLeft w:val="0"/>
      <w:marRight w:val="0"/>
      <w:marTop w:val="0"/>
      <w:marBottom w:val="0"/>
      <w:divBdr>
        <w:top w:val="none" w:sz="0" w:space="0" w:color="auto"/>
        <w:left w:val="none" w:sz="0" w:space="0" w:color="auto"/>
        <w:bottom w:val="none" w:sz="0" w:space="0" w:color="auto"/>
        <w:right w:val="none" w:sz="0" w:space="0" w:color="auto"/>
      </w:divBdr>
    </w:div>
    <w:div w:id="325286168">
      <w:bodyDiv w:val="1"/>
      <w:marLeft w:val="0"/>
      <w:marRight w:val="0"/>
      <w:marTop w:val="0"/>
      <w:marBottom w:val="0"/>
      <w:divBdr>
        <w:top w:val="none" w:sz="0" w:space="0" w:color="auto"/>
        <w:left w:val="none" w:sz="0" w:space="0" w:color="auto"/>
        <w:bottom w:val="none" w:sz="0" w:space="0" w:color="auto"/>
        <w:right w:val="none" w:sz="0" w:space="0" w:color="auto"/>
      </w:divBdr>
    </w:div>
    <w:div w:id="386416195">
      <w:bodyDiv w:val="1"/>
      <w:marLeft w:val="0"/>
      <w:marRight w:val="0"/>
      <w:marTop w:val="0"/>
      <w:marBottom w:val="0"/>
      <w:divBdr>
        <w:top w:val="none" w:sz="0" w:space="0" w:color="auto"/>
        <w:left w:val="none" w:sz="0" w:space="0" w:color="auto"/>
        <w:bottom w:val="none" w:sz="0" w:space="0" w:color="auto"/>
        <w:right w:val="none" w:sz="0" w:space="0" w:color="auto"/>
      </w:divBdr>
    </w:div>
    <w:div w:id="392196192">
      <w:bodyDiv w:val="1"/>
      <w:marLeft w:val="0"/>
      <w:marRight w:val="0"/>
      <w:marTop w:val="0"/>
      <w:marBottom w:val="0"/>
      <w:divBdr>
        <w:top w:val="none" w:sz="0" w:space="0" w:color="auto"/>
        <w:left w:val="none" w:sz="0" w:space="0" w:color="auto"/>
        <w:bottom w:val="none" w:sz="0" w:space="0" w:color="auto"/>
        <w:right w:val="none" w:sz="0" w:space="0" w:color="auto"/>
      </w:divBdr>
    </w:div>
    <w:div w:id="399983341">
      <w:bodyDiv w:val="1"/>
      <w:marLeft w:val="0"/>
      <w:marRight w:val="0"/>
      <w:marTop w:val="0"/>
      <w:marBottom w:val="0"/>
      <w:divBdr>
        <w:top w:val="none" w:sz="0" w:space="0" w:color="auto"/>
        <w:left w:val="none" w:sz="0" w:space="0" w:color="auto"/>
        <w:bottom w:val="none" w:sz="0" w:space="0" w:color="auto"/>
        <w:right w:val="none" w:sz="0" w:space="0" w:color="auto"/>
      </w:divBdr>
    </w:div>
    <w:div w:id="402261621">
      <w:bodyDiv w:val="1"/>
      <w:marLeft w:val="0"/>
      <w:marRight w:val="0"/>
      <w:marTop w:val="0"/>
      <w:marBottom w:val="0"/>
      <w:divBdr>
        <w:top w:val="none" w:sz="0" w:space="0" w:color="auto"/>
        <w:left w:val="none" w:sz="0" w:space="0" w:color="auto"/>
        <w:bottom w:val="none" w:sz="0" w:space="0" w:color="auto"/>
        <w:right w:val="none" w:sz="0" w:space="0" w:color="auto"/>
      </w:divBdr>
    </w:div>
    <w:div w:id="408618511">
      <w:bodyDiv w:val="1"/>
      <w:marLeft w:val="0"/>
      <w:marRight w:val="0"/>
      <w:marTop w:val="0"/>
      <w:marBottom w:val="0"/>
      <w:divBdr>
        <w:top w:val="none" w:sz="0" w:space="0" w:color="auto"/>
        <w:left w:val="none" w:sz="0" w:space="0" w:color="auto"/>
        <w:bottom w:val="none" w:sz="0" w:space="0" w:color="auto"/>
        <w:right w:val="none" w:sz="0" w:space="0" w:color="auto"/>
      </w:divBdr>
    </w:div>
    <w:div w:id="431977060">
      <w:bodyDiv w:val="1"/>
      <w:marLeft w:val="0"/>
      <w:marRight w:val="0"/>
      <w:marTop w:val="0"/>
      <w:marBottom w:val="0"/>
      <w:divBdr>
        <w:top w:val="none" w:sz="0" w:space="0" w:color="auto"/>
        <w:left w:val="none" w:sz="0" w:space="0" w:color="auto"/>
        <w:bottom w:val="none" w:sz="0" w:space="0" w:color="auto"/>
        <w:right w:val="none" w:sz="0" w:space="0" w:color="auto"/>
      </w:divBdr>
    </w:div>
    <w:div w:id="445780995">
      <w:bodyDiv w:val="1"/>
      <w:marLeft w:val="0"/>
      <w:marRight w:val="0"/>
      <w:marTop w:val="0"/>
      <w:marBottom w:val="0"/>
      <w:divBdr>
        <w:top w:val="none" w:sz="0" w:space="0" w:color="auto"/>
        <w:left w:val="none" w:sz="0" w:space="0" w:color="auto"/>
        <w:bottom w:val="none" w:sz="0" w:space="0" w:color="auto"/>
        <w:right w:val="none" w:sz="0" w:space="0" w:color="auto"/>
      </w:divBdr>
    </w:div>
    <w:div w:id="449931223">
      <w:bodyDiv w:val="1"/>
      <w:marLeft w:val="0"/>
      <w:marRight w:val="0"/>
      <w:marTop w:val="0"/>
      <w:marBottom w:val="0"/>
      <w:divBdr>
        <w:top w:val="none" w:sz="0" w:space="0" w:color="auto"/>
        <w:left w:val="none" w:sz="0" w:space="0" w:color="auto"/>
        <w:bottom w:val="none" w:sz="0" w:space="0" w:color="auto"/>
        <w:right w:val="none" w:sz="0" w:space="0" w:color="auto"/>
      </w:divBdr>
    </w:div>
    <w:div w:id="453331067">
      <w:bodyDiv w:val="1"/>
      <w:marLeft w:val="0"/>
      <w:marRight w:val="0"/>
      <w:marTop w:val="0"/>
      <w:marBottom w:val="0"/>
      <w:divBdr>
        <w:top w:val="none" w:sz="0" w:space="0" w:color="auto"/>
        <w:left w:val="none" w:sz="0" w:space="0" w:color="auto"/>
        <w:bottom w:val="none" w:sz="0" w:space="0" w:color="auto"/>
        <w:right w:val="none" w:sz="0" w:space="0" w:color="auto"/>
      </w:divBdr>
    </w:div>
    <w:div w:id="456529562">
      <w:bodyDiv w:val="1"/>
      <w:marLeft w:val="0"/>
      <w:marRight w:val="0"/>
      <w:marTop w:val="0"/>
      <w:marBottom w:val="0"/>
      <w:divBdr>
        <w:top w:val="none" w:sz="0" w:space="0" w:color="auto"/>
        <w:left w:val="none" w:sz="0" w:space="0" w:color="auto"/>
        <w:bottom w:val="none" w:sz="0" w:space="0" w:color="auto"/>
        <w:right w:val="none" w:sz="0" w:space="0" w:color="auto"/>
      </w:divBdr>
    </w:div>
    <w:div w:id="457919728">
      <w:bodyDiv w:val="1"/>
      <w:marLeft w:val="0"/>
      <w:marRight w:val="0"/>
      <w:marTop w:val="0"/>
      <w:marBottom w:val="0"/>
      <w:divBdr>
        <w:top w:val="none" w:sz="0" w:space="0" w:color="auto"/>
        <w:left w:val="none" w:sz="0" w:space="0" w:color="auto"/>
        <w:bottom w:val="none" w:sz="0" w:space="0" w:color="auto"/>
        <w:right w:val="none" w:sz="0" w:space="0" w:color="auto"/>
      </w:divBdr>
    </w:div>
    <w:div w:id="514541349">
      <w:bodyDiv w:val="1"/>
      <w:marLeft w:val="0"/>
      <w:marRight w:val="0"/>
      <w:marTop w:val="0"/>
      <w:marBottom w:val="0"/>
      <w:divBdr>
        <w:top w:val="none" w:sz="0" w:space="0" w:color="auto"/>
        <w:left w:val="none" w:sz="0" w:space="0" w:color="auto"/>
        <w:bottom w:val="none" w:sz="0" w:space="0" w:color="auto"/>
        <w:right w:val="none" w:sz="0" w:space="0" w:color="auto"/>
      </w:divBdr>
    </w:div>
    <w:div w:id="538663775">
      <w:bodyDiv w:val="1"/>
      <w:marLeft w:val="0"/>
      <w:marRight w:val="0"/>
      <w:marTop w:val="0"/>
      <w:marBottom w:val="0"/>
      <w:divBdr>
        <w:top w:val="none" w:sz="0" w:space="0" w:color="auto"/>
        <w:left w:val="none" w:sz="0" w:space="0" w:color="auto"/>
        <w:bottom w:val="none" w:sz="0" w:space="0" w:color="auto"/>
        <w:right w:val="none" w:sz="0" w:space="0" w:color="auto"/>
      </w:divBdr>
    </w:div>
    <w:div w:id="540361104">
      <w:bodyDiv w:val="1"/>
      <w:marLeft w:val="0"/>
      <w:marRight w:val="0"/>
      <w:marTop w:val="0"/>
      <w:marBottom w:val="0"/>
      <w:divBdr>
        <w:top w:val="none" w:sz="0" w:space="0" w:color="auto"/>
        <w:left w:val="none" w:sz="0" w:space="0" w:color="auto"/>
        <w:bottom w:val="none" w:sz="0" w:space="0" w:color="auto"/>
        <w:right w:val="none" w:sz="0" w:space="0" w:color="auto"/>
      </w:divBdr>
    </w:div>
    <w:div w:id="544608810">
      <w:bodyDiv w:val="1"/>
      <w:marLeft w:val="0"/>
      <w:marRight w:val="0"/>
      <w:marTop w:val="0"/>
      <w:marBottom w:val="0"/>
      <w:divBdr>
        <w:top w:val="none" w:sz="0" w:space="0" w:color="auto"/>
        <w:left w:val="none" w:sz="0" w:space="0" w:color="auto"/>
        <w:bottom w:val="none" w:sz="0" w:space="0" w:color="auto"/>
        <w:right w:val="none" w:sz="0" w:space="0" w:color="auto"/>
      </w:divBdr>
    </w:div>
    <w:div w:id="551768552">
      <w:bodyDiv w:val="1"/>
      <w:marLeft w:val="0"/>
      <w:marRight w:val="0"/>
      <w:marTop w:val="0"/>
      <w:marBottom w:val="0"/>
      <w:divBdr>
        <w:top w:val="none" w:sz="0" w:space="0" w:color="auto"/>
        <w:left w:val="none" w:sz="0" w:space="0" w:color="auto"/>
        <w:bottom w:val="none" w:sz="0" w:space="0" w:color="auto"/>
        <w:right w:val="none" w:sz="0" w:space="0" w:color="auto"/>
      </w:divBdr>
    </w:div>
    <w:div w:id="551966804">
      <w:bodyDiv w:val="1"/>
      <w:marLeft w:val="0"/>
      <w:marRight w:val="0"/>
      <w:marTop w:val="0"/>
      <w:marBottom w:val="0"/>
      <w:divBdr>
        <w:top w:val="none" w:sz="0" w:space="0" w:color="auto"/>
        <w:left w:val="none" w:sz="0" w:space="0" w:color="auto"/>
        <w:bottom w:val="none" w:sz="0" w:space="0" w:color="auto"/>
        <w:right w:val="none" w:sz="0" w:space="0" w:color="auto"/>
      </w:divBdr>
    </w:div>
    <w:div w:id="554858443">
      <w:bodyDiv w:val="1"/>
      <w:marLeft w:val="0"/>
      <w:marRight w:val="0"/>
      <w:marTop w:val="0"/>
      <w:marBottom w:val="0"/>
      <w:divBdr>
        <w:top w:val="none" w:sz="0" w:space="0" w:color="auto"/>
        <w:left w:val="none" w:sz="0" w:space="0" w:color="auto"/>
        <w:bottom w:val="none" w:sz="0" w:space="0" w:color="auto"/>
        <w:right w:val="none" w:sz="0" w:space="0" w:color="auto"/>
      </w:divBdr>
    </w:div>
    <w:div w:id="642152547">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674915270">
      <w:bodyDiv w:val="1"/>
      <w:marLeft w:val="0"/>
      <w:marRight w:val="0"/>
      <w:marTop w:val="0"/>
      <w:marBottom w:val="0"/>
      <w:divBdr>
        <w:top w:val="none" w:sz="0" w:space="0" w:color="auto"/>
        <w:left w:val="none" w:sz="0" w:space="0" w:color="auto"/>
        <w:bottom w:val="none" w:sz="0" w:space="0" w:color="auto"/>
        <w:right w:val="none" w:sz="0" w:space="0" w:color="auto"/>
      </w:divBdr>
    </w:div>
    <w:div w:id="748891125">
      <w:bodyDiv w:val="1"/>
      <w:marLeft w:val="0"/>
      <w:marRight w:val="0"/>
      <w:marTop w:val="0"/>
      <w:marBottom w:val="0"/>
      <w:divBdr>
        <w:top w:val="none" w:sz="0" w:space="0" w:color="auto"/>
        <w:left w:val="none" w:sz="0" w:space="0" w:color="auto"/>
        <w:bottom w:val="none" w:sz="0" w:space="0" w:color="auto"/>
        <w:right w:val="none" w:sz="0" w:space="0" w:color="auto"/>
      </w:divBdr>
    </w:div>
    <w:div w:id="749037514">
      <w:bodyDiv w:val="1"/>
      <w:marLeft w:val="0"/>
      <w:marRight w:val="0"/>
      <w:marTop w:val="0"/>
      <w:marBottom w:val="0"/>
      <w:divBdr>
        <w:top w:val="none" w:sz="0" w:space="0" w:color="auto"/>
        <w:left w:val="none" w:sz="0" w:space="0" w:color="auto"/>
        <w:bottom w:val="none" w:sz="0" w:space="0" w:color="auto"/>
        <w:right w:val="none" w:sz="0" w:space="0" w:color="auto"/>
      </w:divBdr>
    </w:div>
    <w:div w:id="751973781">
      <w:bodyDiv w:val="1"/>
      <w:marLeft w:val="0"/>
      <w:marRight w:val="0"/>
      <w:marTop w:val="0"/>
      <w:marBottom w:val="0"/>
      <w:divBdr>
        <w:top w:val="none" w:sz="0" w:space="0" w:color="auto"/>
        <w:left w:val="none" w:sz="0" w:space="0" w:color="auto"/>
        <w:bottom w:val="none" w:sz="0" w:space="0" w:color="auto"/>
        <w:right w:val="none" w:sz="0" w:space="0" w:color="auto"/>
      </w:divBdr>
    </w:div>
    <w:div w:id="758065554">
      <w:bodyDiv w:val="1"/>
      <w:marLeft w:val="0"/>
      <w:marRight w:val="0"/>
      <w:marTop w:val="0"/>
      <w:marBottom w:val="0"/>
      <w:divBdr>
        <w:top w:val="none" w:sz="0" w:space="0" w:color="auto"/>
        <w:left w:val="none" w:sz="0" w:space="0" w:color="auto"/>
        <w:bottom w:val="none" w:sz="0" w:space="0" w:color="auto"/>
        <w:right w:val="none" w:sz="0" w:space="0" w:color="auto"/>
      </w:divBdr>
    </w:div>
    <w:div w:id="765030805">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74062181">
      <w:bodyDiv w:val="1"/>
      <w:marLeft w:val="0"/>
      <w:marRight w:val="0"/>
      <w:marTop w:val="0"/>
      <w:marBottom w:val="0"/>
      <w:divBdr>
        <w:top w:val="none" w:sz="0" w:space="0" w:color="auto"/>
        <w:left w:val="none" w:sz="0" w:space="0" w:color="auto"/>
        <w:bottom w:val="none" w:sz="0" w:space="0" w:color="auto"/>
        <w:right w:val="none" w:sz="0" w:space="0" w:color="auto"/>
      </w:divBdr>
    </w:div>
    <w:div w:id="775949634">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15875785">
      <w:bodyDiv w:val="1"/>
      <w:marLeft w:val="0"/>
      <w:marRight w:val="0"/>
      <w:marTop w:val="0"/>
      <w:marBottom w:val="0"/>
      <w:divBdr>
        <w:top w:val="none" w:sz="0" w:space="0" w:color="auto"/>
        <w:left w:val="none" w:sz="0" w:space="0" w:color="auto"/>
        <w:bottom w:val="none" w:sz="0" w:space="0" w:color="auto"/>
        <w:right w:val="none" w:sz="0" w:space="0" w:color="auto"/>
      </w:divBdr>
    </w:div>
    <w:div w:id="840511254">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856388290">
      <w:bodyDiv w:val="1"/>
      <w:marLeft w:val="0"/>
      <w:marRight w:val="0"/>
      <w:marTop w:val="0"/>
      <w:marBottom w:val="0"/>
      <w:divBdr>
        <w:top w:val="none" w:sz="0" w:space="0" w:color="auto"/>
        <w:left w:val="none" w:sz="0" w:space="0" w:color="auto"/>
        <w:bottom w:val="none" w:sz="0" w:space="0" w:color="auto"/>
        <w:right w:val="none" w:sz="0" w:space="0" w:color="auto"/>
      </w:divBdr>
    </w:div>
    <w:div w:id="865753741">
      <w:bodyDiv w:val="1"/>
      <w:marLeft w:val="0"/>
      <w:marRight w:val="0"/>
      <w:marTop w:val="0"/>
      <w:marBottom w:val="0"/>
      <w:divBdr>
        <w:top w:val="none" w:sz="0" w:space="0" w:color="auto"/>
        <w:left w:val="none" w:sz="0" w:space="0" w:color="auto"/>
        <w:bottom w:val="none" w:sz="0" w:space="0" w:color="auto"/>
        <w:right w:val="none" w:sz="0" w:space="0" w:color="auto"/>
      </w:divBdr>
    </w:div>
    <w:div w:id="894463043">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19869174">
      <w:bodyDiv w:val="1"/>
      <w:marLeft w:val="0"/>
      <w:marRight w:val="0"/>
      <w:marTop w:val="0"/>
      <w:marBottom w:val="0"/>
      <w:divBdr>
        <w:top w:val="none" w:sz="0" w:space="0" w:color="auto"/>
        <w:left w:val="none" w:sz="0" w:space="0" w:color="auto"/>
        <w:bottom w:val="none" w:sz="0" w:space="0" w:color="auto"/>
        <w:right w:val="none" w:sz="0" w:space="0" w:color="auto"/>
      </w:divBdr>
    </w:div>
    <w:div w:id="923535313">
      <w:bodyDiv w:val="1"/>
      <w:marLeft w:val="0"/>
      <w:marRight w:val="0"/>
      <w:marTop w:val="0"/>
      <w:marBottom w:val="0"/>
      <w:divBdr>
        <w:top w:val="none" w:sz="0" w:space="0" w:color="auto"/>
        <w:left w:val="none" w:sz="0" w:space="0" w:color="auto"/>
        <w:bottom w:val="none" w:sz="0" w:space="0" w:color="auto"/>
        <w:right w:val="none" w:sz="0" w:space="0" w:color="auto"/>
      </w:divBdr>
    </w:div>
    <w:div w:id="925577446">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980158812">
      <w:bodyDiv w:val="1"/>
      <w:marLeft w:val="0"/>
      <w:marRight w:val="0"/>
      <w:marTop w:val="0"/>
      <w:marBottom w:val="0"/>
      <w:divBdr>
        <w:top w:val="none" w:sz="0" w:space="0" w:color="auto"/>
        <w:left w:val="none" w:sz="0" w:space="0" w:color="auto"/>
        <w:bottom w:val="none" w:sz="0" w:space="0" w:color="auto"/>
        <w:right w:val="none" w:sz="0" w:space="0" w:color="auto"/>
      </w:divBdr>
    </w:div>
    <w:div w:id="982975789">
      <w:bodyDiv w:val="1"/>
      <w:marLeft w:val="0"/>
      <w:marRight w:val="0"/>
      <w:marTop w:val="0"/>
      <w:marBottom w:val="0"/>
      <w:divBdr>
        <w:top w:val="none" w:sz="0" w:space="0" w:color="auto"/>
        <w:left w:val="none" w:sz="0" w:space="0" w:color="auto"/>
        <w:bottom w:val="none" w:sz="0" w:space="0" w:color="auto"/>
        <w:right w:val="none" w:sz="0" w:space="0" w:color="auto"/>
      </w:divBdr>
    </w:div>
    <w:div w:id="1020205402">
      <w:bodyDiv w:val="1"/>
      <w:marLeft w:val="0"/>
      <w:marRight w:val="0"/>
      <w:marTop w:val="0"/>
      <w:marBottom w:val="0"/>
      <w:divBdr>
        <w:top w:val="none" w:sz="0" w:space="0" w:color="auto"/>
        <w:left w:val="none" w:sz="0" w:space="0" w:color="auto"/>
        <w:bottom w:val="none" w:sz="0" w:space="0" w:color="auto"/>
        <w:right w:val="none" w:sz="0" w:space="0" w:color="auto"/>
      </w:divBdr>
    </w:div>
    <w:div w:id="1029840082">
      <w:bodyDiv w:val="1"/>
      <w:marLeft w:val="0"/>
      <w:marRight w:val="0"/>
      <w:marTop w:val="0"/>
      <w:marBottom w:val="0"/>
      <w:divBdr>
        <w:top w:val="none" w:sz="0" w:space="0" w:color="auto"/>
        <w:left w:val="none" w:sz="0" w:space="0" w:color="auto"/>
        <w:bottom w:val="none" w:sz="0" w:space="0" w:color="auto"/>
        <w:right w:val="none" w:sz="0" w:space="0" w:color="auto"/>
      </w:divBdr>
    </w:div>
    <w:div w:id="1032609240">
      <w:bodyDiv w:val="1"/>
      <w:marLeft w:val="0"/>
      <w:marRight w:val="0"/>
      <w:marTop w:val="0"/>
      <w:marBottom w:val="0"/>
      <w:divBdr>
        <w:top w:val="none" w:sz="0" w:space="0" w:color="auto"/>
        <w:left w:val="none" w:sz="0" w:space="0" w:color="auto"/>
        <w:bottom w:val="none" w:sz="0" w:space="0" w:color="auto"/>
        <w:right w:val="none" w:sz="0" w:space="0" w:color="auto"/>
      </w:divBdr>
    </w:div>
    <w:div w:id="1035082868">
      <w:bodyDiv w:val="1"/>
      <w:marLeft w:val="0"/>
      <w:marRight w:val="0"/>
      <w:marTop w:val="0"/>
      <w:marBottom w:val="0"/>
      <w:divBdr>
        <w:top w:val="none" w:sz="0" w:space="0" w:color="auto"/>
        <w:left w:val="none" w:sz="0" w:space="0" w:color="auto"/>
        <w:bottom w:val="none" w:sz="0" w:space="0" w:color="auto"/>
        <w:right w:val="none" w:sz="0" w:space="0" w:color="auto"/>
      </w:divBdr>
    </w:div>
    <w:div w:id="1150706630">
      <w:bodyDiv w:val="1"/>
      <w:marLeft w:val="0"/>
      <w:marRight w:val="0"/>
      <w:marTop w:val="0"/>
      <w:marBottom w:val="0"/>
      <w:divBdr>
        <w:top w:val="none" w:sz="0" w:space="0" w:color="auto"/>
        <w:left w:val="none" w:sz="0" w:space="0" w:color="auto"/>
        <w:bottom w:val="none" w:sz="0" w:space="0" w:color="auto"/>
        <w:right w:val="none" w:sz="0" w:space="0" w:color="auto"/>
      </w:divBdr>
    </w:div>
    <w:div w:id="1153302886">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157922267">
      <w:bodyDiv w:val="1"/>
      <w:marLeft w:val="0"/>
      <w:marRight w:val="0"/>
      <w:marTop w:val="0"/>
      <w:marBottom w:val="0"/>
      <w:divBdr>
        <w:top w:val="none" w:sz="0" w:space="0" w:color="auto"/>
        <w:left w:val="none" w:sz="0" w:space="0" w:color="auto"/>
        <w:bottom w:val="none" w:sz="0" w:space="0" w:color="auto"/>
        <w:right w:val="none" w:sz="0" w:space="0" w:color="auto"/>
      </w:divBdr>
    </w:div>
    <w:div w:id="1173953243">
      <w:bodyDiv w:val="1"/>
      <w:marLeft w:val="0"/>
      <w:marRight w:val="0"/>
      <w:marTop w:val="0"/>
      <w:marBottom w:val="0"/>
      <w:divBdr>
        <w:top w:val="none" w:sz="0" w:space="0" w:color="auto"/>
        <w:left w:val="none" w:sz="0" w:space="0" w:color="auto"/>
        <w:bottom w:val="none" w:sz="0" w:space="0" w:color="auto"/>
        <w:right w:val="none" w:sz="0" w:space="0" w:color="auto"/>
      </w:divBdr>
    </w:div>
    <w:div w:id="1176459350">
      <w:bodyDiv w:val="1"/>
      <w:marLeft w:val="0"/>
      <w:marRight w:val="0"/>
      <w:marTop w:val="0"/>
      <w:marBottom w:val="0"/>
      <w:divBdr>
        <w:top w:val="none" w:sz="0" w:space="0" w:color="auto"/>
        <w:left w:val="none" w:sz="0" w:space="0" w:color="auto"/>
        <w:bottom w:val="none" w:sz="0" w:space="0" w:color="auto"/>
        <w:right w:val="none" w:sz="0" w:space="0" w:color="auto"/>
      </w:divBdr>
    </w:div>
    <w:div w:id="1195656650">
      <w:bodyDiv w:val="1"/>
      <w:marLeft w:val="0"/>
      <w:marRight w:val="0"/>
      <w:marTop w:val="0"/>
      <w:marBottom w:val="0"/>
      <w:divBdr>
        <w:top w:val="none" w:sz="0" w:space="0" w:color="auto"/>
        <w:left w:val="none" w:sz="0" w:space="0" w:color="auto"/>
        <w:bottom w:val="none" w:sz="0" w:space="0" w:color="auto"/>
        <w:right w:val="none" w:sz="0" w:space="0" w:color="auto"/>
      </w:divBdr>
    </w:div>
    <w:div w:id="1196773313">
      <w:bodyDiv w:val="1"/>
      <w:marLeft w:val="0"/>
      <w:marRight w:val="0"/>
      <w:marTop w:val="0"/>
      <w:marBottom w:val="0"/>
      <w:divBdr>
        <w:top w:val="none" w:sz="0" w:space="0" w:color="auto"/>
        <w:left w:val="none" w:sz="0" w:space="0" w:color="auto"/>
        <w:bottom w:val="none" w:sz="0" w:space="0" w:color="auto"/>
        <w:right w:val="none" w:sz="0" w:space="0" w:color="auto"/>
      </w:divBdr>
    </w:div>
    <w:div w:id="1205750716">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213424352">
      <w:bodyDiv w:val="1"/>
      <w:marLeft w:val="0"/>
      <w:marRight w:val="0"/>
      <w:marTop w:val="0"/>
      <w:marBottom w:val="0"/>
      <w:divBdr>
        <w:top w:val="none" w:sz="0" w:space="0" w:color="auto"/>
        <w:left w:val="none" w:sz="0" w:space="0" w:color="auto"/>
        <w:bottom w:val="none" w:sz="0" w:space="0" w:color="auto"/>
        <w:right w:val="none" w:sz="0" w:space="0" w:color="auto"/>
      </w:divBdr>
    </w:div>
    <w:div w:id="1215778140">
      <w:bodyDiv w:val="1"/>
      <w:marLeft w:val="0"/>
      <w:marRight w:val="0"/>
      <w:marTop w:val="0"/>
      <w:marBottom w:val="0"/>
      <w:divBdr>
        <w:top w:val="none" w:sz="0" w:space="0" w:color="auto"/>
        <w:left w:val="none" w:sz="0" w:space="0" w:color="auto"/>
        <w:bottom w:val="none" w:sz="0" w:space="0" w:color="auto"/>
        <w:right w:val="none" w:sz="0" w:space="0" w:color="auto"/>
      </w:divBdr>
    </w:div>
    <w:div w:id="1217084565">
      <w:bodyDiv w:val="1"/>
      <w:marLeft w:val="0"/>
      <w:marRight w:val="0"/>
      <w:marTop w:val="0"/>
      <w:marBottom w:val="0"/>
      <w:divBdr>
        <w:top w:val="none" w:sz="0" w:space="0" w:color="auto"/>
        <w:left w:val="none" w:sz="0" w:space="0" w:color="auto"/>
        <w:bottom w:val="none" w:sz="0" w:space="0" w:color="auto"/>
        <w:right w:val="none" w:sz="0" w:space="0" w:color="auto"/>
      </w:divBdr>
    </w:div>
    <w:div w:id="1227378195">
      <w:bodyDiv w:val="1"/>
      <w:marLeft w:val="0"/>
      <w:marRight w:val="0"/>
      <w:marTop w:val="0"/>
      <w:marBottom w:val="0"/>
      <w:divBdr>
        <w:top w:val="none" w:sz="0" w:space="0" w:color="auto"/>
        <w:left w:val="none" w:sz="0" w:space="0" w:color="auto"/>
        <w:bottom w:val="none" w:sz="0" w:space="0" w:color="auto"/>
        <w:right w:val="none" w:sz="0" w:space="0" w:color="auto"/>
      </w:divBdr>
    </w:div>
    <w:div w:id="1249461466">
      <w:bodyDiv w:val="1"/>
      <w:marLeft w:val="0"/>
      <w:marRight w:val="0"/>
      <w:marTop w:val="0"/>
      <w:marBottom w:val="0"/>
      <w:divBdr>
        <w:top w:val="none" w:sz="0" w:space="0" w:color="auto"/>
        <w:left w:val="none" w:sz="0" w:space="0" w:color="auto"/>
        <w:bottom w:val="none" w:sz="0" w:space="0" w:color="auto"/>
        <w:right w:val="none" w:sz="0" w:space="0" w:color="auto"/>
      </w:divBdr>
    </w:div>
    <w:div w:id="1286307527">
      <w:bodyDiv w:val="1"/>
      <w:marLeft w:val="0"/>
      <w:marRight w:val="0"/>
      <w:marTop w:val="0"/>
      <w:marBottom w:val="0"/>
      <w:divBdr>
        <w:top w:val="none" w:sz="0" w:space="0" w:color="auto"/>
        <w:left w:val="none" w:sz="0" w:space="0" w:color="auto"/>
        <w:bottom w:val="none" w:sz="0" w:space="0" w:color="auto"/>
        <w:right w:val="none" w:sz="0" w:space="0" w:color="auto"/>
      </w:divBdr>
    </w:div>
    <w:div w:id="1294409921">
      <w:bodyDiv w:val="1"/>
      <w:marLeft w:val="0"/>
      <w:marRight w:val="0"/>
      <w:marTop w:val="0"/>
      <w:marBottom w:val="0"/>
      <w:divBdr>
        <w:top w:val="none" w:sz="0" w:space="0" w:color="auto"/>
        <w:left w:val="none" w:sz="0" w:space="0" w:color="auto"/>
        <w:bottom w:val="none" w:sz="0" w:space="0" w:color="auto"/>
        <w:right w:val="none" w:sz="0" w:space="0" w:color="auto"/>
      </w:divBdr>
    </w:div>
    <w:div w:id="1355837766">
      <w:bodyDiv w:val="1"/>
      <w:marLeft w:val="0"/>
      <w:marRight w:val="0"/>
      <w:marTop w:val="0"/>
      <w:marBottom w:val="0"/>
      <w:divBdr>
        <w:top w:val="none" w:sz="0" w:space="0" w:color="auto"/>
        <w:left w:val="none" w:sz="0" w:space="0" w:color="auto"/>
        <w:bottom w:val="none" w:sz="0" w:space="0" w:color="auto"/>
        <w:right w:val="none" w:sz="0" w:space="0" w:color="auto"/>
      </w:divBdr>
    </w:div>
    <w:div w:id="1368531329">
      <w:bodyDiv w:val="1"/>
      <w:marLeft w:val="0"/>
      <w:marRight w:val="0"/>
      <w:marTop w:val="0"/>
      <w:marBottom w:val="0"/>
      <w:divBdr>
        <w:top w:val="none" w:sz="0" w:space="0" w:color="auto"/>
        <w:left w:val="none" w:sz="0" w:space="0" w:color="auto"/>
        <w:bottom w:val="none" w:sz="0" w:space="0" w:color="auto"/>
        <w:right w:val="none" w:sz="0" w:space="0" w:color="auto"/>
      </w:divBdr>
    </w:div>
    <w:div w:id="1386486223">
      <w:bodyDiv w:val="1"/>
      <w:marLeft w:val="0"/>
      <w:marRight w:val="0"/>
      <w:marTop w:val="0"/>
      <w:marBottom w:val="0"/>
      <w:divBdr>
        <w:top w:val="none" w:sz="0" w:space="0" w:color="auto"/>
        <w:left w:val="none" w:sz="0" w:space="0" w:color="auto"/>
        <w:bottom w:val="none" w:sz="0" w:space="0" w:color="auto"/>
        <w:right w:val="none" w:sz="0" w:space="0" w:color="auto"/>
      </w:divBdr>
    </w:div>
    <w:div w:id="1389457595">
      <w:bodyDiv w:val="1"/>
      <w:marLeft w:val="0"/>
      <w:marRight w:val="0"/>
      <w:marTop w:val="0"/>
      <w:marBottom w:val="0"/>
      <w:divBdr>
        <w:top w:val="none" w:sz="0" w:space="0" w:color="auto"/>
        <w:left w:val="none" w:sz="0" w:space="0" w:color="auto"/>
        <w:bottom w:val="none" w:sz="0" w:space="0" w:color="auto"/>
        <w:right w:val="none" w:sz="0" w:space="0" w:color="auto"/>
      </w:divBdr>
    </w:div>
    <w:div w:id="1389494981">
      <w:bodyDiv w:val="1"/>
      <w:marLeft w:val="0"/>
      <w:marRight w:val="0"/>
      <w:marTop w:val="0"/>
      <w:marBottom w:val="0"/>
      <w:divBdr>
        <w:top w:val="none" w:sz="0" w:space="0" w:color="auto"/>
        <w:left w:val="none" w:sz="0" w:space="0" w:color="auto"/>
        <w:bottom w:val="none" w:sz="0" w:space="0" w:color="auto"/>
        <w:right w:val="none" w:sz="0" w:space="0" w:color="auto"/>
      </w:divBdr>
    </w:div>
    <w:div w:id="1395159829">
      <w:bodyDiv w:val="1"/>
      <w:marLeft w:val="0"/>
      <w:marRight w:val="0"/>
      <w:marTop w:val="0"/>
      <w:marBottom w:val="0"/>
      <w:divBdr>
        <w:top w:val="none" w:sz="0" w:space="0" w:color="auto"/>
        <w:left w:val="none" w:sz="0" w:space="0" w:color="auto"/>
        <w:bottom w:val="none" w:sz="0" w:space="0" w:color="auto"/>
        <w:right w:val="none" w:sz="0" w:space="0" w:color="auto"/>
      </w:divBdr>
    </w:div>
    <w:div w:id="1399404019">
      <w:bodyDiv w:val="1"/>
      <w:marLeft w:val="0"/>
      <w:marRight w:val="0"/>
      <w:marTop w:val="0"/>
      <w:marBottom w:val="0"/>
      <w:divBdr>
        <w:top w:val="none" w:sz="0" w:space="0" w:color="auto"/>
        <w:left w:val="none" w:sz="0" w:space="0" w:color="auto"/>
        <w:bottom w:val="none" w:sz="0" w:space="0" w:color="auto"/>
        <w:right w:val="none" w:sz="0" w:space="0" w:color="auto"/>
      </w:divBdr>
    </w:div>
    <w:div w:id="1415082408">
      <w:bodyDiv w:val="1"/>
      <w:marLeft w:val="0"/>
      <w:marRight w:val="0"/>
      <w:marTop w:val="0"/>
      <w:marBottom w:val="0"/>
      <w:divBdr>
        <w:top w:val="none" w:sz="0" w:space="0" w:color="auto"/>
        <w:left w:val="none" w:sz="0" w:space="0" w:color="auto"/>
        <w:bottom w:val="none" w:sz="0" w:space="0" w:color="auto"/>
        <w:right w:val="none" w:sz="0" w:space="0" w:color="auto"/>
      </w:divBdr>
    </w:div>
    <w:div w:id="1442795202">
      <w:bodyDiv w:val="1"/>
      <w:marLeft w:val="0"/>
      <w:marRight w:val="0"/>
      <w:marTop w:val="0"/>
      <w:marBottom w:val="0"/>
      <w:divBdr>
        <w:top w:val="none" w:sz="0" w:space="0" w:color="auto"/>
        <w:left w:val="none" w:sz="0" w:space="0" w:color="auto"/>
        <w:bottom w:val="none" w:sz="0" w:space="0" w:color="auto"/>
        <w:right w:val="none" w:sz="0" w:space="0" w:color="auto"/>
      </w:divBdr>
    </w:div>
    <w:div w:id="1476682479">
      <w:bodyDiv w:val="1"/>
      <w:marLeft w:val="0"/>
      <w:marRight w:val="0"/>
      <w:marTop w:val="0"/>
      <w:marBottom w:val="0"/>
      <w:divBdr>
        <w:top w:val="none" w:sz="0" w:space="0" w:color="auto"/>
        <w:left w:val="none" w:sz="0" w:space="0" w:color="auto"/>
        <w:bottom w:val="none" w:sz="0" w:space="0" w:color="auto"/>
        <w:right w:val="none" w:sz="0" w:space="0" w:color="auto"/>
      </w:divBdr>
    </w:div>
    <w:div w:id="1495729181">
      <w:bodyDiv w:val="1"/>
      <w:marLeft w:val="0"/>
      <w:marRight w:val="0"/>
      <w:marTop w:val="0"/>
      <w:marBottom w:val="0"/>
      <w:divBdr>
        <w:top w:val="none" w:sz="0" w:space="0" w:color="auto"/>
        <w:left w:val="none" w:sz="0" w:space="0" w:color="auto"/>
        <w:bottom w:val="none" w:sz="0" w:space="0" w:color="auto"/>
        <w:right w:val="none" w:sz="0" w:space="0" w:color="auto"/>
      </w:divBdr>
    </w:div>
    <w:div w:id="1507745269">
      <w:bodyDiv w:val="1"/>
      <w:marLeft w:val="0"/>
      <w:marRight w:val="0"/>
      <w:marTop w:val="0"/>
      <w:marBottom w:val="0"/>
      <w:divBdr>
        <w:top w:val="none" w:sz="0" w:space="0" w:color="auto"/>
        <w:left w:val="none" w:sz="0" w:space="0" w:color="auto"/>
        <w:bottom w:val="none" w:sz="0" w:space="0" w:color="auto"/>
        <w:right w:val="none" w:sz="0" w:space="0" w:color="auto"/>
      </w:divBdr>
    </w:div>
    <w:div w:id="1529679483">
      <w:bodyDiv w:val="1"/>
      <w:marLeft w:val="0"/>
      <w:marRight w:val="0"/>
      <w:marTop w:val="0"/>
      <w:marBottom w:val="0"/>
      <w:divBdr>
        <w:top w:val="none" w:sz="0" w:space="0" w:color="auto"/>
        <w:left w:val="none" w:sz="0" w:space="0" w:color="auto"/>
        <w:bottom w:val="none" w:sz="0" w:space="0" w:color="auto"/>
        <w:right w:val="none" w:sz="0" w:space="0" w:color="auto"/>
      </w:divBdr>
    </w:div>
    <w:div w:id="1539003416">
      <w:bodyDiv w:val="1"/>
      <w:marLeft w:val="0"/>
      <w:marRight w:val="0"/>
      <w:marTop w:val="0"/>
      <w:marBottom w:val="0"/>
      <w:divBdr>
        <w:top w:val="none" w:sz="0" w:space="0" w:color="auto"/>
        <w:left w:val="none" w:sz="0" w:space="0" w:color="auto"/>
        <w:bottom w:val="none" w:sz="0" w:space="0" w:color="auto"/>
        <w:right w:val="none" w:sz="0" w:space="0" w:color="auto"/>
      </w:divBdr>
    </w:div>
    <w:div w:id="1542471893">
      <w:bodyDiv w:val="1"/>
      <w:marLeft w:val="0"/>
      <w:marRight w:val="0"/>
      <w:marTop w:val="0"/>
      <w:marBottom w:val="0"/>
      <w:divBdr>
        <w:top w:val="none" w:sz="0" w:space="0" w:color="auto"/>
        <w:left w:val="none" w:sz="0" w:space="0" w:color="auto"/>
        <w:bottom w:val="none" w:sz="0" w:space="0" w:color="auto"/>
        <w:right w:val="none" w:sz="0" w:space="0" w:color="auto"/>
      </w:divBdr>
    </w:div>
    <w:div w:id="1548180359">
      <w:bodyDiv w:val="1"/>
      <w:marLeft w:val="0"/>
      <w:marRight w:val="0"/>
      <w:marTop w:val="0"/>
      <w:marBottom w:val="0"/>
      <w:divBdr>
        <w:top w:val="none" w:sz="0" w:space="0" w:color="auto"/>
        <w:left w:val="none" w:sz="0" w:space="0" w:color="auto"/>
        <w:bottom w:val="none" w:sz="0" w:space="0" w:color="auto"/>
        <w:right w:val="none" w:sz="0" w:space="0" w:color="auto"/>
      </w:divBdr>
    </w:div>
    <w:div w:id="1548254295">
      <w:bodyDiv w:val="1"/>
      <w:marLeft w:val="0"/>
      <w:marRight w:val="0"/>
      <w:marTop w:val="0"/>
      <w:marBottom w:val="0"/>
      <w:divBdr>
        <w:top w:val="none" w:sz="0" w:space="0" w:color="auto"/>
        <w:left w:val="none" w:sz="0" w:space="0" w:color="auto"/>
        <w:bottom w:val="none" w:sz="0" w:space="0" w:color="auto"/>
        <w:right w:val="none" w:sz="0" w:space="0" w:color="auto"/>
      </w:divBdr>
    </w:div>
    <w:div w:id="1553688405">
      <w:bodyDiv w:val="1"/>
      <w:marLeft w:val="0"/>
      <w:marRight w:val="0"/>
      <w:marTop w:val="0"/>
      <w:marBottom w:val="0"/>
      <w:divBdr>
        <w:top w:val="none" w:sz="0" w:space="0" w:color="auto"/>
        <w:left w:val="none" w:sz="0" w:space="0" w:color="auto"/>
        <w:bottom w:val="none" w:sz="0" w:space="0" w:color="auto"/>
        <w:right w:val="none" w:sz="0" w:space="0" w:color="auto"/>
      </w:divBdr>
    </w:div>
    <w:div w:id="1558320444">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597209210">
      <w:bodyDiv w:val="1"/>
      <w:marLeft w:val="0"/>
      <w:marRight w:val="0"/>
      <w:marTop w:val="0"/>
      <w:marBottom w:val="0"/>
      <w:divBdr>
        <w:top w:val="none" w:sz="0" w:space="0" w:color="auto"/>
        <w:left w:val="none" w:sz="0" w:space="0" w:color="auto"/>
        <w:bottom w:val="none" w:sz="0" w:space="0" w:color="auto"/>
        <w:right w:val="none" w:sz="0" w:space="0" w:color="auto"/>
      </w:divBdr>
    </w:div>
    <w:div w:id="1620532038">
      <w:bodyDiv w:val="1"/>
      <w:marLeft w:val="0"/>
      <w:marRight w:val="0"/>
      <w:marTop w:val="0"/>
      <w:marBottom w:val="0"/>
      <w:divBdr>
        <w:top w:val="none" w:sz="0" w:space="0" w:color="auto"/>
        <w:left w:val="none" w:sz="0" w:space="0" w:color="auto"/>
        <w:bottom w:val="none" w:sz="0" w:space="0" w:color="auto"/>
        <w:right w:val="none" w:sz="0" w:space="0" w:color="auto"/>
      </w:divBdr>
    </w:div>
    <w:div w:id="1621035714">
      <w:bodyDiv w:val="1"/>
      <w:marLeft w:val="0"/>
      <w:marRight w:val="0"/>
      <w:marTop w:val="0"/>
      <w:marBottom w:val="0"/>
      <w:divBdr>
        <w:top w:val="none" w:sz="0" w:space="0" w:color="auto"/>
        <w:left w:val="none" w:sz="0" w:space="0" w:color="auto"/>
        <w:bottom w:val="none" w:sz="0" w:space="0" w:color="auto"/>
        <w:right w:val="none" w:sz="0" w:space="0" w:color="auto"/>
      </w:divBdr>
    </w:div>
    <w:div w:id="1640960516">
      <w:bodyDiv w:val="1"/>
      <w:marLeft w:val="0"/>
      <w:marRight w:val="0"/>
      <w:marTop w:val="0"/>
      <w:marBottom w:val="0"/>
      <w:divBdr>
        <w:top w:val="none" w:sz="0" w:space="0" w:color="auto"/>
        <w:left w:val="none" w:sz="0" w:space="0" w:color="auto"/>
        <w:bottom w:val="none" w:sz="0" w:space="0" w:color="auto"/>
        <w:right w:val="none" w:sz="0" w:space="0" w:color="auto"/>
      </w:divBdr>
    </w:div>
    <w:div w:id="1643853486">
      <w:bodyDiv w:val="1"/>
      <w:marLeft w:val="0"/>
      <w:marRight w:val="0"/>
      <w:marTop w:val="0"/>
      <w:marBottom w:val="0"/>
      <w:divBdr>
        <w:top w:val="none" w:sz="0" w:space="0" w:color="auto"/>
        <w:left w:val="none" w:sz="0" w:space="0" w:color="auto"/>
        <w:bottom w:val="none" w:sz="0" w:space="0" w:color="auto"/>
        <w:right w:val="none" w:sz="0" w:space="0" w:color="auto"/>
      </w:divBdr>
    </w:div>
    <w:div w:id="1674337284">
      <w:bodyDiv w:val="1"/>
      <w:marLeft w:val="0"/>
      <w:marRight w:val="0"/>
      <w:marTop w:val="0"/>
      <w:marBottom w:val="0"/>
      <w:divBdr>
        <w:top w:val="none" w:sz="0" w:space="0" w:color="auto"/>
        <w:left w:val="none" w:sz="0" w:space="0" w:color="auto"/>
        <w:bottom w:val="none" w:sz="0" w:space="0" w:color="auto"/>
        <w:right w:val="none" w:sz="0" w:space="0" w:color="auto"/>
      </w:divBdr>
    </w:div>
    <w:div w:id="1690832099">
      <w:bodyDiv w:val="1"/>
      <w:marLeft w:val="0"/>
      <w:marRight w:val="0"/>
      <w:marTop w:val="0"/>
      <w:marBottom w:val="0"/>
      <w:divBdr>
        <w:top w:val="none" w:sz="0" w:space="0" w:color="auto"/>
        <w:left w:val="none" w:sz="0" w:space="0" w:color="auto"/>
        <w:bottom w:val="none" w:sz="0" w:space="0" w:color="auto"/>
        <w:right w:val="none" w:sz="0" w:space="0" w:color="auto"/>
      </w:divBdr>
    </w:div>
    <w:div w:id="1720547060">
      <w:bodyDiv w:val="1"/>
      <w:marLeft w:val="0"/>
      <w:marRight w:val="0"/>
      <w:marTop w:val="0"/>
      <w:marBottom w:val="0"/>
      <w:divBdr>
        <w:top w:val="none" w:sz="0" w:space="0" w:color="auto"/>
        <w:left w:val="none" w:sz="0" w:space="0" w:color="auto"/>
        <w:bottom w:val="none" w:sz="0" w:space="0" w:color="auto"/>
        <w:right w:val="none" w:sz="0" w:space="0" w:color="auto"/>
      </w:divBdr>
    </w:div>
    <w:div w:id="1737245616">
      <w:bodyDiv w:val="1"/>
      <w:marLeft w:val="0"/>
      <w:marRight w:val="0"/>
      <w:marTop w:val="0"/>
      <w:marBottom w:val="0"/>
      <w:divBdr>
        <w:top w:val="none" w:sz="0" w:space="0" w:color="auto"/>
        <w:left w:val="none" w:sz="0" w:space="0" w:color="auto"/>
        <w:bottom w:val="none" w:sz="0" w:space="0" w:color="auto"/>
        <w:right w:val="none" w:sz="0" w:space="0" w:color="auto"/>
      </w:divBdr>
    </w:div>
    <w:div w:id="1747216858">
      <w:bodyDiv w:val="1"/>
      <w:marLeft w:val="0"/>
      <w:marRight w:val="0"/>
      <w:marTop w:val="0"/>
      <w:marBottom w:val="0"/>
      <w:divBdr>
        <w:top w:val="none" w:sz="0" w:space="0" w:color="auto"/>
        <w:left w:val="none" w:sz="0" w:space="0" w:color="auto"/>
        <w:bottom w:val="none" w:sz="0" w:space="0" w:color="auto"/>
        <w:right w:val="none" w:sz="0" w:space="0" w:color="auto"/>
      </w:divBdr>
    </w:div>
    <w:div w:id="1751462292">
      <w:bodyDiv w:val="1"/>
      <w:marLeft w:val="0"/>
      <w:marRight w:val="0"/>
      <w:marTop w:val="0"/>
      <w:marBottom w:val="0"/>
      <w:divBdr>
        <w:top w:val="none" w:sz="0" w:space="0" w:color="auto"/>
        <w:left w:val="none" w:sz="0" w:space="0" w:color="auto"/>
        <w:bottom w:val="none" w:sz="0" w:space="0" w:color="auto"/>
        <w:right w:val="none" w:sz="0" w:space="0" w:color="auto"/>
      </w:divBdr>
    </w:div>
    <w:div w:id="1767067797">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791051960">
      <w:bodyDiv w:val="1"/>
      <w:marLeft w:val="0"/>
      <w:marRight w:val="0"/>
      <w:marTop w:val="0"/>
      <w:marBottom w:val="0"/>
      <w:divBdr>
        <w:top w:val="none" w:sz="0" w:space="0" w:color="auto"/>
        <w:left w:val="none" w:sz="0" w:space="0" w:color="auto"/>
        <w:bottom w:val="none" w:sz="0" w:space="0" w:color="auto"/>
        <w:right w:val="none" w:sz="0" w:space="0" w:color="auto"/>
      </w:divBdr>
    </w:div>
    <w:div w:id="1801148148">
      <w:bodyDiv w:val="1"/>
      <w:marLeft w:val="0"/>
      <w:marRight w:val="0"/>
      <w:marTop w:val="0"/>
      <w:marBottom w:val="0"/>
      <w:divBdr>
        <w:top w:val="none" w:sz="0" w:space="0" w:color="auto"/>
        <w:left w:val="none" w:sz="0" w:space="0" w:color="auto"/>
        <w:bottom w:val="none" w:sz="0" w:space="0" w:color="auto"/>
        <w:right w:val="none" w:sz="0" w:space="0" w:color="auto"/>
      </w:divBdr>
    </w:div>
    <w:div w:id="1824396622">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366719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1895923152">
      <w:bodyDiv w:val="1"/>
      <w:marLeft w:val="0"/>
      <w:marRight w:val="0"/>
      <w:marTop w:val="0"/>
      <w:marBottom w:val="0"/>
      <w:divBdr>
        <w:top w:val="none" w:sz="0" w:space="0" w:color="auto"/>
        <w:left w:val="none" w:sz="0" w:space="0" w:color="auto"/>
        <w:bottom w:val="none" w:sz="0" w:space="0" w:color="auto"/>
        <w:right w:val="none" w:sz="0" w:space="0" w:color="auto"/>
      </w:divBdr>
    </w:div>
    <w:div w:id="1924412315">
      <w:bodyDiv w:val="1"/>
      <w:marLeft w:val="0"/>
      <w:marRight w:val="0"/>
      <w:marTop w:val="0"/>
      <w:marBottom w:val="0"/>
      <w:divBdr>
        <w:top w:val="none" w:sz="0" w:space="0" w:color="auto"/>
        <w:left w:val="none" w:sz="0" w:space="0" w:color="auto"/>
        <w:bottom w:val="none" w:sz="0" w:space="0" w:color="auto"/>
        <w:right w:val="none" w:sz="0" w:space="0" w:color="auto"/>
      </w:divBdr>
    </w:div>
    <w:div w:id="1984381982">
      <w:bodyDiv w:val="1"/>
      <w:marLeft w:val="0"/>
      <w:marRight w:val="0"/>
      <w:marTop w:val="0"/>
      <w:marBottom w:val="0"/>
      <w:divBdr>
        <w:top w:val="none" w:sz="0" w:space="0" w:color="auto"/>
        <w:left w:val="none" w:sz="0" w:space="0" w:color="auto"/>
        <w:bottom w:val="none" w:sz="0" w:space="0" w:color="auto"/>
        <w:right w:val="none" w:sz="0" w:space="0" w:color="auto"/>
      </w:divBdr>
    </w:div>
    <w:div w:id="2015180728">
      <w:bodyDiv w:val="1"/>
      <w:marLeft w:val="0"/>
      <w:marRight w:val="0"/>
      <w:marTop w:val="0"/>
      <w:marBottom w:val="0"/>
      <w:divBdr>
        <w:top w:val="none" w:sz="0" w:space="0" w:color="auto"/>
        <w:left w:val="none" w:sz="0" w:space="0" w:color="auto"/>
        <w:bottom w:val="none" w:sz="0" w:space="0" w:color="auto"/>
        <w:right w:val="none" w:sz="0" w:space="0" w:color="auto"/>
      </w:divBdr>
    </w:div>
    <w:div w:id="2042782182">
      <w:bodyDiv w:val="1"/>
      <w:marLeft w:val="0"/>
      <w:marRight w:val="0"/>
      <w:marTop w:val="0"/>
      <w:marBottom w:val="0"/>
      <w:divBdr>
        <w:top w:val="none" w:sz="0" w:space="0" w:color="auto"/>
        <w:left w:val="none" w:sz="0" w:space="0" w:color="auto"/>
        <w:bottom w:val="none" w:sz="0" w:space="0" w:color="auto"/>
        <w:right w:val="none" w:sz="0" w:space="0" w:color="auto"/>
      </w:divBdr>
    </w:div>
    <w:div w:id="2044164434">
      <w:bodyDiv w:val="1"/>
      <w:marLeft w:val="0"/>
      <w:marRight w:val="0"/>
      <w:marTop w:val="0"/>
      <w:marBottom w:val="0"/>
      <w:divBdr>
        <w:top w:val="none" w:sz="0" w:space="0" w:color="auto"/>
        <w:left w:val="none" w:sz="0" w:space="0" w:color="auto"/>
        <w:bottom w:val="none" w:sz="0" w:space="0" w:color="auto"/>
        <w:right w:val="none" w:sz="0" w:space="0" w:color="auto"/>
      </w:divBdr>
    </w:div>
    <w:div w:id="2056351429">
      <w:bodyDiv w:val="1"/>
      <w:marLeft w:val="0"/>
      <w:marRight w:val="0"/>
      <w:marTop w:val="0"/>
      <w:marBottom w:val="0"/>
      <w:divBdr>
        <w:top w:val="none" w:sz="0" w:space="0" w:color="auto"/>
        <w:left w:val="none" w:sz="0" w:space="0" w:color="auto"/>
        <w:bottom w:val="none" w:sz="0" w:space="0" w:color="auto"/>
        <w:right w:val="none" w:sz="0" w:space="0" w:color="auto"/>
      </w:divBdr>
    </w:div>
    <w:div w:id="2059624977">
      <w:bodyDiv w:val="1"/>
      <w:marLeft w:val="0"/>
      <w:marRight w:val="0"/>
      <w:marTop w:val="0"/>
      <w:marBottom w:val="0"/>
      <w:divBdr>
        <w:top w:val="none" w:sz="0" w:space="0" w:color="auto"/>
        <w:left w:val="none" w:sz="0" w:space="0" w:color="auto"/>
        <w:bottom w:val="none" w:sz="0" w:space="0" w:color="auto"/>
        <w:right w:val="none" w:sz="0" w:space="0" w:color="auto"/>
      </w:divBdr>
    </w:div>
    <w:div w:id="2076128023">
      <w:bodyDiv w:val="1"/>
      <w:marLeft w:val="0"/>
      <w:marRight w:val="0"/>
      <w:marTop w:val="0"/>
      <w:marBottom w:val="0"/>
      <w:divBdr>
        <w:top w:val="none" w:sz="0" w:space="0" w:color="auto"/>
        <w:left w:val="none" w:sz="0" w:space="0" w:color="auto"/>
        <w:bottom w:val="none" w:sz="0" w:space="0" w:color="auto"/>
        <w:right w:val="none" w:sz="0" w:space="0" w:color="auto"/>
      </w:divBdr>
    </w:div>
    <w:div w:id="2086608189">
      <w:bodyDiv w:val="1"/>
      <w:marLeft w:val="0"/>
      <w:marRight w:val="0"/>
      <w:marTop w:val="0"/>
      <w:marBottom w:val="0"/>
      <w:divBdr>
        <w:top w:val="none" w:sz="0" w:space="0" w:color="auto"/>
        <w:left w:val="none" w:sz="0" w:space="0" w:color="auto"/>
        <w:bottom w:val="none" w:sz="0" w:space="0" w:color="auto"/>
        <w:right w:val="none" w:sz="0" w:space="0" w:color="auto"/>
      </w:divBdr>
    </w:div>
    <w:div w:id="2126726503">
      <w:bodyDiv w:val="1"/>
      <w:marLeft w:val="0"/>
      <w:marRight w:val="0"/>
      <w:marTop w:val="0"/>
      <w:marBottom w:val="0"/>
      <w:divBdr>
        <w:top w:val="none" w:sz="0" w:space="0" w:color="auto"/>
        <w:left w:val="none" w:sz="0" w:space="0" w:color="auto"/>
        <w:bottom w:val="none" w:sz="0" w:space="0" w:color="auto"/>
        <w:right w:val="none" w:sz="0" w:space="0" w:color="auto"/>
      </w:divBdr>
    </w:div>
    <w:div w:id="21395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pravo.k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1786</TotalTime>
  <Pages>9</Pages>
  <Words>3382</Words>
  <Characters>19283</Characters>
  <Application>Microsoft Office Word</Application>
  <DocSecurity>0</DocSecurity>
  <Lines>160</Lines>
  <Paragraphs>45</Paragraphs>
  <ScaleCrop>false</ScaleCrop>
  <Company/>
  <LinksUpToDate>false</LinksUpToDate>
  <CharactersWithSpaces>22620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235</cp:revision>
  <cp:lastPrinted>2021-08-17T10:15:00Z</cp:lastPrinted>
  <dcterms:created xsi:type="dcterms:W3CDTF">2021-08-13T10:00:00Z</dcterms:created>
  <dcterms:modified xsi:type="dcterms:W3CDTF">2024-05-19T20:46:00Z</dcterms:modified>
</cp:coreProperties>
</file>