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D9E61" w14:textId="1B746490" w:rsidR="00941A2D" w:rsidRPr="00D56876" w:rsidRDefault="00D56876" w:rsidP="00D568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87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56876">
        <w:rPr>
          <w:rFonts w:ascii="Times New Roman" w:hAnsi="Times New Roman" w:cs="Times New Roman"/>
          <w:b/>
          <w:bCs/>
          <w:sz w:val="24"/>
          <w:szCs w:val="24"/>
        </w:rPr>
        <w:t>стечения срока давности привлечения к административной ответственности</w:t>
      </w:r>
    </w:p>
    <w:p w14:paraId="1A16FA27" w14:textId="77777777" w:rsidR="00941A2D" w:rsidRPr="00120D26" w:rsidRDefault="00941A2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62B02" w14:textId="77777777" w:rsidR="00120D26" w:rsidRDefault="00941A2D" w:rsidP="00120D2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0D26">
        <w:rPr>
          <w:rFonts w:ascii="Times New Roman" w:hAnsi="Times New Roman" w:cs="Times New Roman"/>
          <w:sz w:val="24"/>
          <w:szCs w:val="24"/>
        </w:rPr>
        <w:t xml:space="preserve">Постановлением Байдибекского районного суда ЮКО от 24 апреля 2017 года производство по делу в отношении И. по части 2 статьи 610 КоАП прекращено ввиду истечения срока давности привлечения к административной ответственности. </w:t>
      </w:r>
    </w:p>
    <w:p w14:paraId="4CB3AB5F" w14:textId="0E3EB6E9" w:rsidR="00120D26" w:rsidRDefault="00941A2D" w:rsidP="00120D2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0D26">
        <w:rPr>
          <w:rFonts w:ascii="Times New Roman" w:hAnsi="Times New Roman" w:cs="Times New Roman"/>
          <w:sz w:val="24"/>
          <w:szCs w:val="24"/>
        </w:rPr>
        <w:t xml:space="preserve">Не соглашаясь с </w:t>
      </w:r>
      <w:hyperlink r:id="rId6" w:history="1">
        <w:r w:rsidRPr="004817FC">
          <w:rPr>
            <w:rStyle w:val="aa"/>
            <w:rFonts w:ascii="Times New Roman" w:hAnsi="Times New Roman" w:cs="Times New Roman"/>
            <w:sz w:val="24"/>
            <w:szCs w:val="24"/>
          </w:rPr>
          <w:t>данным постановлением, районная прокуратура внесла протест об</w:t>
        </w:r>
      </w:hyperlink>
      <w:r w:rsidRPr="00120D26">
        <w:rPr>
          <w:rFonts w:ascii="Times New Roman" w:hAnsi="Times New Roman" w:cs="Times New Roman"/>
          <w:sz w:val="24"/>
          <w:szCs w:val="24"/>
        </w:rPr>
        <w:t xml:space="preserve"> отмене постановления суда и вынесении нового постановления о признании И. виновным по части 2 статьи 610 КоАП и назначении ему соразмерного административного взыскания. </w:t>
      </w:r>
    </w:p>
    <w:p w14:paraId="6CD8EB9D" w14:textId="77777777" w:rsidR="00120D26" w:rsidRDefault="00941A2D" w:rsidP="00120D2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0D26">
        <w:rPr>
          <w:rFonts w:ascii="Times New Roman" w:hAnsi="Times New Roman" w:cs="Times New Roman"/>
          <w:sz w:val="24"/>
          <w:szCs w:val="24"/>
        </w:rPr>
        <w:t xml:space="preserve">Суд апелляционной инстанции постановление суда первой инстанции отменил, протест прокурора удовлетворил. Вынес новое постановление о признании И. виновным по части 2 статьи 610 КоАП с назначением административного взыскания. </w:t>
      </w:r>
    </w:p>
    <w:p w14:paraId="5379AC63" w14:textId="77777777" w:rsidR="00120D26" w:rsidRDefault="00941A2D" w:rsidP="00120D2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0D26">
        <w:rPr>
          <w:rFonts w:ascii="Times New Roman" w:hAnsi="Times New Roman" w:cs="Times New Roman"/>
          <w:sz w:val="24"/>
          <w:szCs w:val="24"/>
        </w:rPr>
        <w:t xml:space="preserve">Судом первой инстанции неверно были исчислены сроки привлечения к административной ответственности. Так, суд не учел требования нормы части 5 статьи 62 КоАП, что течение срока наложения административного взыскания за административное правонарушение приостанавливается с момента назначения экспертизы. </w:t>
      </w:r>
    </w:p>
    <w:p w14:paraId="00379CCD" w14:textId="63FFDBCD" w:rsidR="00A81D5F" w:rsidRPr="00120D26" w:rsidRDefault="00941A2D" w:rsidP="00120D2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0D26">
        <w:rPr>
          <w:rFonts w:ascii="Times New Roman" w:hAnsi="Times New Roman" w:cs="Times New Roman"/>
          <w:sz w:val="24"/>
          <w:szCs w:val="24"/>
        </w:rPr>
        <w:t xml:space="preserve">Исчисление этих сроков возобновляется с момента получения результатов экспертизы дела об </w:t>
      </w:r>
      <w:hyperlink r:id="rId7" w:history="1">
        <w:r w:rsidRPr="00120D26">
          <w:rPr>
            <w:rStyle w:val="aa"/>
            <w:rFonts w:ascii="Times New Roman" w:hAnsi="Times New Roman" w:cs="Times New Roman"/>
            <w:sz w:val="24"/>
            <w:szCs w:val="24"/>
          </w:rPr>
          <w:t>административном правонарушении судом или должностным лицом государственного</w:t>
        </w:r>
      </w:hyperlink>
      <w:r w:rsidRPr="00120D26">
        <w:rPr>
          <w:rFonts w:ascii="Times New Roman" w:hAnsi="Times New Roman" w:cs="Times New Roman"/>
          <w:sz w:val="24"/>
          <w:szCs w:val="24"/>
        </w:rPr>
        <w:t xml:space="preserve"> органа, уполномоченным его рассматривать в соответствии с настоящим Кодексом.</w:t>
      </w:r>
      <w:r w:rsidR="00CF5BD5" w:rsidRPr="00120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20D2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20D2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120D2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20D2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40D9E" w14:textId="77777777" w:rsidR="00700221" w:rsidRDefault="00700221" w:rsidP="00702393">
      <w:pPr>
        <w:spacing w:after="0" w:line="240" w:lineRule="auto"/>
      </w:pPr>
      <w:r>
        <w:separator/>
      </w:r>
    </w:p>
  </w:endnote>
  <w:endnote w:type="continuationSeparator" w:id="0">
    <w:p w14:paraId="22D8B267" w14:textId="77777777" w:rsidR="00700221" w:rsidRDefault="0070022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68A59" w14:textId="77777777" w:rsidR="00700221" w:rsidRDefault="00700221" w:rsidP="00702393">
      <w:pPr>
        <w:spacing w:after="0" w:line="240" w:lineRule="auto"/>
      </w:pPr>
      <w:r>
        <w:separator/>
      </w:r>
    </w:p>
  </w:footnote>
  <w:footnote w:type="continuationSeparator" w:id="0">
    <w:p w14:paraId="54208E05" w14:textId="77777777" w:rsidR="00700221" w:rsidRDefault="0070022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20D26"/>
    <w:rsid w:val="00152128"/>
    <w:rsid w:val="001539CF"/>
    <w:rsid w:val="00193E1B"/>
    <w:rsid w:val="001C5801"/>
    <w:rsid w:val="001E7ED8"/>
    <w:rsid w:val="002570B0"/>
    <w:rsid w:val="002A1A72"/>
    <w:rsid w:val="002B659E"/>
    <w:rsid w:val="002D05A0"/>
    <w:rsid w:val="00315990"/>
    <w:rsid w:val="00327D34"/>
    <w:rsid w:val="00327E86"/>
    <w:rsid w:val="00396063"/>
    <w:rsid w:val="003C77EA"/>
    <w:rsid w:val="003E3623"/>
    <w:rsid w:val="00442855"/>
    <w:rsid w:val="00461793"/>
    <w:rsid w:val="004817FC"/>
    <w:rsid w:val="005A3B78"/>
    <w:rsid w:val="006B0A4D"/>
    <w:rsid w:val="006E2D0A"/>
    <w:rsid w:val="00700221"/>
    <w:rsid w:val="00702393"/>
    <w:rsid w:val="00722D19"/>
    <w:rsid w:val="008A7236"/>
    <w:rsid w:val="008E7DF6"/>
    <w:rsid w:val="0091354D"/>
    <w:rsid w:val="00940023"/>
    <w:rsid w:val="00941A2D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56876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20D2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20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2021-12-15T08:49:00Z</dcterms:modified>
</cp:coreProperties>
</file>